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972E5" w14:textId="011A8721" w:rsidR="001C0573" w:rsidRDefault="004274CE" w:rsidP="005E66FC">
      <w:pPr>
        <w:ind w:left="-1440"/>
        <w:jc w:val="center"/>
        <w:rPr>
          <w:rFonts w:ascii="Lucida Sans" w:hAnsi="Lucida Sans"/>
          <w:color w:val="8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2034D59" wp14:editId="389386A2">
                <wp:simplePos x="0" y="0"/>
                <wp:positionH relativeFrom="page">
                  <wp:posOffset>2209800</wp:posOffset>
                </wp:positionH>
                <wp:positionV relativeFrom="paragraph">
                  <wp:posOffset>-581025</wp:posOffset>
                </wp:positionV>
                <wp:extent cx="5362575" cy="102870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028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F2F54" w14:textId="77777777" w:rsidR="00F54700" w:rsidRDefault="00F54700">
                            <w:pPr>
                              <w:ind w:left="360" w:right="585"/>
                              <w:rPr>
                                <w:sz w:val="24"/>
                              </w:rPr>
                            </w:pPr>
                          </w:p>
                          <w:p w14:paraId="61575A38" w14:textId="77777777" w:rsidR="00F54700" w:rsidRDefault="00F54700">
                            <w:pPr>
                              <w:ind w:left="360" w:right="585" w:hanging="180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51305471" w14:textId="77777777" w:rsidR="00F83912" w:rsidRPr="00504C32" w:rsidRDefault="00F83912" w:rsidP="00F83912">
                            <w:pPr>
                              <w:ind w:right="585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504C32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August 8, 2019 </w:t>
                            </w:r>
                          </w:p>
                          <w:p w14:paraId="2A68DF5B" w14:textId="5A9C1932" w:rsidR="00F54700" w:rsidRPr="0086228E" w:rsidRDefault="00F83912" w:rsidP="008E3079">
                            <w:pPr>
                              <w:ind w:right="58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228E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>Invitation to Present an Educational Session for IV-D Directors</w:t>
                            </w:r>
                          </w:p>
                          <w:p w14:paraId="4BC37D05" w14:textId="6505F4A8" w:rsidR="00F54700" w:rsidRDefault="00F54700" w:rsidP="00781D8C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CAA3350" w14:textId="77777777" w:rsidR="00AA2EC5" w:rsidRDefault="00F54700" w:rsidP="00450008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In 2018, t</w:t>
                            </w:r>
                            <w:r w:rsidRPr="00781D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he National Council of Child Support Directors (NCCSD) formed 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workgroup </w:t>
                            </w:r>
                            <w:r w:rsidRPr="00781D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research current trends in statewide systems modernization, and </w:t>
                            </w:r>
                            <w:r w:rsidRPr="00781D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provide guidance and recommendations to state IV-D programs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on this topic.</w:t>
                            </w:r>
                          </w:p>
                          <w:p w14:paraId="159A9A1E" w14:textId="77777777" w:rsidR="00AA2EC5" w:rsidRDefault="00AA2EC5" w:rsidP="00450008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33E9C08" w14:textId="20047DFC" w:rsidR="00F54700" w:rsidRPr="00781D8C" w:rsidRDefault="00F54700" w:rsidP="004274C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81D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In many instances, state p</w:t>
                            </w:r>
                            <w:bookmarkStart w:id="0" w:name="_GoBack"/>
                            <w:bookmarkEnd w:id="0"/>
                            <w:r w:rsidRPr="00781D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rogram offices are the drivers in IT modernization to support their programs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’</w:t>
                            </w:r>
                            <w:r w:rsidRPr="00781D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needs, but may lack the technological experience or expertise within their department to initiate such activity.  </w:t>
                            </w:r>
                            <w:r w:rsidR="00AA2E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Pr="00781D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workgroup</w:t>
                            </w:r>
                            <w:r w:rsidR="00AA2E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has been conducting research activities as well as collaborating wit</w:t>
                            </w:r>
                            <w:r w:rsidRPr="00781D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h OCSE representatives </w:t>
                            </w:r>
                            <w:r w:rsidR="00A4416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regarding </w:t>
                            </w:r>
                            <w:r w:rsidRPr="00781D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the current </w:t>
                            </w:r>
                            <w:r w:rsidR="00A4416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options and </w:t>
                            </w:r>
                            <w:r w:rsidRPr="00781D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process</w:t>
                            </w:r>
                            <w:r w:rsidR="00A4416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es for </w:t>
                            </w:r>
                            <w:r w:rsidRPr="00781D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system modernization.  </w:t>
                            </w:r>
                            <w:r w:rsidR="00AA2E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Pr="00781D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 w:rsidR="00AA2E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workgroup </w:t>
                            </w:r>
                            <w:r w:rsidR="008E307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</w:t>
                            </w:r>
                            <w:r w:rsidRPr="00781D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elieves that the involvement and input of our vendor community is an important knowledge base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for us. </w:t>
                            </w:r>
                          </w:p>
                          <w:p w14:paraId="0382AE3D" w14:textId="7EDCDBAE" w:rsidR="00F54700" w:rsidRDefault="00F54700" w:rsidP="004274C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1B8AD88" w14:textId="513FE9D4" w:rsidR="009B3AD5" w:rsidRDefault="00F54700" w:rsidP="004274C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Therefore, the</w:t>
                            </w:r>
                            <w:r w:rsidRPr="00781D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NCCSD System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Pr="00781D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Modernization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workgroup is interested in hosting vendor webinars on two different trends: 1) replatforming/refactoring and 2) “low code” COTS platforms.     The audience for these webinars would be IV-D Directors and their IT leaders as well as OCSE DSTS staff.   Please note that </w:t>
                            </w:r>
                            <w:r w:rsidR="009B3AD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our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purpose is strictly educational</w:t>
                            </w:r>
                            <w:r w:rsidR="009B3AD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not related to any type of procurement activity.</w:t>
                            </w:r>
                            <w:r w:rsidR="00F8391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This invitation is being sent to multiple vendors that the committee believes have expertise in these</w:t>
                            </w:r>
                            <w:r w:rsidR="008E307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one or both of these</w:t>
                            </w:r>
                            <w:r w:rsidR="00F8391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two areas.</w:t>
                            </w:r>
                          </w:p>
                          <w:p w14:paraId="4F92EA4E" w14:textId="77777777" w:rsidR="009B3AD5" w:rsidRDefault="009B3AD5" w:rsidP="004274C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24EF12F" w14:textId="687B561B" w:rsidR="00F54700" w:rsidRDefault="00F83912" w:rsidP="004274C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A4416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workgroup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has asked the IV-D Directors to hold the dates of October 18, 25 and November 1 between 1 and 4:30 pm EST.  </w:t>
                            </w:r>
                            <w:r w:rsidR="00F5470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Each company who is interested would present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in individual sessions </w:t>
                            </w:r>
                            <w:r w:rsidR="00F5470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approximately 45 minutes</w:t>
                            </w:r>
                            <w:r w:rsidR="00270F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, and would receive </w:t>
                            </w:r>
                            <w:r w:rsidR="00F5470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questions to be answered in advance.   </w:t>
                            </w:r>
                            <w:r w:rsidR="008E307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="00F5470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emonstration</w:t>
                            </w:r>
                            <w:r w:rsidR="008E307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="00F5470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that would assist in the education purpose</w:t>
                            </w:r>
                            <w:r w:rsidR="008E307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are welcome, but please note that </w:t>
                            </w:r>
                            <w:r w:rsidR="00F5470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these webinars are </w:t>
                            </w:r>
                            <w:r w:rsidR="00F54700" w:rsidRPr="00F5470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 w:rsidR="00F5470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to be seen as a sales opportunity.  If your company is interested in participating</w:t>
                            </w:r>
                            <w:r w:rsidR="001F71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70F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please complete and </w:t>
                            </w:r>
                            <w:r w:rsidR="00F5470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email the scanned document to </w:t>
                            </w:r>
                            <w:r w:rsidR="00F54700" w:rsidRPr="00F8391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cynthia.longest@acf.hhs.gov.</w:t>
                            </w:r>
                            <w:r w:rsidR="00F5470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B24615" w14:textId="77777777" w:rsidR="001F71E1" w:rsidRDefault="001F71E1" w:rsidP="004274C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036A807" w14:textId="6D45798D" w:rsidR="00F54700" w:rsidRPr="001F71E1" w:rsidRDefault="001F71E1" w:rsidP="004274C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Our company has experience in one or both of these approaches, and would be interested in presenting under the circumstances delineated above.  </w:t>
                            </w:r>
                          </w:p>
                          <w:p w14:paraId="1D5505DE" w14:textId="77777777" w:rsidR="001F71E1" w:rsidRPr="001F71E1" w:rsidRDefault="001F71E1" w:rsidP="004274C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B7020CD" w14:textId="297E1BC7" w:rsidR="00F54700" w:rsidRPr="001F71E1" w:rsidRDefault="00F54700" w:rsidP="004274C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Company Name:  ____________________________________</w:t>
                            </w:r>
                          </w:p>
                          <w:p w14:paraId="681BDF80" w14:textId="77777777" w:rsidR="00A44160" w:rsidRPr="001F71E1" w:rsidRDefault="00A44160" w:rsidP="004274C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2138870" w14:textId="7F68874F" w:rsidR="00F54700" w:rsidRPr="001F71E1" w:rsidRDefault="00F54700" w:rsidP="004274C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Company contact information:</w:t>
                            </w:r>
                            <w:r w:rsidR="009B3AD5"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4160"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Contact </w:t>
                            </w:r>
                            <w:r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Name:   __________</w:t>
                            </w:r>
                            <w:r w:rsidR="00A44160"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_______</w:t>
                            </w:r>
                            <w:r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_______________</w:t>
                            </w:r>
                          </w:p>
                          <w:p w14:paraId="1CC894C9" w14:textId="77777777" w:rsidR="00014110" w:rsidRPr="001F71E1" w:rsidRDefault="00014110" w:rsidP="004274C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D114761" w14:textId="4FC1410C" w:rsidR="00F54700" w:rsidRPr="001F71E1" w:rsidRDefault="00F54700" w:rsidP="004274C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Email: _________________________</w:t>
                            </w:r>
                            <w:r w:rsidR="00A44160"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____</w:t>
                            </w:r>
                            <w:proofErr w:type="gramStart"/>
                            <w:r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_  Mobile</w:t>
                            </w:r>
                            <w:proofErr w:type="gramEnd"/>
                            <w:r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: _________________</w:t>
                            </w:r>
                            <w:r w:rsidR="00A44160"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_____</w:t>
                            </w:r>
                            <w:r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0E342BF2" w14:textId="6AE2B1CE" w:rsidR="00F54700" w:rsidRPr="001F71E1" w:rsidRDefault="00F54700" w:rsidP="004274C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5CC2AD8" w14:textId="49E13478" w:rsidR="00F54700" w:rsidRPr="001F71E1" w:rsidRDefault="009B3AD5" w:rsidP="004274C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Please check one or both, as appropriate:</w:t>
                            </w:r>
                            <w:r w:rsidR="00014110"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54700"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BB9964" w14:textId="55A87275" w:rsidR="00F54700" w:rsidRPr="001F71E1" w:rsidRDefault="00F54700" w:rsidP="004274C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A3BD569" w14:textId="7F12838E" w:rsidR="00F54700" w:rsidRPr="001F71E1" w:rsidRDefault="001F71E1" w:rsidP="001F71E1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________ </w:t>
                            </w:r>
                            <w:r w:rsidR="00F54700"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Refactori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ng and/or Replatforming </w:t>
                            </w:r>
                          </w:p>
                          <w:p w14:paraId="7874199B" w14:textId="0271FFDE" w:rsidR="00F54700" w:rsidRPr="001F71E1" w:rsidRDefault="001F71E1" w:rsidP="004274C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________ </w:t>
                            </w:r>
                            <w:r w:rsidR="00014110"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“</w:t>
                            </w:r>
                            <w:r w:rsidR="00F54700"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Low code</w:t>
                            </w:r>
                            <w:r w:rsidR="00014110"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”</w:t>
                            </w:r>
                            <w:r w:rsidR="00F54700" w:rsidRPr="001F71E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COTS platforms </w:t>
                            </w:r>
                          </w:p>
                          <w:p w14:paraId="3408E055" w14:textId="77777777" w:rsidR="00014110" w:rsidRPr="009B3AD5" w:rsidRDefault="00014110" w:rsidP="004274C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864F207" w14:textId="46559BA9" w:rsidR="00F54700" w:rsidRPr="00781D8C" w:rsidRDefault="00014110" w:rsidP="004274C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If you have questions about this invitation prior to responding, please contact Cynthia Longest at the email address above.</w:t>
                            </w:r>
                            <w:r w:rsidR="009B3AD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We look for</w:t>
                            </w:r>
                            <w:r w:rsidR="00F54700" w:rsidRPr="00781D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ward to hearing from you.</w:t>
                            </w:r>
                          </w:p>
                          <w:p w14:paraId="53A5DDB8" w14:textId="77777777" w:rsidR="00F54700" w:rsidRPr="00781D8C" w:rsidRDefault="00F54700" w:rsidP="00781D8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D37BA55" w14:textId="77777777" w:rsidR="00F54700" w:rsidRPr="00781D8C" w:rsidRDefault="00F54700" w:rsidP="00781D8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81D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Sincerely,</w:t>
                            </w:r>
                          </w:p>
                          <w:p w14:paraId="7DF40439" w14:textId="77777777" w:rsidR="00F54700" w:rsidRPr="00781D8C" w:rsidRDefault="00F54700" w:rsidP="00781D8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8B71D01" w14:textId="26BA2CA1" w:rsidR="00014110" w:rsidRDefault="00014110" w:rsidP="00781D8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Robin Arnell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  <w:t>Carla West</w:t>
                            </w:r>
                          </w:p>
                          <w:p w14:paraId="0219B5BD" w14:textId="1D70932A" w:rsidR="00014110" w:rsidRDefault="00014110" w:rsidP="00781D8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Vermont IV-D Director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  <w:t>North Carolina IV-D Director</w:t>
                            </w:r>
                          </w:p>
                          <w:p w14:paraId="15530B80" w14:textId="7A445B77" w:rsidR="00F54700" w:rsidRPr="00781D8C" w:rsidRDefault="00014110" w:rsidP="009B3A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Co-Chairs NCCSD Systems Modernization Workgroup</w:t>
                            </w:r>
                          </w:p>
                          <w:p w14:paraId="144D5D6F" w14:textId="77777777" w:rsidR="00F54700" w:rsidRDefault="00F54700" w:rsidP="00CE5B04">
                            <w:pPr>
                              <w:ind w:left="180" w:right="585"/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34D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pt;margin-top:-45.75pt;width:422.25pt;height:81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" o:allowincell="f">
                <v:textbox>
                  <w:txbxContent>
                    <w:p w14:paraId="02CF2F54" w14:textId="77777777" w:rsidR="00F54700" w:rsidRDefault="00F54700">
                      <w:pPr>
                        <w:ind w:left="360" w:right="585"/>
                        <w:rPr>
                          <w:sz w:val="24"/>
                        </w:rPr>
                      </w:pPr>
                    </w:p>
                    <w:p w14:paraId="61575A38" w14:textId="77777777" w:rsidR="00F54700" w:rsidRDefault="00F54700">
                      <w:pPr>
                        <w:ind w:left="360" w:right="585" w:hanging="180"/>
                        <w:rPr>
                          <w:rFonts w:ascii="Arial" w:hAnsi="Arial"/>
                          <w:sz w:val="22"/>
                        </w:rPr>
                      </w:pPr>
                    </w:p>
                    <w:p w14:paraId="51305471" w14:textId="77777777" w:rsidR="00F83912" w:rsidRPr="00504C32" w:rsidRDefault="00F83912" w:rsidP="00F83912">
                      <w:pPr>
                        <w:ind w:right="585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504C32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August 8, 2019 </w:t>
                      </w:r>
                    </w:p>
                    <w:p w14:paraId="2A68DF5B" w14:textId="5A9C1932" w:rsidR="00F54700" w:rsidRPr="0086228E" w:rsidRDefault="00F83912" w:rsidP="008E3079">
                      <w:pPr>
                        <w:ind w:right="585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6228E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>Invitation to Present an Educational Session for IV-D Directors</w:t>
                      </w:r>
                    </w:p>
                    <w:p w14:paraId="4BC37D05" w14:textId="6505F4A8" w:rsidR="00F54700" w:rsidRDefault="00F54700" w:rsidP="00781D8C">
                      <w:pPr>
                        <w:rPr>
                          <w:rFonts w:cstheme="minorHAnsi"/>
                        </w:rPr>
                      </w:pPr>
                    </w:p>
                    <w:p w14:paraId="1CAA3350" w14:textId="77777777" w:rsidR="00AA2EC5" w:rsidRDefault="00F54700" w:rsidP="00450008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In 2018, t</w:t>
                      </w:r>
                      <w:r w:rsidRPr="00781D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he National Council of Child Support Directors (NCCSD) formed a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workgroup </w:t>
                      </w:r>
                      <w:r w:rsidRPr="00781D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research current trends in statewide systems modernization, and </w:t>
                      </w:r>
                      <w:r w:rsidRPr="00781D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provide guidance and recommendations to state IV-D programs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on this topic.</w:t>
                      </w:r>
                    </w:p>
                    <w:p w14:paraId="159A9A1E" w14:textId="77777777" w:rsidR="00AA2EC5" w:rsidRDefault="00AA2EC5" w:rsidP="00450008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33E9C08" w14:textId="20047DFC" w:rsidR="00F54700" w:rsidRPr="00781D8C" w:rsidRDefault="00F54700" w:rsidP="004274C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81D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In many instances, state p</w:t>
                      </w:r>
                      <w:bookmarkStart w:id="1" w:name="_GoBack"/>
                      <w:bookmarkEnd w:id="1"/>
                      <w:r w:rsidRPr="00781D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rogram offices are the drivers in IT modernization to support their programs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’</w:t>
                      </w:r>
                      <w:r w:rsidRPr="00781D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needs, but may lack the technological experience or expertise within their department to initiate such activity.  </w:t>
                      </w:r>
                      <w:r w:rsidR="00AA2EC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</w:t>
                      </w:r>
                      <w:r w:rsidRPr="00781D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he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workgroup</w:t>
                      </w:r>
                      <w:r w:rsidR="00AA2EC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has been conducting research activities as well as collaborating wit</w:t>
                      </w:r>
                      <w:r w:rsidRPr="00781D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h OCSE representatives </w:t>
                      </w:r>
                      <w:r w:rsidR="00A4416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regarding </w:t>
                      </w:r>
                      <w:r w:rsidRPr="00781D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the current </w:t>
                      </w:r>
                      <w:r w:rsidR="00A4416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options and </w:t>
                      </w:r>
                      <w:r w:rsidRPr="00781D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process</w:t>
                      </w:r>
                      <w:r w:rsidR="00A4416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es for </w:t>
                      </w:r>
                      <w:r w:rsidRPr="00781D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system modernization.  </w:t>
                      </w:r>
                      <w:r w:rsidR="00AA2EC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</w:t>
                      </w:r>
                      <w:r w:rsidRPr="00781D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he </w:t>
                      </w:r>
                      <w:r w:rsidR="00AA2EC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workgroup </w:t>
                      </w:r>
                      <w:r w:rsidR="008E307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</w:t>
                      </w:r>
                      <w:r w:rsidRPr="00781D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elieves that the involvement and input of our vendor community is an important knowledge base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for us. </w:t>
                      </w:r>
                    </w:p>
                    <w:p w14:paraId="0382AE3D" w14:textId="7EDCDBAE" w:rsidR="00F54700" w:rsidRDefault="00F54700" w:rsidP="004274C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01B8AD88" w14:textId="513FE9D4" w:rsidR="009B3AD5" w:rsidRDefault="00F54700" w:rsidP="004274C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Therefore, the</w:t>
                      </w:r>
                      <w:r w:rsidRPr="00781D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NCCSD System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</w:t>
                      </w:r>
                      <w:r w:rsidRPr="00781D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Modernization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workgroup is interested in hosting vendor webinars on two different trends: 1) replatforming/refactoring and 2) “low code” COTS platforms.     The audience for these webinars would be IV-D Directors and their IT leaders as well as OCSE DSTS staff.   Please note that </w:t>
                      </w:r>
                      <w:r w:rsidR="009B3AD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our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purpose is strictly educational</w:t>
                      </w:r>
                      <w:r w:rsidR="009B3AD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and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not related to any type of procurement activity.</w:t>
                      </w:r>
                      <w:r w:rsidR="00F8391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This invitation is being sent to multiple vendors that the committee believes have expertise in these</w:t>
                      </w:r>
                      <w:r w:rsidR="008E307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one or both of these</w:t>
                      </w:r>
                      <w:r w:rsidR="00F8391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two areas.</w:t>
                      </w:r>
                    </w:p>
                    <w:p w14:paraId="4F92EA4E" w14:textId="77777777" w:rsidR="009B3AD5" w:rsidRDefault="009B3AD5" w:rsidP="004274C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24EF12F" w14:textId="687B561B" w:rsidR="00F54700" w:rsidRDefault="00F83912" w:rsidP="004274C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The </w:t>
                      </w:r>
                      <w:r w:rsidR="00A4416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workgroup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has asked the IV-D Directors to hold the dates of October 18, 25 and November 1 between 1 and 4:30 pm EST.  </w:t>
                      </w:r>
                      <w:r w:rsidR="00F5470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Each company who is interested would present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in individual sessions </w:t>
                      </w:r>
                      <w:r w:rsidR="00F5470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for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approximately 45 minutes</w:t>
                      </w:r>
                      <w:r w:rsidR="00270F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, and would receive </w:t>
                      </w:r>
                      <w:r w:rsidR="00F5470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questions to be answered in advance.   </w:t>
                      </w:r>
                      <w:r w:rsidR="008E307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</w:t>
                      </w:r>
                      <w:r w:rsidR="00F5470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emonstration</w:t>
                      </w:r>
                      <w:r w:rsidR="008E307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</w:t>
                      </w:r>
                      <w:r w:rsidR="00F5470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that would assist in the education purpose</w:t>
                      </w:r>
                      <w:r w:rsidR="008E307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are welcome, but please note that </w:t>
                      </w:r>
                      <w:r w:rsidR="00F5470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these webinars are </w:t>
                      </w:r>
                      <w:r w:rsidR="00F54700" w:rsidRPr="00F54700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not</w:t>
                      </w:r>
                      <w:r w:rsidR="00F5470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to be seen as a sales opportunity.  If your company is interested in participating</w:t>
                      </w:r>
                      <w:r w:rsidR="001F71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, </w:t>
                      </w:r>
                      <w:r w:rsidR="00270F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please complete and </w:t>
                      </w:r>
                      <w:r w:rsidR="00F5470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email the scanned document to </w:t>
                      </w:r>
                      <w:r w:rsidR="00F54700" w:rsidRPr="00F8391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cynthia.longest@acf.hhs.gov.</w:t>
                      </w:r>
                      <w:r w:rsidR="00F5470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B24615" w14:textId="77777777" w:rsidR="001F71E1" w:rsidRDefault="001F71E1" w:rsidP="004274C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036A807" w14:textId="6D45798D" w:rsidR="00F54700" w:rsidRPr="001F71E1" w:rsidRDefault="001F71E1" w:rsidP="004274CE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Our company has experience in one or both of these approaches, and would be interested in presenting under the circumstances delineated above.  </w:t>
                      </w:r>
                    </w:p>
                    <w:p w14:paraId="1D5505DE" w14:textId="77777777" w:rsidR="001F71E1" w:rsidRPr="001F71E1" w:rsidRDefault="001F71E1" w:rsidP="004274CE">
                      <w:pPr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</w:p>
                    <w:p w14:paraId="2B7020CD" w14:textId="297E1BC7" w:rsidR="00F54700" w:rsidRPr="001F71E1" w:rsidRDefault="00F54700" w:rsidP="004274CE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Company Name:  ____________________________________</w:t>
                      </w:r>
                    </w:p>
                    <w:p w14:paraId="681BDF80" w14:textId="77777777" w:rsidR="00A44160" w:rsidRPr="001F71E1" w:rsidRDefault="00A44160" w:rsidP="004274CE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14:paraId="62138870" w14:textId="7F68874F" w:rsidR="00F54700" w:rsidRPr="001F71E1" w:rsidRDefault="00F54700" w:rsidP="004274CE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Company contact information:</w:t>
                      </w:r>
                      <w:r w:rsidR="009B3AD5"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A44160"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Contact </w:t>
                      </w:r>
                      <w:r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Name:   __________</w:t>
                      </w:r>
                      <w:r w:rsidR="00A44160"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_______</w:t>
                      </w:r>
                      <w:r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_______________</w:t>
                      </w:r>
                    </w:p>
                    <w:p w14:paraId="1CC894C9" w14:textId="77777777" w:rsidR="00014110" w:rsidRPr="001F71E1" w:rsidRDefault="00014110" w:rsidP="004274CE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14:paraId="1D114761" w14:textId="4FC1410C" w:rsidR="00F54700" w:rsidRPr="001F71E1" w:rsidRDefault="00F54700" w:rsidP="004274CE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Email: _________________________</w:t>
                      </w:r>
                      <w:r w:rsidR="00A44160"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____</w:t>
                      </w:r>
                      <w:proofErr w:type="gramStart"/>
                      <w:r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_  Mobile</w:t>
                      </w:r>
                      <w:proofErr w:type="gramEnd"/>
                      <w:r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: _________________</w:t>
                      </w:r>
                      <w:r w:rsidR="00A44160"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_____</w:t>
                      </w:r>
                      <w:r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______</w:t>
                      </w:r>
                    </w:p>
                    <w:p w14:paraId="0E342BF2" w14:textId="6AE2B1CE" w:rsidR="00F54700" w:rsidRPr="001F71E1" w:rsidRDefault="00F54700" w:rsidP="004274CE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14:paraId="15CC2AD8" w14:textId="49E13478" w:rsidR="00F54700" w:rsidRPr="001F71E1" w:rsidRDefault="009B3AD5" w:rsidP="004274CE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Please check one or both, as appropriate:</w:t>
                      </w:r>
                      <w:r w:rsidR="00014110"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F54700"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9BB9964" w14:textId="55A87275" w:rsidR="00F54700" w:rsidRPr="001F71E1" w:rsidRDefault="00F54700" w:rsidP="004274CE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14:paraId="3A3BD569" w14:textId="7F12838E" w:rsidR="00F54700" w:rsidRPr="001F71E1" w:rsidRDefault="001F71E1" w:rsidP="001F71E1">
                      <w:pPr>
                        <w:spacing w:after="120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________ </w:t>
                      </w:r>
                      <w:r w:rsidR="00F54700"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Refactori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ng and/or Replatforming </w:t>
                      </w:r>
                    </w:p>
                    <w:p w14:paraId="7874199B" w14:textId="0271FFDE" w:rsidR="00F54700" w:rsidRPr="001F71E1" w:rsidRDefault="001F71E1" w:rsidP="004274CE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________ </w:t>
                      </w:r>
                      <w:r w:rsidR="00014110"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“</w:t>
                      </w:r>
                      <w:r w:rsidR="00F54700"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Low code</w:t>
                      </w:r>
                      <w:r w:rsidR="00014110"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”</w:t>
                      </w:r>
                      <w:r w:rsidR="00F54700" w:rsidRPr="001F71E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COTS platforms </w:t>
                      </w:r>
                    </w:p>
                    <w:p w14:paraId="3408E055" w14:textId="77777777" w:rsidR="00014110" w:rsidRPr="009B3AD5" w:rsidRDefault="00014110" w:rsidP="004274C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864F207" w14:textId="46559BA9" w:rsidR="00F54700" w:rsidRPr="00781D8C" w:rsidRDefault="00014110" w:rsidP="004274C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If you have questions about this invitation prior to responding, please contact Cynthia Longest at the email address above.</w:t>
                      </w:r>
                      <w:r w:rsidR="009B3AD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We look for</w:t>
                      </w:r>
                      <w:r w:rsidR="00F54700" w:rsidRPr="00781D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ward to hearing from you.</w:t>
                      </w:r>
                    </w:p>
                    <w:p w14:paraId="53A5DDB8" w14:textId="77777777" w:rsidR="00F54700" w:rsidRPr="00781D8C" w:rsidRDefault="00F54700" w:rsidP="00781D8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D37BA55" w14:textId="77777777" w:rsidR="00F54700" w:rsidRPr="00781D8C" w:rsidRDefault="00F54700" w:rsidP="00781D8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81D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Sincerely,</w:t>
                      </w:r>
                    </w:p>
                    <w:p w14:paraId="7DF40439" w14:textId="77777777" w:rsidR="00F54700" w:rsidRPr="00781D8C" w:rsidRDefault="00F54700" w:rsidP="00781D8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8B71D01" w14:textId="26BA2CA1" w:rsidR="00014110" w:rsidRDefault="00014110" w:rsidP="00781D8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Robin Arnell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  <w:t>Carla West</w:t>
                      </w:r>
                    </w:p>
                    <w:p w14:paraId="0219B5BD" w14:textId="1D70932A" w:rsidR="00014110" w:rsidRDefault="00014110" w:rsidP="00781D8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Vermont IV-D Director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  <w:t>North Carolina IV-D Director</w:t>
                      </w:r>
                    </w:p>
                    <w:p w14:paraId="15530B80" w14:textId="7A445B77" w:rsidR="00F54700" w:rsidRPr="00781D8C" w:rsidRDefault="00014110" w:rsidP="009B3AD5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Co-Chairs NCCSD Systems Modernization Workgroup</w:t>
                      </w:r>
                    </w:p>
                    <w:p w14:paraId="144D5D6F" w14:textId="77777777" w:rsidR="00F54700" w:rsidRDefault="00F54700" w:rsidP="00CE5B04">
                      <w:pPr>
                        <w:ind w:left="180" w:right="585"/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B2A08">
        <w:rPr>
          <w:noProof/>
        </w:rPr>
        <w:drawing>
          <wp:inline distT="0" distB="0" distL="0" distR="0" wp14:anchorId="44C55A3B" wp14:editId="0079506B">
            <wp:extent cx="2015300" cy="900113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241" cy="90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97D95" w14:textId="77777777" w:rsidR="001C0573" w:rsidRDefault="001C0573">
      <w:pPr>
        <w:ind w:left="-720"/>
        <w:rPr>
          <w:rFonts w:ascii="Lucida Sans" w:hAnsi="Lucida Sans"/>
          <w:color w:val="808080"/>
        </w:rPr>
      </w:pPr>
    </w:p>
    <w:p w14:paraId="34A36E0F" w14:textId="77777777" w:rsidR="00A861D3" w:rsidRDefault="00A861D3">
      <w:pPr>
        <w:ind w:left="-720"/>
        <w:rPr>
          <w:rFonts w:ascii="Lucida Sans" w:hAnsi="Lucida Sans"/>
          <w:color w:val="808080"/>
        </w:rPr>
      </w:pPr>
    </w:p>
    <w:p w14:paraId="7CC20060" w14:textId="77777777" w:rsidR="001C0573" w:rsidRPr="00A17432" w:rsidRDefault="001C0573" w:rsidP="008E2AD8">
      <w:pPr>
        <w:pStyle w:val="Heading3"/>
        <w:rPr>
          <w:rFonts w:ascii="Arial Narrow" w:hAnsi="Arial Narrow"/>
          <w:i w:val="0"/>
          <w:smallCaps/>
          <w:sz w:val="20"/>
        </w:rPr>
      </w:pPr>
      <w:r w:rsidRPr="00A17432">
        <w:rPr>
          <w:rFonts w:ascii="Arial Narrow" w:hAnsi="Arial Narrow"/>
          <w:i w:val="0"/>
          <w:smallCaps/>
          <w:sz w:val="20"/>
        </w:rPr>
        <w:t>President</w:t>
      </w:r>
    </w:p>
    <w:p w14:paraId="3995554B" w14:textId="77777777" w:rsidR="008B2003" w:rsidRPr="00A17432" w:rsidRDefault="008B2003" w:rsidP="008B2003">
      <w:pPr>
        <w:ind w:left="-720"/>
        <w:rPr>
          <w:rFonts w:ascii="Arial Narrow" w:hAnsi="Arial Narrow"/>
        </w:rPr>
      </w:pPr>
      <w:bookmarkStart w:id="2" w:name="_Hlk527016495"/>
      <w:r w:rsidRPr="00A17432">
        <w:rPr>
          <w:rFonts w:ascii="Arial Narrow" w:hAnsi="Arial Narrow"/>
        </w:rPr>
        <w:t>Erin P. Frisch, Director</w:t>
      </w:r>
    </w:p>
    <w:p w14:paraId="30F5DFCF" w14:textId="77777777" w:rsidR="008B2003" w:rsidRPr="00A17432" w:rsidRDefault="008B2003" w:rsidP="008B2003">
      <w:pPr>
        <w:ind w:left="-720"/>
        <w:rPr>
          <w:rFonts w:ascii="Arial Narrow" w:hAnsi="Arial Narrow"/>
        </w:rPr>
      </w:pPr>
      <w:r w:rsidRPr="00A17432">
        <w:rPr>
          <w:rFonts w:ascii="Arial Narrow" w:hAnsi="Arial Narrow"/>
        </w:rPr>
        <w:t>Office of Child Support</w:t>
      </w:r>
    </w:p>
    <w:p w14:paraId="6397DF90" w14:textId="77777777" w:rsidR="008B2003" w:rsidRPr="00A17432" w:rsidRDefault="002215E4" w:rsidP="008B2003">
      <w:pPr>
        <w:ind w:left="-720"/>
        <w:rPr>
          <w:rFonts w:ascii="Arial Narrow" w:hAnsi="Arial Narrow"/>
        </w:rPr>
      </w:pPr>
      <w:r w:rsidRPr="00A17432">
        <w:rPr>
          <w:rFonts w:ascii="Arial Narrow" w:hAnsi="Arial Narrow"/>
        </w:rPr>
        <w:t xml:space="preserve">MI </w:t>
      </w:r>
      <w:r w:rsidR="008B2003" w:rsidRPr="00A17432">
        <w:rPr>
          <w:rFonts w:ascii="Arial Narrow" w:hAnsi="Arial Narrow"/>
        </w:rPr>
        <w:t>Dept. of Health and Human Services</w:t>
      </w:r>
    </w:p>
    <w:p w14:paraId="54688F92" w14:textId="77777777" w:rsidR="008B2003" w:rsidRPr="00A17432" w:rsidRDefault="008B2003" w:rsidP="008B2003">
      <w:pPr>
        <w:ind w:left="-720"/>
        <w:rPr>
          <w:rFonts w:ascii="Arial Narrow" w:hAnsi="Arial Narrow"/>
        </w:rPr>
      </w:pPr>
      <w:r w:rsidRPr="00A17432">
        <w:rPr>
          <w:rFonts w:ascii="Arial Narrow" w:hAnsi="Arial Narrow"/>
        </w:rPr>
        <w:t>201 N. Washington Ave., Suite 401</w:t>
      </w:r>
    </w:p>
    <w:p w14:paraId="4A58C255" w14:textId="77777777" w:rsidR="008B2003" w:rsidRPr="00A17432" w:rsidRDefault="008B2003" w:rsidP="008B2003">
      <w:pPr>
        <w:ind w:left="-720"/>
        <w:rPr>
          <w:rFonts w:ascii="Arial Narrow" w:hAnsi="Arial Narrow"/>
        </w:rPr>
      </w:pPr>
      <w:r w:rsidRPr="00A17432">
        <w:rPr>
          <w:rFonts w:ascii="Arial Narrow" w:hAnsi="Arial Narrow"/>
        </w:rPr>
        <w:t>Lansing, MI 48933</w:t>
      </w:r>
    </w:p>
    <w:p w14:paraId="4A241F1B" w14:textId="77777777" w:rsidR="008B2003" w:rsidRPr="00A17432" w:rsidRDefault="008B2003" w:rsidP="008B2003">
      <w:pPr>
        <w:ind w:left="-720"/>
        <w:rPr>
          <w:rFonts w:ascii="Arial Narrow" w:hAnsi="Arial Narrow"/>
        </w:rPr>
      </w:pPr>
      <w:r w:rsidRPr="00A17432">
        <w:rPr>
          <w:rFonts w:ascii="Arial Narrow" w:hAnsi="Arial Narrow"/>
        </w:rPr>
        <w:t>(517)</w:t>
      </w:r>
      <w:r w:rsidR="002215E4" w:rsidRPr="00A17432">
        <w:rPr>
          <w:rFonts w:ascii="Arial Narrow" w:hAnsi="Arial Narrow"/>
        </w:rPr>
        <w:t>335-3519;</w:t>
      </w:r>
      <w:r w:rsidRPr="00A17432">
        <w:rPr>
          <w:rFonts w:ascii="Arial Narrow" w:hAnsi="Arial Narrow"/>
        </w:rPr>
        <w:t xml:space="preserve"> (517)</w:t>
      </w:r>
      <w:r w:rsidR="002215E4" w:rsidRPr="00A17432">
        <w:rPr>
          <w:rFonts w:ascii="Arial Narrow" w:hAnsi="Arial Narrow"/>
        </w:rPr>
        <w:t>243-5998(cell)</w:t>
      </w:r>
    </w:p>
    <w:p w14:paraId="66CA1BAF" w14:textId="77777777" w:rsidR="008B2003" w:rsidRPr="00A17432" w:rsidRDefault="00504C32" w:rsidP="008B2003">
      <w:pPr>
        <w:ind w:left="-720"/>
        <w:rPr>
          <w:rStyle w:val="Hyperlink"/>
          <w:rFonts w:ascii="Arial Narrow" w:hAnsi="Arial Narrow"/>
        </w:rPr>
      </w:pPr>
      <w:hyperlink r:id="rId9" w:history="1">
        <w:r w:rsidR="008B2003" w:rsidRPr="00A17432">
          <w:rPr>
            <w:rStyle w:val="Hyperlink"/>
            <w:rFonts w:ascii="Arial Narrow" w:hAnsi="Arial Narrow"/>
          </w:rPr>
          <w:t>FrischE@michigan.gov</w:t>
        </w:r>
      </w:hyperlink>
      <w:r w:rsidR="008B2003" w:rsidRPr="00A17432">
        <w:rPr>
          <w:rStyle w:val="Hyperlink"/>
          <w:rFonts w:ascii="Arial Narrow" w:hAnsi="Arial Narrow"/>
        </w:rPr>
        <w:t xml:space="preserve"> </w:t>
      </w:r>
    </w:p>
    <w:bookmarkEnd w:id="2"/>
    <w:p w14:paraId="7294F059" w14:textId="77777777" w:rsidR="001C0573" w:rsidRPr="00A17432" w:rsidRDefault="001C0573" w:rsidP="008E2AD8">
      <w:pPr>
        <w:ind w:left="-720"/>
        <w:rPr>
          <w:rFonts w:ascii="Arial Narrow" w:hAnsi="Arial Narrow"/>
          <w:color w:val="808080"/>
          <w:sz w:val="22"/>
        </w:rPr>
      </w:pPr>
      <w:r w:rsidRPr="00A17432">
        <w:rPr>
          <w:rFonts w:ascii="Arial Narrow" w:hAnsi="Arial Narrow"/>
          <w:color w:val="808080"/>
          <w:sz w:val="22"/>
        </w:rPr>
        <w:tab/>
      </w:r>
    </w:p>
    <w:p w14:paraId="56D57620" w14:textId="77777777" w:rsidR="001C0573" w:rsidRPr="00A17432" w:rsidRDefault="001C0573" w:rsidP="008E2AD8">
      <w:pPr>
        <w:pStyle w:val="Heading4"/>
        <w:rPr>
          <w:rFonts w:ascii="Arial Narrow" w:hAnsi="Arial Narrow"/>
          <w:i w:val="0"/>
          <w:smallCaps/>
          <w:sz w:val="20"/>
          <w:u w:val="none"/>
        </w:rPr>
      </w:pPr>
      <w:r w:rsidRPr="00A17432">
        <w:rPr>
          <w:rFonts w:ascii="Arial Narrow" w:hAnsi="Arial Narrow"/>
          <w:i w:val="0"/>
          <w:smallCaps/>
          <w:sz w:val="20"/>
          <w:u w:val="none"/>
        </w:rPr>
        <w:t>Vice-President</w:t>
      </w:r>
    </w:p>
    <w:p w14:paraId="562183C3" w14:textId="77777777" w:rsidR="008B2003" w:rsidRPr="00A17432" w:rsidRDefault="008B2003" w:rsidP="008B2003">
      <w:pPr>
        <w:ind w:left="-720"/>
        <w:rPr>
          <w:rFonts w:ascii="Arial Narrow" w:hAnsi="Arial Narrow"/>
          <w:u w:val="single"/>
        </w:rPr>
      </w:pPr>
      <w:r w:rsidRPr="00A17432">
        <w:rPr>
          <w:rFonts w:ascii="Arial Narrow" w:hAnsi="Arial Narrow"/>
        </w:rPr>
        <w:t>James C. Fleming, Director</w:t>
      </w:r>
    </w:p>
    <w:p w14:paraId="5EC8BD62" w14:textId="77777777" w:rsidR="008B2003" w:rsidRPr="00A17432" w:rsidRDefault="008B2003" w:rsidP="008B2003">
      <w:pPr>
        <w:ind w:left="-720"/>
        <w:rPr>
          <w:rFonts w:ascii="Arial Narrow" w:hAnsi="Arial Narrow"/>
          <w:u w:val="single"/>
        </w:rPr>
      </w:pPr>
      <w:r w:rsidRPr="00A17432">
        <w:rPr>
          <w:rFonts w:ascii="Arial Narrow" w:hAnsi="Arial Narrow"/>
        </w:rPr>
        <w:t>Child Support Division</w:t>
      </w:r>
    </w:p>
    <w:p w14:paraId="561647DE" w14:textId="77777777" w:rsidR="008B2003" w:rsidRPr="00A17432" w:rsidRDefault="008B2003" w:rsidP="008B2003">
      <w:pPr>
        <w:ind w:left="-720"/>
        <w:rPr>
          <w:rFonts w:ascii="Arial Narrow" w:hAnsi="Arial Narrow"/>
          <w:u w:val="single"/>
        </w:rPr>
      </w:pPr>
      <w:r w:rsidRPr="00A17432">
        <w:rPr>
          <w:rFonts w:ascii="Arial Narrow" w:hAnsi="Arial Narrow"/>
        </w:rPr>
        <w:t>Department of Human Services</w:t>
      </w:r>
    </w:p>
    <w:p w14:paraId="2FD005BD" w14:textId="77777777" w:rsidR="008B2003" w:rsidRPr="00A17432" w:rsidRDefault="008B2003" w:rsidP="008B2003">
      <w:pPr>
        <w:ind w:left="-720"/>
        <w:rPr>
          <w:rFonts w:ascii="Arial Narrow" w:hAnsi="Arial Narrow"/>
          <w:u w:val="single"/>
        </w:rPr>
      </w:pPr>
      <w:r w:rsidRPr="00A17432">
        <w:rPr>
          <w:rFonts w:ascii="Arial Narrow" w:hAnsi="Arial Narrow"/>
        </w:rPr>
        <w:t>P.O. Box 7190</w:t>
      </w:r>
    </w:p>
    <w:p w14:paraId="5A78E153" w14:textId="77777777" w:rsidR="008B2003" w:rsidRPr="00A17432" w:rsidRDefault="008B2003" w:rsidP="008B2003">
      <w:pPr>
        <w:ind w:left="-720"/>
        <w:rPr>
          <w:rFonts w:ascii="Arial Narrow" w:hAnsi="Arial Narrow"/>
          <w:u w:val="single"/>
        </w:rPr>
      </w:pPr>
      <w:r w:rsidRPr="00A17432">
        <w:rPr>
          <w:rFonts w:ascii="Arial Narrow" w:hAnsi="Arial Narrow"/>
        </w:rPr>
        <w:t>Bismarck, ND 58507-7190</w:t>
      </w:r>
    </w:p>
    <w:p w14:paraId="6A6919CC" w14:textId="77777777" w:rsidR="008B2003" w:rsidRPr="00A17432" w:rsidRDefault="008B2003" w:rsidP="008B2003">
      <w:pPr>
        <w:ind w:left="-720"/>
        <w:rPr>
          <w:rFonts w:ascii="Arial Narrow" w:hAnsi="Arial Narrow"/>
          <w:u w:val="single"/>
        </w:rPr>
      </w:pPr>
      <w:r w:rsidRPr="00A17432">
        <w:rPr>
          <w:rFonts w:ascii="Arial Narrow" w:hAnsi="Arial Narrow"/>
        </w:rPr>
        <w:t>(701)328-7501; (701)328-6575 (fax)</w:t>
      </w:r>
    </w:p>
    <w:p w14:paraId="5D0F8F7C" w14:textId="77777777" w:rsidR="008B2003" w:rsidRPr="00A17432" w:rsidRDefault="00504C32" w:rsidP="008B2003">
      <w:pPr>
        <w:ind w:left="-720"/>
        <w:rPr>
          <w:rFonts w:ascii="Arial Narrow" w:hAnsi="Arial Narrow"/>
          <w:color w:val="0000FF" w:themeColor="hyperlink"/>
          <w:u w:val="single"/>
        </w:rPr>
      </w:pPr>
      <w:hyperlink r:id="rId10" w:history="1">
        <w:r w:rsidR="008B2003" w:rsidRPr="00A17432">
          <w:rPr>
            <w:rStyle w:val="Hyperlink"/>
            <w:rFonts w:ascii="Arial Narrow" w:hAnsi="Arial Narrow"/>
          </w:rPr>
          <w:t>jfleming@nd.gov</w:t>
        </w:r>
      </w:hyperlink>
    </w:p>
    <w:p w14:paraId="390062DC" w14:textId="77777777" w:rsidR="00652171" w:rsidRPr="00A17432" w:rsidRDefault="00652171" w:rsidP="008E2AD8">
      <w:pPr>
        <w:ind w:left="-720"/>
        <w:rPr>
          <w:rFonts w:ascii="Arial Narrow" w:hAnsi="Arial Narrow"/>
          <w:color w:val="808080"/>
        </w:rPr>
      </w:pPr>
    </w:p>
    <w:p w14:paraId="5EDD7174" w14:textId="77777777" w:rsidR="000B7653" w:rsidRPr="00A17432" w:rsidRDefault="001C0573" w:rsidP="008E2AD8">
      <w:pPr>
        <w:pStyle w:val="Heading2"/>
        <w:rPr>
          <w:rFonts w:ascii="Arial Narrow" w:hAnsi="Arial Narrow"/>
          <w:b/>
          <w:i w:val="0"/>
          <w:smallCaps/>
          <w:sz w:val="20"/>
        </w:rPr>
      </w:pPr>
      <w:r w:rsidRPr="00A17432">
        <w:rPr>
          <w:rFonts w:ascii="Arial Narrow" w:hAnsi="Arial Narrow"/>
          <w:b/>
          <w:i w:val="0"/>
          <w:smallCaps/>
          <w:sz w:val="20"/>
        </w:rPr>
        <w:t>Secretary</w:t>
      </w:r>
    </w:p>
    <w:p w14:paraId="70565FAE" w14:textId="77777777" w:rsidR="00652171" w:rsidRDefault="008B2003" w:rsidP="008E2AD8">
      <w:pPr>
        <w:ind w:left="-720"/>
        <w:rPr>
          <w:rFonts w:ascii="Arial Narrow" w:hAnsi="Arial Narrow"/>
        </w:rPr>
      </w:pPr>
      <w:r w:rsidRPr="00A17432">
        <w:rPr>
          <w:rFonts w:ascii="Arial Narrow" w:hAnsi="Arial Narrow"/>
        </w:rPr>
        <w:t xml:space="preserve">Michele Cristello, </w:t>
      </w:r>
      <w:r w:rsidR="00652171" w:rsidRPr="00A17432">
        <w:rPr>
          <w:rFonts w:ascii="Arial Narrow" w:hAnsi="Arial Narrow"/>
        </w:rPr>
        <w:t>Director</w:t>
      </w:r>
    </w:p>
    <w:p w14:paraId="05663464" w14:textId="3CF494DA" w:rsidR="000D3407" w:rsidRDefault="000D3407" w:rsidP="008E2AD8">
      <w:pPr>
        <w:ind w:left="-720"/>
        <w:rPr>
          <w:rFonts w:ascii="Arial Narrow" w:hAnsi="Arial Narrow"/>
        </w:rPr>
      </w:pPr>
      <w:r>
        <w:rPr>
          <w:rFonts w:ascii="Arial Narrow" w:hAnsi="Arial Narrow"/>
        </w:rPr>
        <w:t>Child Support Enforcement Division</w:t>
      </w:r>
    </w:p>
    <w:p w14:paraId="0DFF55B3" w14:textId="43637176" w:rsidR="000D3407" w:rsidRDefault="000D3407" w:rsidP="008E2AD8">
      <w:pPr>
        <w:ind w:left="-720"/>
        <w:rPr>
          <w:rFonts w:ascii="Arial Narrow" w:hAnsi="Arial Narrow"/>
        </w:rPr>
      </w:pPr>
      <w:r>
        <w:rPr>
          <w:rFonts w:ascii="Arial Narrow" w:hAnsi="Arial Narrow"/>
        </w:rPr>
        <w:t>Department of Revenue</w:t>
      </w:r>
    </w:p>
    <w:p w14:paraId="17877A17" w14:textId="5378543A" w:rsidR="000D3407" w:rsidRDefault="000D3407" w:rsidP="008E2AD8">
      <w:pPr>
        <w:ind w:left="-720"/>
        <w:rPr>
          <w:rFonts w:ascii="Arial Narrow" w:hAnsi="Arial Narrow"/>
        </w:rPr>
      </w:pPr>
      <w:r>
        <w:rPr>
          <w:rFonts w:ascii="Arial Narrow" w:hAnsi="Arial Narrow"/>
        </w:rPr>
        <w:t>P.O. Box 9561</w:t>
      </w:r>
    </w:p>
    <w:p w14:paraId="5904A30B" w14:textId="31ABFEEB" w:rsidR="000D3407" w:rsidRDefault="000D3407" w:rsidP="008E2AD8">
      <w:pPr>
        <w:ind w:left="-720"/>
        <w:rPr>
          <w:rFonts w:ascii="Arial Narrow" w:hAnsi="Arial Narrow"/>
        </w:rPr>
      </w:pPr>
      <w:r>
        <w:rPr>
          <w:rFonts w:ascii="Arial Narrow" w:hAnsi="Arial Narrow"/>
        </w:rPr>
        <w:t>Boston, MA 02114-9561</w:t>
      </w:r>
    </w:p>
    <w:p w14:paraId="4A441A26" w14:textId="2FC26B45" w:rsidR="000D3407" w:rsidRDefault="000D3407" w:rsidP="008E2AD8">
      <w:pPr>
        <w:ind w:left="-720"/>
        <w:rPr>
          <w:rFonts w:ascii="Arial Narrow" w:hAnsi="Arial Narrow"/>
        </w:rPr>
      </w:pPr>
      <w:r>
        <w:rPr>
          <w:rFonts w:ascii="Arial Narrow" w:hAnsi="Arial Narrow"/>
        </w:rPr>
        <w:t>(617)626-4042</w:t>
      </w:r>
    </w:p>
    <w:p w14:paraId="19E98C92" w14:textId="3E53D2B1" w:rsidR="000D3407" w:rsidRDefault="00504C32" w:rsidP="008E2AD8">
      <w:pPr>
        <w:ind w:left="-720"/>
        <w:rPr>
          <w:rFonts w:ascii="Arial Narrow" w:hAnsi="Arial Narrow"/>
        </w:rPr>
      </w:pPr>
      <w:hyperlink r:id="rId11" w:history="1">
        <w:r w:rsidR="000D3407" w:rsidRPr="00CE3BDB">
          <w:rPr>
            <w:rStyle w:val="Hyperlink"/>
            <w:rFonts w:ascii="Arial Narrow" w:hAnsi="Arial Narrow"/>
          </w:rPr>
          <w:t>cristellom@dor.state.ma.us</w:t>
        </w:r>
      </w:hyperlink>
    </w:p>
    <w:p w14:paraId="3CA18FAC" w14:textId="77777777" w:rsidR="00C04EA7" w:rsidRPr="00A17432" w:rsidRDefault="00C04EA7" w:rsidP="008645E3">
      <w:pPr>
        <w:rPr>
          <w:rFonts w:ascii="Arial Narrow" w:hAnsi="Arial Narrow"/>
          <w:b/>
          <w:bCs/>
          <w:color w:val="808080"/>
          <w:u w:val="single"/>
        </w:rPr>
      </w:pPr>
    </w:p>
    <w:p w14:paraId="1D117DE5" w14:textId="77777777" w:rsidR="004C73F8" w:rsidRPr="00A17432" w:rsidRDefault="00C04EA7" w:rsidP="008B2003">
      <w:pPr>
        <w:ind w:left="-720"/>
        <w:rPr>
          <w:rFonts w:ascii="Arial Narrow" w:hAnsi="Arial Narrow"/>
          <w:smallCaps/>
        </w:rPr>
      </w:pPr>
      <w:r w:rsidRPr="00A17432">
        <w:rPr>
          <w:rFonts w:ascii="Arial Narrow" w:hAnsi="Arial Narrow"/>
          <w:b/>
          <w:bCs/>
          <w:smallCaps/>
        </w:rPr>
        <w:t>Treasurer</w:t>
      </w:r>
    </w:p>
    <w:p w14:paraId="43178DD0" w14:textId="77777777" w:rsidR="008B2003" w:rsidRPr="00A17432" w:rsidRDefault="008B2003" w:rsidP="008B2003">
      <w:pPr>
        <w:ind w:left="-720"/>
        <w:rPr>
          <w:rFonts w:ascii="Arial Narrow" w:hAnsi="Arial Narrow"/>
        </w:rPr>
      </w:pPr>
      <w:r w:rsidRPr="00A17432">
        <w:rPr>
          <w:rFonts w:ascii="Arial Narrow" w:hAnsi="Arial Narrow"/>
        </w:rPr>
        <w:t>Liesa Stockdale, Director</w:t>
      </w:r>
    </w:p>
    <w:p w14:paraId="7073FA9A" w14:textId="77777777" w:rsidR="000D3407" w:rsidRPr="000D3407" w:rsidRDefault="000D3407" w:rsidP="000D3407">
      <w:pPr>
        <w:ind w:left="-720"/>
        <w:rPr>
          <w:rFonts w:ascii="Arial Narrow" w:hAnsi="Arial Narrow"/>
        </w:rPr>
      </w:pPr>
      <w:r w:rsidRPr="000D3407">
        <w:rPr>
          <w:rFonts w:ascii="Arial Narrow" w:hAnsi="Arial Narrow"/>
        </w:rPr>
        <w:t>Office of Recovery Services</w:t>
      </w:r>
    </w:p>
    <w:p w14:paraId="2C61C841" w14:textId="77777777" w:rsidR="000D3407" w:rsidRPr="000D3407" w:rsidRDefault="000D3407" w:rsidP="000D3407">
      <w:pPr>
        <w:ind w:left="-720"/>
        <w:rPr>
          <w:rFonts w:ascii="Arial Narrow" w:hAnsi="Arial Narrow"/>
        </w:rPr>
      </w:pPr>
      <w:r w:rsidRPr="000D3407">
        <w:rPr>
          <w:rFonts w:ascii="Arial Narrow" w:hAnsi="Arial Narrow"/>
        </w:rPr>
        <w:t>515 E 100 S, Ste 100</w:t>
      </w:r>
    </w:p>
    <w:p w14:paraId="3E4C2514" w14:textId="77777777" w:rsidR="000D3407" w:rsidRPr="000D3407" w:rsidRDefault="000D3407" w:rsidP="000D3407">
      <w:pPr>
        <w:ind w:left="-720"/>
        <w:rPr>
          <w:rFonts w:ascii="Arial Narrow" w:hAnsi="Arial Narrow"/>
        </w:rPr>
      </w:pPr>
      <w:r w:rsidRPr="000D3407">
        <w:rPr>
          <w:rFonts w:ascii="Arial Narrow" w:hAnsi="Arial Narrow"/>
        </w:rPr>
        <w:t>Salt Lake City, UT 84102</w:t>
      </w:r>
    </w:p>
    <w:p w14:paraId="0A374457" w14:textId="77777777" w:rsidR="000D3407" w:rsidRPr="000D3407" w:rsidRDefault="000D3407" w:rsidP="000D3407">
      <w:pPr>
        <w:ind w:left="-720"/>
        <w:rPr>
          <w:rFonts w:ascii="Arial Narrow" w:hAnsi="Arial Narrow"/>
        </w:rPr>
      </w:pPr>
      <w:r w:rsidRPr="000D3407">
        <w:rPr>
          <w:rFonts w:ascii="Arial Narrow" w:hAnsi="Arial Narrow"/>
        </w:rPr>
        <w:t>(801)536-8901</w:t>
      </w:r>
    </w:p>
    <w:p w14:paraId="5F8F4434" w14:textId="6E6D5565" w:rsidR="000D3407" w:rsidRDefault="00504C32" w:rsidP="000D3407">
      <w:pPr>
        <w:ind w:left="-720"/>
        <w:rPr>
          <w:rFonts w:ascii="Arial Narrow" w:hAnsi="Arial Narrow"/>
        </w:rPr>
      </w:pPr>
      <w:hyperlink r:id="rId12" w:history="1">
        <w:r w:rsidR="000D3407" w:rsidRPr="00CE3BDB">
          <w:rPr>
            <w:rStyle w:val="Hyperlink"/>
            <w:rFonts w:ascii="Arial Narrow" w:hAnsi="Arial Narrow"/>
          </w:rPr>
          <w:t>lcorbri2@utah.gov</w:t>
        </w:r>
      </w:hyperlink>
    </w:p>
    <w:p w14:paraId="163868FE" w14:textId="77777777" w:rsidR="000D3407" w:rsidRDefault="000D3407" w:rsidP="000D3407">
      <w:pPr>
        <w:ind w:left="-720"/>
        <w:rPr>
          <w:rFonts w:ascii="Arial Narrow" w:hAnsi="Arial Narrow"/>
        </w:rPr>
      </w:pPr>
    </w:p>
    <w:p w14:paraId="10C7E455" w14:textId="77777777" w:rsidR="000D3407" w:rsidRPr="000D3407" w:rsidRDefault="000D3407" w:rsidP="000D3407">
      <w:pPr>
        <w:ind w:left="-720"/>
        <w:rPr>
          <w:rFonts w:ascii="Arial Narrow" w:hAnsi="Arial Narrow"/>
        </w:rPr>
      </w:pPr>
    </w:p>
    <w:p w14:paraId="79A8334F" w14:textId="77777777" w:rsidR="008B2003" w:rsidRPr="00A17432" w:rsidRDefault="008B2003" w:rsidP="008B2003">
      <w:pPr>
        <w:ind w:left="-720"/>
        <w:rPr>
          <w:rFonts w:ascii="Arial Narrow" w:hAnsi="Arial Narrow"/>
          <w:smallCaps/>
        </w:rPr>
      </w:pPr>
    </w:p>
    <w:sectPr w:rsidR="008B2003" w:rsidRPr="00A17432" w:rsidSect="005E66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008" w:bottom="1440" w:left="1008" w:header="0" w:footer="0" w:gutter="0"/>
      <w:cols w:num="2" w:space="720" w:equalWidth="0">
        <w:col w:w="3072" w:space="720"/>
        <w:col w:w="64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CF4C0" w14:textId="77777777" w:rsidR="006F2393" w:rsidRDefault="006F2393">
      <w:r>
        <w:separator/>
      </w:r>
    </w:p>
  </w:endnote>
  <w:endnote w:type="continuationSeparator" w:id="0">
    <w:p w14:paraId="3396F824" w14:textId="77777777" w:rsidR="006F2393" w:rsidRDefault="006F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8CB56" w14:textId="77777777" w:rsidR="00AA2EC5" w:rsidRDefault="00AA2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6800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C29418" w14:textId="3D8BE7A1" w:rsidR="00F54700" w:rsidRDefault="00F5470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C3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B834AF" w14:textId="77777777" w:rsidR="00F54700" w:rsidRDefault="00F547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2A845" w14:textId="77777777" w:rsidR="00AA2EC5" w:rsidRDefault="00AA2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36BF8" w14:textId="77777777" w:rsidR="006F2393" w:rsidRDefault="006F2393">
      <w:r>
        <w:separator/>
      </w:r>
    </w:p>
  </w:footnote>
  <w:footnote w:type="continuationSeparator" w:id="0">
    <w:p w14:paraId="2A30CE46" w14:textId="77777777" w:rsidR="006F2393" w:rsidRDefault="006F2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EDBF5" w14:textId="77777777" w:rsidR="00AA2EC5" w:rsidRDefault="00AA2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A5D7" w14:textId="77777777" w:rsidR="00AA2EC5" w:rsidRDefault="00AA2E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9CA6" w14:textId="77777777" w:rsidR="00AA2EC5" w:rsidRDefault="00AA2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EBA"/>
    <w:multiLevelType w:val="hybridMultilevel"/>
    <w:tmpl w:val="278ECAF6"/>
    <w:lvl w:ilvl="0" w:tplc="A722351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4B3E"/>
    <w:multiLevelType w:val="hybridMultilevel"/>
    <w:tmpl w:val="896EA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95814"/>
    <w:multiLevelType w:val="hybridMultilevel"/>
    <w:tmpl w:val="6B1EE2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BA83623"/>
    <w:multiLevelType w:val="hybridMultilevel"/>
    <w:tmpl w:val="31586F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4E2D6A42"/>
    <w:multiLevelType w:val="hybridMultilevel"/>
    <w:tmpl w:val="68109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33724"/>
    <w:multiLevelType w:val="hybridMultilevel"/>
    <w:tmpl w:val="95CA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37449"/>
    <w:multiLevelType w:val="hybridMultilevel"/>
    <w:tmpl w:val="D0B08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875A03"/>
    <w:multiLevelType w:val="hybridMultilevel"/>
    <w:tmpl w:val="EDF2082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7BD9767C"/>
    <w:multiLevelType w:val="hybridMultilevel"/>
    <w:tmpl w:val="8D3E1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2160"/>
  <w:drawingGridVerticalOrigin w:val="198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6F"/>
    <w:rsid w:val="00005738"/>
    <w:rsid w:val="00014110"/>
    <w:rsid w:val="00072D72"/>
    <w:rsid w:val="00076AFF"/>
    <w:rsid w:val="000A7A16"/>
    <w:rsid w:val="000B2A08"/>
    <w:rsid w:val="000B7653"/>
    <w:rsid w:val="000C55DA"/>
    <w:rsid w:val="000D26AD"/>
    <w:rsid w:val="000D3407"/>
    <w:rsid w:val="0013495F"/>
    <w:rsid w:val="0014699D"/>
    <w:rsid w:val="0017286F"/>
    <w:rsid w:val="00173C09"/>
    <w:rsid w:val="001A05B9"/>
    <w:rsid w:val="001B7921"/>
    <w:rsid w:val="001C03F8"/>
    <w:rsid w:val="001C0573"/>
    <w:rsid w:val="001C728C"/>
    <w:rsid w:val="001D15C1"/>
    <w:rsid w:val="001F71E1"/>
    <w:rsid w:val="002123B9"/>
    <w:rsid w:val="002215E4"/>
    <w:rsid w:val="002422E8"/>
    <w:rsid w:val="00270F8C"/>
    <w:rsid w:val="002F15BA"/>
    <w:rsid w:val="002F177E"/>
    <w:rsid w:val="003351F0"/>
    <w:rsid w:val="00342861"/>
    <w:rsid w:val="00363BE0"/>
    <w:rsid w:val="00376A23"/>
    <w:rsid w:val="003A7C69"/>
    <w:rsid w:val="003C17E9"/>
    <w:rsid w:val="003C3915"/>
    <w:rsid w:val="00401EEB"/>
    <w:rsid w:val="00404CC0"/>
    <w:rsid w:val="00406836"/>
    <w:rsid w:val="00407029"/>
    <w:rsid w:val="00423804"/>
    <w:rsid w:val="004274CE"/>
    <w:rsid w:val="0043290A"/>
    <w:rsid w:val="004379C4"/>
    <w:rsid w:val="00441C36"/>
    <w:rsid w:val="00450008"/>
    <w:rsid w:val="00453CD4"/>
    <w:rsid w:val="0047560B"/>
    <w:rsid w:val="00477669"/>
    <w:rsid w:val="004832B8"/>
    <w:rsid w:val="0048386E"/>
    <w:rsid w:val="004B5732"/>
    <w:rsid w:val="004C4D4D"/>
    <w:rsid w:val="004C73F8"/>
    <w:rsid w:val="004D7EA9"/>
    <w:rsid w:val="004F7502"/>
    <w:rsid w:val="005015CB"/>
    <w:rsid w:val="00501DD5"/>
    <w:rsid w:val="005031DA"/>
    <w:rsid w:val="00504C32"/>
    <w:rsid w:val="00504DA3"/>
    <w:rsid w:val="005101EF"/>
    <w:rsid w:val="00517CFC"/>
    <w:rsid w:val="00526F60"/>
    <w:rsid w:val="005359DE"/>
    <w:rsid w:val="00537E75"/>
    <w:rsid w:val="005A7385"/>
    <w:rsid w:val="005C3DE0"/>
    <w:rsid w:val="005D5DEA"/>
    <w:rsid w:val="005E66FC"/>
    <w:rsid w:val="006311B1"/>
    <w:rsid w:val="00652171"/>
    <w:rsid w:val="00663701"/>
    <w:rsid w:val="00692445"/>
    <w:rsid w:val="00695EC7"/>
    <w:rsid w:val="006E3D39"/>
    <w:rsid w:val="006F2393"/>
    <w:rsid w:val="006F63E8"/>
    <w:rsid w:val="00730AC9"/>
    <w:rsid w:val="00745CDC"/>
    <w:rsid w:val="007512B0"/>
    <w:rsid w:val="007628F2"/>
    <w:rsid w:val="00781D8C"/>
    <w:rsid w:val="00794F4B"/>
    <w:rsid w:val="007B3C0A"/>
    <w:rsid w:val="007C025D"/>
    <w:rsid w:val="007D2C45"/>
    <w:rsid w:val="007F586E"/>
    <w:rsid w:val="008334EB"/>
    <w:rsid w:val="00833ABD"/>
    <w:rsid w:val="0086228E"/>
    <w:rsid w:val="008645E3"/>
    <w:rsid w:val="008A6A13"/>
    <w:rsid w:val="008A6A99"/>
    <w:rsid w:val="008B089F"/>
    <w:rsid w:val="008B2003"/>
    <w:rsid w:val="008B7176"/>
    <w:rsid w:val="008C20A5"/>
    <w:rsid w:val="008C514E"/>
    <w:rsid w:val="008E2AD8"/>
    <w:rsid w:val="008E3079"/>
    <w:rsid w:val="008F11B9"/>
    <w:rsid w:val="008F2A19"/>
    <w:rsid w:val="00902343"/>
    <w:rsid w:val="00917D5C"/>
    <w:rsid w:val="009234C3"/>
    <w:rsid w:val="00931D2D"/>
    <w:rsid w:val="00934023"/>
    <w:rsid w:val="00940896"/>
    <w:rsid w:val="009554DA"/>
    <w:rsid w:val="009814A5"/>
    <w:rsid w:val="009956EC"/>
    <w:rsid w:val="009A421D"/>
    <w:rsid w:val="009A638E"/>
    <w:rsid w:val="009A7079"/>
    <w:rsid w:val="009B3AD5"/>
    <w:rsid w:val="009B448B"/>
    <w:rsid w:val="009B4B8A"/>
    <w:rsid w:val="009C379A"/>
    <w:rsid w:val="009C38CC"/>
    <w:rsid w:val="009E1833"/>
    <w:rsid w:val="00A17432"/>
    <w:rsid w:val="00A377B3"/>
    <w:rsid w:val="00A44160"/>
    <w:rsid w:val="00A45A75"/>
    <w:rsid w:val="00A731CA"/>
    <w:rsid w:val="00A861D3"/>
    <w:rsid w:val="00AA2EC5"/>
    <w:rsid w:val="00AB3874"/>
    <w:rsid w:val="00B1270A"/>
    <w:rsid w:val="00B30ED4"/>
    <w:rsid w:val="00B41FF7"/>
    <w:rsid w:val="00B5726F"/>
    <w:rsid w:val="00B57C7A"/>
    <w:rsid w:val="00B869C7"/>
    <w:rsid w:val="00B94237"/>
    <w:rsid w:val="00B9635E"/>
    <w:rsid w:val="00BB5329"/>
    <w:rsid w:val="00BF2904"/>
    <w:rsid w:val="00C04EA7"/>
    <w:rsid w:val="00C06564"/>
    <w:rsid w:val="00C12A1D"/>
    <w:rsid w:val="00C14A14"/>
    <w:rsid w:val="00C34CCF"/>
    <w:rsid w:val="00C426E4"/>
    <w:rsid w:val="00C866AF"/>
    <w:rsid w:val="00CA18A2"/>
    <w:rsid w:val="00CD2912"/>
    <w:rsid w:val="00CE5B04"/>
    <w:rsid w:val="00CF055A"/>
    <w:rsid w:val="00D04BDC"/>
    <w:rsid w:val="00D142D8"/>
    <w:rsid w:val="00D615E0"/>
    <w:rsid w:val="00D7113A"/>
    <w:rsid w:val="00D81A0B"/>
    <w:rsid w:val="00D85EAB"/>
    <w:rsid w:val="00DC4942"/>
    <w:rsid w:val="00DE5D2A"/>
    <w:rsid w:val="00DE750D"/>
    <w:rsid w:val="00DF786E"/>
    <w:rsid w:val="00E12F4F"/>
    <w:rsid w:val="00E17C3D"/>
    <w:rsid w:val="00E4587A"/>
    <w:rsid w:val="00E637C9"/>
    <w:rsid w:val="00E74F47"/>
    <w:rsid w:val="00E759D7"/>
    <w:rsid w:val="00E94AAF"/>
    <w:rsid w:val="00E97E9A"/>
    <w:rsid w:val="00EE3AF7"/>
    <w:rsid w:val="00F1303E"/>
    <w:rsid w:val="00F272CB"/>
    <w:rsid w:val="00F4216B"/>
    <w:rsid w:val="00F45E65"/>
    <w:rsid w:val="00F54700"/>
    <w:rsid w:val="00F56B8A"/>
    <w:rsid w:val="00F83912"/>
    <w:rsid w:val="00FA5BFB"/>
    <w:rsid w:val="00FB6DE6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A059779"/>
  <w15:docId w15:val="{FD1C492C-1930-40A8-B5AE-B5B86F85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874"/>
  </w:style>
  <w:style w:type="paragraph" w:styleId="Heading1">
    <w:name w:val="heading 1"/>
    <w:basedOn w:val="Normal"/>
    <w:next w:val="Normal"/>
    <w:qFormat/>
    <w:rsid w:val="00AB3874"/>
    <w:pPr>
      <w:keepNext/>
      <w:outlineLvl w:val="0"/>
    </w:pPr>
    <w:rPr>
      <w:rFonts w:ascii="Garamond" w:hAnsi="Garamond"/>
      <w:sz w:val="24"/>
    </w:rPr>
  </w:style>
  <w:style w:type="paragraph" w:styleId="Heading2">
    <w:name w:val="heading 2"/>
    <w:basedOn w:val="Normal"/>
    <w:next w:val="Normal"/>
    <w:qFormat/>
    <w:rsid w:val="00AB3874"/>
    <w:pPr>
      <w:keepNext/>
      <w:ind w:left="-720"/>
      <w:outlineLvl w:val="1"/>
    </w:pPr>
    <w:rPr>
      <w:rFonts w:ascii="Garamond" w:hAnsi="Garamond"/>
      <w:i/>
      <w:sz w:val="22"/>
    </w:rPr>
  </w:style>
  <w:style w:type="paragraph" w:styleId="Heading3">
    <w:name w:val="heading 3"/>
    <w:basedOn w:val="Normal"/>
    <w:next w:val="Normal"/>
    <w:qFormat/>
    <w:rsid w:val="00AB3874"/>
    <w:pPr>
      <w:keepNext/>
      <w:ind w:left="-720"/>
      <w:outlineLvl w:val="2"/>
    </w:pPr>
    <w:rPr>
      <w:rFonts w:ascii="Garamond" w:hAnsi="Garamond"/>
      <w:b/>
      <w:i/>
      <w:sz w:val="22"/>
    </w:rPr>
  </w:style>
  <w:style w:type="paragraph" w:styleId="Heading4">
    <w:name w:val="heading 4"/>
    <w:basedOn w:val="Normal"/>
    <w:next w:val="Normal"/>
    <w:qFormat/>
    <w:rsid w:val="00AB3874"/>
    <w:pPr>
      <w:keepNext/>
      <w:ind w:left="-720"/>
      <w:outlineLvl w:val="3"/>
    </w:pPr>
    <w:rPr>
      <w:rFonts w:ascii="Garamond" w:hAnsi="Garamond"/>
      <w:b/>
      <w:i/>
      <w:sz w:val="22"/>
      <w:u w:val="single"/>
    </w:rPr>
  </w:style>
  <w:style w:type="paragraph" w:styleId="Heading5">
    <w:name w:val="heading 5"/>
    <w:basedOn w:val="Normal"/>
    <w:next w:val="Normal"/>
    <w:qFormat/>
    <w:rsid w:val="00AB3874"/>
    <w:pPr>
      <w:keepNext/>
      <w:outlineLvl w:val="4"/>
    </w:pPr>
    <w:rPr>
      <w:rFonts w:ascii="Garamond" w:hAnsi="Garamond"/>
      <w:i/>
      <w:color w:val="000080"/>
      <w:sz w:val="22"/>
    </w:rPr>
  </w:style>
  <w:style w:type="paragraph" w:styleId="Heading6">
    <w:name w:val="heading 6"/>
    <w:basedOn w:val="Normal"/>
    <w:next w:val="Normal"/>
    <w:qFormat/>
    <w:rsid w:val="00AB3874"/>
    <w:pPr>
      <w:keepNext/>
      <w:outlineLvl w:val="5"/>
    </w:pPr>
    <w:rPr>
      <w:rFonts w:ascii="Garamond" w:hAnsi="Garamond"/>
      <w:i/>
      <w:i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38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387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B3874"/>
    <w:pPr>
      <w:ind w:left="-450"/>
    </w:pPr>
  </w:style>
  <w:style w:type="paragraph" w:styleId="BalloonText">
    <w:name w:val="Balloon Text"/>
    <w:basedOn w:val="Normal"/>
    <w:semiHidden/>
    <w:rsid w:val="003C39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F15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B04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8E2AD8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C7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corbri2@utah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istellom@dor.state.ma.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fleming@nd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ischE@michigan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625CE-1351-4F74-94F9-6953543C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</vt:lpstr>
    </vt:vector>
  </TitlesOfParts>
  <Company>Commonwealth of MA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creator>Dan Berkeley</dc:creator>
  <cp:lastModifiedBy>Longest, Cynthia (ACF) (CTR)</cp:lastModifiedBy>
  <cp:revision>9</cp:revision>
  <cp:lastPrinted>2018-06-14T18:15:00Z</cp:lastPrinted>
  <dcterms:created xsi:type="dcterms:W3CDTF">2019-08-08T23:28:00Z</dcterms:created>
  <dcterms:modified xsi:type="dcterms:W3CDTF">2019-08-09T00:52:00Z</dcterms:modified>
</cp:coreProperties>
</file>