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79" w:rsidRDefault="00B52379" w:rsidP="00B52379">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B52379" w:rsidRDefault="00B52379" w:rsidP="00B52379">
      <w:pPr>
        <w:pStyle w:val="NoSpacing"/>
        <w:jc w:val="center"/>
        <w:rPr>
          <w:rFonts w:ascii="Arial" w:hAnsi="Arial" w:cs="Arial"/>
          <w:b/>
          <w:sz w:val="24"/>
          <w:szCs w:val="24"/>
        </w:rPr>
      </w:pPr>
    </w:p>
    <w:p w:rsidR="00B52379" w:rsidRDefault="0037768C" w:rsidP="00B52379">
      <w:pPr>
        <w:pStyle w:val="NoSpacing"/>
        <w:jc w:val="center"/>
        <w:rPr>
          <w:rFonts w:ascii="Arial" w:hAnsi="Arial" w:cs="Arial"/>
          <w:b/>
          <w:sz w:val="24"/>
          <w:szCs w:val="24"/>
        </w:rPr>
      </w:pPr>
      <w:r>
        <w:rPr>
          <w:rFonts w:ascii="Arial" w:hAnsi="Arial" w:cs="Arial"/>
          <w:b/>
          <w:sz w:val="24"/>
          <w:szCs w:val="24"/>
        </w:rPr>
        <w:t xml:space="preserve">May </w:t>
      </w:r>
      <w:r w:rsidR="00B52379">
        <w:rPr>
          <w:rFonts w:ascii="Arial" w:hAnsi="Arial" w:cs="Arial"/>
          <w:b/>
          <w:sz w:val="24"/>
          <w:szCs w:val="24"/>
        </w:rPr>
        <w:t>2014 Executive Committee Meeting</w:t>
      </w:r>
    </w:p>
    <w:p w:rsidR="00B52379" w:rsidRDefault="00B52379" w:rsidP="00B52379">
      <w:pPr>
        <w:pStyle w:val="NoSpacing"/>
        <w:rPr>
          <w:rFonts w:ascii="Arial" w:hAnsi="Arial" w:cs="Arial"/>
          <w:b/>
          <w:sz w:val="24"/>
          <w:szCs w:val="24"/>
        </w:rPr>
      </w:pPr>
    </w:p>
    <w:p w:rsidR="00B52379" w:rsidRDefault="0037768C" w:rsidP="00B52379">
      <w:pPr>
        <w:pStyle w:val="NoSpacing"/>
        <w:rPr>
          <w:rFonts w:ascii="Arial" w:hAnsi="Arial" w:cs="Arial"/>
          <w:sz w:val="24"/>
          <w:szCs w:val="24"/>
        </w:rPr>
      </w:pPr>
      <w:r>
        <w:rPr>
          <w:rFonts w:ascii="Arial" w:hAnsi="Arial" w:cs="Arial"/>
          <w:sz w:val="24"/>
          <w:szCs w:val="24"/>
        </w:rPr>
        <w:t xml:space="preserve">May 15, </w:t>
      </w:r>
      <w:r w:rsidR="00B52379">
        <w:rPr>
          <w:rFonts w:ascii="Arial" w:hAnsi="Arial" w:cs="Arial"/>
          <w:sz w:val="24"/>
          <w:szCs w:val="24"/>
        </w:rPr>
        <w:t xml:space="preserve">2014 </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Present:</w:t>
      </w:r>
    </w:p>
    <w:p w:rsidR="00B52379" w:rsidRDefault="00B52379" w:rsidP="00B52379">
      <w:pPr>
        <w:pStyle w:val="NoSpacing"/>
        <w:rPr>
          <w:rFonts w:ascii="Arial" w:hAnsi="Arial" w:cs="Arial"/>
          <w:sz w:val="24"/>
          <w:szCs w:val="24"/>
        </w:rPr>
      </w:pPr>
      <w:r>
        <w:rPr>
          <w:rFonts w:ascii="Arial" w:hAnsi="Arial" w:cs="Arial"/>
          <w:sz w:val="24"/>
          <w:szCs w:val="24"/>
        </w:rPr>
        <w:t>Laurie McGrath – President</w:t>
      </w:r>
    </w:p>
    <w:p w:rsidR="00B52379" w:rsidRDefault="00B52379" w:rsidP="00B52379">
      <w:pPr>
        <w:pStyle w:val="NoSpacing"/>
        <w:rPr>
          <w:rFonts w:ascii="Arial" w:hAnsi="Arial" w:cs="Arial"/>
          <w:sz w:val="24"/>
          <w:szCs w:val="24"/>
        </w:rPr>
      </w:pPr>
      <w:r>
        <w:rPr>
          <w:rFonts w:ascii="Arial" w:hAnsi="Arial" w:cs="Arial"/>
          <w:sz w:val="24"/>
          <w:szCs w:val="24"/>
        </w:rPr>
        <w:t>Jim Fleming - Treasurer</w:t>
      </w:r>
    </w:p>
    <w:p w:rsidR="00B52379" w:rsidRDefault="009E2D0A" w:rsidP="00B52379">
      <w:pPr>
        <w:pStyle w:val="NoSpacing"/>
        <w:rPr>
          <w:rFonts w:ascii="Arial" w:hAnsi="Arial" w:cs="Arial"/>
          <w:sz w:val="24"/>
          <w:szCs w:val="24"/>
        </w:rPr>
      </w:pPr>
      <w:r>
        <w:rPr>
          <w:rFonts w:ascii="Arial" w:hAnsi="Arial" w:cs="Arial"/>
          <w:sz w:val="24"/>
          <w:szCs w:val="24"/>
        </w:rPr>
        <w:t>C</w:t>
      </w:r>
      <w:r w:rsidR="00B52379">
        <w:rPr>
          <w:rFonts w:ascii="Arial" w:hAnsi="Arial" w:cs="Arial"/>
          <w:sz w:val="24"/>
          <w:szCs w:val="24"/>
        </w:rPr>
        <w:t xml:space="preserve">arol Eaton – Secretary </w:t>
      </w:r>
    </w:p>
    <w:p w:rsidR="009E2D0A" w:rsidRDefault="009E2D0A" w:rsidP="00B52379">
      <w:pPr>
        <w:pStyle w:val="NoSpacing"/>
        <w:rPr>
          <w:rFonts w:ascii="Arial" w:hAnsi="Arial" w:cs="Arial"/>
          <w:sz w:val="24"/>
          <w:szCs w:val="24"/>
        </w:rPr>
      </w:pPr>
      <w:r>
        <w:rPr>
          <w:rFonts w:ascii="Arial" w:hAnsi="Arial" w:cs="Arial"/>
          <w:sz w:val="24"/>
          <w:szCs w:val="24"/>
        </w:rPr>
        <w:t>Benidia Rice – Past President</w:t>
      </w:r>
    </w:p>
    <w:p w:rsidR="00B52379" w:rsidRDefault="00B52379" w:rsidP="00B52379">
      <w:pPr>
        <w:pStyle w:val="NoSpacing"/>
        <w:rPr>
          <w:rFonts w:ascii="Arial" w:hAnsi="Arial" w:cs="Arial"/>
          <w:sz w:val="24"/>
          <w:szCs w:val="24"/>
        </w:rPr>
      </w:pPr>
      <w:r>
        <w:rPr>
          <w:rFonts w:ascii="Arial" w:hAnsi="Arial" w:cs="Arial"/>
          <w:sz w:val="24"/>
          <w:szCs w:val="24"/>
        </w:rPr>
        <w:t xml:space="preserve"> </w:t>
      </w:r>
    </w:p>
    <w:p w:rsidR="00B52379" w:rsidRPr="00860501" w:rsidRDefault="00B52379" w:rsidP="00B52379">
      <w:pPr>
        <w:pStyle w:val="NoSpacing"/>
        <w:rPr>
          <w:rFonts w:ascii="Arial" w:hAnsi="Arial" w:cs="Arial"/>
          <w:sz w:val="24"/>
          <w:szCs w:val="24"/>
        </w:rPr>
      </w:pPr>
      <w:r w:rsidRPr="00860501">
        <w:rPr>
          <w:rFonts w:ascii="Arial" w:hAnsi="Arial" w:cs="Arial"/>
          <w:sz w:val="24"/>
          <w:szCs w:val="24"/>
        </w:rPr>
        <w:t>Region 1 – Jerry Joy</w:t>
      </w:r>
    </w:p>
    <w:p w:rsidR="00B52379" w:rsidRDefault="00B52379" w:rsidP="00B52379">
      <w:pPr>
        <w:pStyle w:val="NoSpacing"/>
        <w:rPr>
          <w:rFonts w:ascii="Arial" w:hAnsi="Arial" w:cs="Arial"/>
          <w:sz w:val="24"/>
          <w:szCs w:val="24"/>
        </w:rPr>
      </w:pPr>
      <w:r>
        <w:rPr>
          <w:rFonts w:ascii="Arial" w:hAnsi="Arial" w:cs="Arial"/>
          <w:sz w:val="24"/>
          <w:szCs w:val="24"/>
        </w:rPr>
        <w:t>Region 2 – Eileen Stack</w:t>
      </w:r>
    </w:p>
    <w:p w:rsidR="00B52379" w:rsidRDefault="00B52379" w:rsidP="00B52379">
      <w:pPr>
        <w:pStyle w:val="NoSpacing"/>
        <w:rPr>
          <w:rFonts w:ascii="Arial" w:hAnsi="Arial" w:cs="Arial"/>
          <w:sz w:val="24"/>
          <w:szCs w:val="24"/>
        </w:rPr>
      </w:pPr>
      <w:bookmarkStart w:id="0" w:name="_GoBack"/>
      <w:bookmarkEnd w:id="0"/>
      <w:r>
        <w:rPr>
          <w:rFonts w:ascii="Arial" w:hAnsi="Arial" w:cs="Arial"/>
          <w:sz w:val="24"/>
          <w:szCs w:val="24"/>
        </w:rPr>
        <w:t>Region 3 – Craig Burshem</w:t>
      </w:r>
    </w:p>
    <w:p w:rsidR="009E2D0A" w:rsidRDefault="009E2D0A" w:rsidP="00B52379">
      <w:pPr>
        <w:pStyle w:val="NoSpacing"/>
        <w:rPr>
          <w:rFonts w:ascii="Arial" w:hAnsi="Arial" w:cs="Arial"/>
          <w:sz w:val="24"/>
          <w:szCs w:val="24"/>
        </w:rPr>
      </w:pPr>
      <w:r>
        <w:rPr>
          <w:rFonts w:ascii="Arial" w:hAnsi="Arial" w:cs="Arial"/>
          <w:sz w:val="24"/>
          <w:szCs w:val="24"/>
        </w:rPr>
        <w:t>Region 4 – Charles Bryson</w:t>
      </w:r>
    </w:p>
    <w:p w:rsidR="00B52379" w:rsidRDefault="00B52379" w:rsidP="00B52379">
      <w:pPr>
        <w:pStyle w:val="NoSpacing"/>
        <w:rPr>
          <w:rFonts w:ascii="Arial" w:hAnsi="Arial" w:cs="Arial"/>
          <w:sz w:val="24"/>
          <w:szCs w:val="24"/>
        </w:rPr>
      </w:pPr>
      <w:r>
        <w:rPr>
          <w:rFonts w:ascii="Arial" w:hAnsi="Arial" w:cs="Arial"/>
          <w:sz w:val="24"/>
          <w:szCs w:val="24"/>
        </w:rPr>
        <w:t>Region 5</w:t>
      </w:r>
      <w:r w:rsidR="00D01C16">
        <w:rPr>
          <w:rFonts w:ascii="Arial" w:hAnsi="Arial" w:cs="Arial"/>
          <w:sz w:val="24"/>
          <w:szCs w:val="24"/>
        </w:rPr>
        <w:t xml:space="preserve"> - Jackie Scharping</w:t>
      </w:r>
    </w:p>
    <w:p w:rsidR="00B52379" w:rsidRPr="00860501" w:rsidRDefault="00B52379" w:rsidP="00B52379">
      <w:pPr>
        <w:pStyle w:val="NoSpacing"/>
        <w:rPr>
          <w:rFonts w:ascii="Arial" w:hAnsi="Arial" w:cs="Arial"/>
          <w:sz w:val="24"/>
          <w:szCs w:val="24"/>
        </w:rPr>
      </w:pPr>
      <w:r>
        <w:rPr>
          <w:rFonts w:ascii="Arial" w:hAnsi="Arial" w:cs="Arial"/>
          <w:sz w:val="24"/>
          <w:szCs w:val="24"/>
        </w:rPr>
        <w:t>Region 6 – Dan McDonald</w:t>
      </w:r>
    </w:p>
    <w:p w:rsidR="00B52379" w:rsidRDefault="00B52379" w:rsidP="00B52379">
      <w:pPr>
        <w:pStyle w:val="NoSpacing"/>
        <w:rPr>
          <w:rFonts w:ascii="Arial" w:hAnsi="Arial" w:cs="Arial"/>
          <w:sz w:val="24"/>
          <w:szCs w:val="24"/>
        </w:rPr>
      </w:pPr>
      <w:r>
        <w:rPr>
          <w:rFonts w:ascii="Arial" w:hAnsi="Arial" w:cs="Arial"/>
          <w:sz w:val="24"/>
          <w:szCs w:val="24"/>
        </w:rPr>
        <w:t xml:space="preserve">Region 7 – </w:t>
      </w:r>
      <w:r w:rsidR="009E2D0A">
        <w:rPr>
          <w:rFonts w:ascii="Arial" w:hAnsi="Arial" w:cs="Arial"/>
          <w:sz w:val="24"/>
          <w:szCs w:val="24"/>
        </w:rPr>
        <w:t xml:space="preserve">Melissa Johnson and </w:t>
      </w:r>
      <w:r>
        <w:rPr>
          <w:rFonts w:ascii="Arial" w:hAnsi="Arial" w:cs="Arial"/>
          <w:sz w:val="24"/>
          <w:szCs w:val="24"/>
        </w:rPr>
        <w:t>Trisha Thomas</w:t>
      </w:r>
    </w:p>
    <w:p w:rsidR="00B52379" w:rsidRDefault="00B52379" w:rsidP="00B52379">
      <w:pPr>
        <w:pStyle w:val="NoSpacing"/>
        <w:rPr>
          <w:rFonts w:ascii="Arial" w:hAnsi="Arial" w:cs="Arial"/>
          <w:sz w:val="24"/>
          <w:szCs w:val="24"/>
        </w:rPr>
      </w:pPr>
      <w:r>
        <w:rPr>
          <w:rFonts w:ascii="Arial" w:hAnsi="Arial" w:cs="Arial"/>
          <w:sz w:val="24"/>
          <w:szCs w:val="24"/>
        </w:rPr>
        <w:t xml:space="preserve">Region 8 </w:t>
      </w:r>
      <w:r w:rsidR="00D01C16">
        <w:rPr>
          <w:rFonts w:ascii="Arial" w:hAnsi="Arial" w:cs="Arial"/>
          <w:sz w:val="24"/>
          <w:szCs w:val="24"/>
        </w:rPr>
        <w:t>– Liesa Stockdale</w:t>
      </w:r>
    </w:p>
    <w:p w:rsidR="00B52379" w:rsidRDefault="00B52379" w:rsidP="00B52379">
      <w:pPr>
        <w:pStyle w:val="NoSpacing"/>
        <w:rPr>
          <w:rFonts w:ascii="Arial" w:hAnsi="Arial" w:cs="Arial"/>
          <w:sz w:val="24"/>
          <w:szCs w:val="24"/>
        </w:rPr>
      </w:pPr>
      <w:r>
        <w:rPr>
          <w:rFonts w:ascii="Arial" w:hAnsi="Arial" w:cs="Arial"/>
          <w:sz w:val="24"/>
          <w:szCs w:val="24"/>
        </w:rPr>
        <w:t>Region 10 – Kate Richardson</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Committee Chairs:</w:t>
      </w:r>
    </w:p>
    <w:p w:rsidR="00B52379" w:rsidRDefault="00B52379" w:rsidP="00B52379">
      <w:pPr>
        <w:pStyle w:val="NoSpacing"/>
        <w:rPr>
          <w:rFonts w:ascii="Arial" w:hAnsi="Arial" w:cs="Arial"/>
          <w:sz w:val="24"/>
          <w:szCs w:val="24"/>
        </w:rPr>
      </w:pPr>
      <w:r>
        <w:rPr>
          <w:rFonts w:ascii="Arial" w:hAnsi="Arial" w:cs="Arial"/>
          <w:sz w:val="24"/>
          <w:szCs w:val="24"/>
        </w:rPr>
        <w:t>Alisha Griffin, Medical Support</w:t>
      </w:r>
    </w:p>
    <w:p w:rsidR="00C26EDE" w:rsidRDefault="00C26EDE" w:rsidP="00B52379">
      <w:pPr>
        <w:pStyle w:val="NoSpacing"/>
        <w:rPr>
          <w:rFonts w:ascii="Arial" w:hAnsi="Arial" w:cs="Arial"/>
          <w:sz w:val="24"/>
          <w:szCs w:val="24"/>
        </w:rPr>
      </w:pPr>
      <w:r>
        <w:rPr>
          <w:rFonts w:ascii="Arial" w:hAnsi="Arial" w:cs="Arial"/>
          <w:sz w:val="24"/>
          <w:szCs w:val="24"/>
        </w:rPr>
        <w:t xml:space="preserve">Ann Coffin, </w:t>
      </w:r>
      <w:r w:rsidR="002E269A">
        <w:rPr>
          <w:rFonts w:ascii="Arial" w:hAnsi="Arial" w:cs="Arial"/>
          <w:sz w:val="24"/>
          <w:szCs w:val="24"/>
        </w:rPr>
        <w:t>IRS Fraud</w:t>
      </w:r>
    </w:p>
    <w:p w:rsidR="009E2D0A" w:rsidRDefault="009E2D0A" w:rsidP="00B52379">
      <w:pPr>
        <w:pStyle w:val="NoSpacing"/>
        <w:rPr>
          <w:rFonts w:ascii="Arial" w:hAnsi="Arial" w:cs="Arial"/>
          <w:sz w:val="24"/>
          <w:szCs w:val="24"/>
        </w:rPr>
      </w:pPr>
    </w:p>
    <w:p w:rsidR="009E2D0A" w:rsidRDefault="009E2D0A" w:rsidP="00B52379">
      <w:pPr>
        <w:pStyle w:val="NoSpacing"/>
        <w:rPr>
          <w:rFonts w:ascii="Arial" w:hAnsi="Arial" w:cs="Arial"/>
          <w:sz w:val="24"/>
          <w:szCs w:val="24"/>
        </w:rPr>
      </w:pPr>
      <w:r>
        <w:rPr>
          <w:rFonts w:ascii="Arial" w:hAnsi="Arial" w:cs="Arial"/>
          <w:sz w:val="24"/>
          <w:szCs w:val="24"/>
        </w:rPr>
        <w:t>OCSE Representatives:</w:t>
      </w:r>
    </w:p>
    <w:p w:rsidR="009E2D0A" w:rsidRDefault="009E2D0A" w:rsidP="00B52379">
      <w:pPr>
        <w:pStyle w:val="NoSpacing"/>
        <w:rPr>
          <w:rFonts w:ascii="Arial" w:hAnsi="Arial" w:cs="Arial"/>
          <w:sz w:val="24"/>
          <w:szCs w:val="24"/>
        </w:rPr>
      </w:pPr>
      <w:r>
        <w:rPr>
          <w:rFonts w:ascii="Arial" w:hAnsi="Arial" w:cs="Arial"/>
          <w:sz w:val="24"/>
          <w:szCs w:val="24"/>
        </w:rPr>
        <w:t xml:space="preserve">Donna Bonar, Joe </w:t>
      </w:r>
      <w:proofErr w:type="spellStart"/>
      <w:r w:rsidRPr="002835A2">
        <w:rPr>
          <w:rFonts w:ascii="Arial" w:hAnsi="Arial" w:cs="Arial"/>
          <w:sz w:val="24"/>
          <w:szCs w:val="24"/>
        </w:rPr>
        <w:t>Bod</w:t>
      </w:r>
      <w:r w:rsidR="002835A2" w:rsidRPr="002835A2">
        <w:rPr>
          <w:rFonts w:ascii="Arial" w:hAnsi="Arial" w:cs="Arial"/>
          <w:sz w:val="24"/>
          <w:szCs w:val="24"/>
        </w:rPr>
        <w:t>m</w:t>
      </w:r>
      <w:r w:rsidRPr="002835A2">
        <w:rPr>
          <w:rFonts w:ascii="Arial" w:hAnsi="Arial" w:cs="Arial"/>
          <w:sz w:val="24"/>
          <w:szCs w:val="24"/>
        </w:rPr>
        <w:t>er</w:t>
      </w:r>
      <w:proofErr w:type="spellEnd"/>
      <w:r>
        <w:rPr>
          <w:rFonts w:ascii="Arial" w:hAnsi="Arial" w:cs="Arial"/>
          <w:sz w:val="24"/>
          <w:szCs w:val="24"/>
        </w:rPr>
        <w:t>, Sheila Drake, Linda Diemeke</w:t>
      </w:r>
    </w:p>
    <w:p w:rsidR="009E2D0A" w:rsidRDefault="009E2D0A"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 xml:space="preserve">President McGrath welcomed directors </w:t>
      </w:r>
      <w:r w:rsidR="009E2D0A">
        <w:rPr>
          <w:rFonts w:ascii="Arial" w:hAnsi="Arial" w:cs="Arial"/>
          <w:sz w:val="24"/>
          <w:szCs w:val="24"/>
        </w:rPr>
        <w:t xml:space="preserve">and OCSE representatives </w:t>
      </w:r>
      <w:r>
        <w:rPr>
          <w:rFonts w:ascii="Arial" w:hAnsi="Arial" w:cs="Arial"/>
          <w:sz w:val="24"/>
          <w:szCs w:val="24"/>
        </w:rPr>
        <w:t xml:space="preserve">and called the meeting to order at 3:30 PM ET. </w:t>
      </w:r>
    </w:p>
    <w:p w:rsidR="00B52379" w:rsidRDefault="00B52379" w:rsidP="00B52379">
      <w:pPr>
        <w:pStyle w:val="NoSpacing"/>
        <w:rPr>
          <w:rFonts w:ascii="Arial" w:hAnsi="Arial" w:cs="Arial"/>
          <w:b/>
          <w:sz w:val="24"/>
          <w:szCs w:val="24"/>
        </w:rPr>
      </w:pPr>
    </w:p>
    <w:p w:rsidR="009E2D0A" w:rsidRDefault="009E2D0A" w:rsidP="00B52379">
      <w:pPr>
        <w:pStyle w:val="NoSpacing"/>
        <w:rPr>
          <w:rFonts w:ascii="Arial" w:hAnsi="Arial" w:cs="Arial"/>
          <w:b/>
          <w:sz w:val="24"/>
          <w:szCs w:val="24"/>
        </w:rPr>
      </w:pPr>
      <w:r>
        <w:rPr>
          <w:rFonts w:ascii="Arial" w:hAnsi="Arial" w:cs="Arial"/>
          <w:b/>
          <w:sz w:val="24"/>
          <w:szCs w:val="24"/>
        </w:rPr>
        <w:t>DISCUSSION WITH OCSE ON CS SYSTEMS VIRTUAL SYMPOSIUM</w:t>
      </w:r>
    </w:p>
    <w:p w:rsidR="009E2D0A" w:rsidRDefault="009E2D0A" w:rsidP="00B52379">
      <w:pPr>
        <w:pStyle w:val="NoSpacing"/>
        <w:rPr>
          <w:rFonts w:ascii="Arial" w:hAnsi="Arial" w:cs="Arial"/>
          <w:b/>
          <w:sz w:val="24"/>
          <w:szCs w:val="24"/>
        </w:rPr>
      </w:pPr>
    </w:p>
    <w:p w:rsidR="009E2D0A" w:rsidRDefault="009E2D0A" w:rsidP="00B52379">
      <w:pPr>
        <w:pStyle w:val="NoSpacing"/>
        <w:rPr>
          <w:rFonts w:ascii="Arial" w:hAnsi="Arial" w:cs="Arial"/>
          <w:sz w:val="24"/>
          <w:szCs w:val="24"/>
        </w:rPr>
      </w:pPr>
      <w:r>
        <w:rPr>
          <w:rFonts w:ascii="Arial" w:hAnsi="Arial" w:cs="Arial"/>
          <w:sz w:val="24"/>
          <w:szCs w:val="24"/>
        </w:rPr>
        <w:t>Donna Bonar indicated OCSE is interested in holding a state/federal system symposium and is interested in getting feedback from directors in regard to topics they would</w:t>
      </w:r>
      <w:r w:rsidR="001318AA">
        <w:rPr>
          <w:rFonts w:ascii="Arial" w:hAnsi="Arial" w:cs="Arial"/>
          <w:sz w:val="24"/>
          <w:szCs w:val="24"/>
        </w:rPr>
        <w:t xml:space="preserve"> </w:t>
      </w:r>
      <w:r>
        <w:rPr>
          <w:rFonts w:ascii="Arial" w:hAnsi="Arial" w:cs="Arial"/>
          <w:sz w:val="24"/>
          <w:szCs w:val="24"/>
        </w:rPr>
        <w:t xml:space="preserve">like to see addressed at the symposium.  </w:t>
      </w:r>
      <w:r w:rsidR="001318AA">
        <w:rPr>
          <w:rFonts w:ascii="Arial" w:hAnsi="Arial" w:cs="Arial"/>
          <w:sz w:val="24"/>
          <w:szCs w:val="24"/>
        </w:rPr>
        <w:t>She noted t</w:t>
      </w:r>
      <w:r w:rsidR="00D4370F">
        <w:rPr>
          <w:rFonts w:ascii="Arial" w:hAnsi="Arial" w:cs="Arial"/>
          <w:sz w:val="24"/>
          <w:szCs w:val="24"/>
        </w:rPr>
        <w:t xml:space="preserve">he average child support system is 20 years old.  They had originally planned to hold an in-person meeting in conjunction with NCSEA, but since that is not going to </w:t>
      </w:r>
      <w:r w:rsidR="00DF0F35">
        <w:rPr>
          <w:rFonts w:ascii="Arial" w:hAnsi="Arial" w:cs="Arial"/>
          <w:sz w:val="24"/>
          <w:szCs w:val="24"/>
        </w:rPr>
        <w:t>work;</w:t>
      </w:r>
      <w:r w:rsidR="00D4370F">
        <w:rPr>
          <w:rFonts w:ascii="Arial" w:hAnsi="Arial" w:cs="Arial"/>
          <w:sz w:val="24"/>
          <w:szCs w:val="24"/>
        </w:rPr>
        <w:t xml:space="preserve"> they are now looking at a series of system symposium webinars so that more states can participate.</w:t>
      </w:r>
    </w:p>
    <w:p w:rsidR="00D4370F" w:rsidRDefault="00D4370F" w:rsidP="00B52379">
      <w:pPr>
        <w:pStyle w:val="NoSpacing"/>
        <w:rPr>
          <w:rFonts w:ascii="Arial" w:hAnsi="Arial" w:cs="Arial"/>
          <w:sz w:val="24"/>
          <w:szCs w:val="24"/>
        </w:rPr>
      </w:pPr>
    </w:p>
    <w:p w:rsidR="00D4370F" w:rsidRDefault="00D4370F" w:rsidP="00B52379">
      <w:pPr>
        <w:pStyle w:val="NoSpacing"/>
        <w:rPr>
          <w:rFonts w:ascii="Arial" w:hAnsi="Arial" w:cs="Arial"/>
          <w:sz w:val="24"/>
          <w:szCs w:val="24"/>
        </w:rPr>
      </w:pPr>
      <w:r>
        <w:rPr>
          <w:rFonts w:ascii="Arial" w:hAnsi="Arial" w:cs="Arial"/>
          <w:sz w:val="24"/>
          <w:szCs w:val="24"/>
        </w:rPr>
        <w:t xml:space="preserve">Sheila </w:t>
      </w:r>
      <w:r w:rsidR="001318AA">
        <w:rPr>
          <w:rFonts w:ascii="Arial" w:hAnsi="Arial" w:cs="Arial"/>
          <w:sz w:val="24"/>
          <w:szCs w:val="24"/>
        </w:rPr>
        <w:t xml:space="preserve">Drake </w:t>
      </w:r>
      <w:r>
        <w:rPr>
          <w:rFonts w:ascii="Arial" w:hAnsi="Arial" w:cs="Arial"/>
          <w:sz w:val="24"/>
          <w:szCs w:val="24"/>
        </w:rPr>
        <w:t xml:space="preserve">asked what topics would be of interest during the webinars.  Suggestions included discussions on best practices from others who have gone through system </w:t>
      </w:r>
      <w:r w:rsidR="00DF0F35">
        <w:rPr>
          <w:rFonts w:ascii="Arial" w:hAnsi="Arial" w:cs="Arial"/>
          <w:sz w:val="24"/>
          <w:szCs w:val="24"/>
        </w:rPr>
        <w:t>replacement;</w:t>
      </w:r>
      <w:r>
        <w:rPr>
          <w:rFonts w:ascii="Arial" w:hAnsi="Arial" w:cs="Arial"/>
          <w:sz w:val="24"/>
          <w:szCs w:val="24"/>
        </w:rPr>
        <w:t xml:space="preserve"> however, several commented specific topics or more targeted discussions would be of interest as opposed to over-arching topics.  There was a suggestion to </w:t>
      </w:r>
      <w:r>
        <w:rPr>
          <w:rFonts w:ascii="Arial" w:hAnsi="Arial" w:cs="Arial"/>
          <w:sz w:val="24"/>
          <w:szCs w:val="24"/>
        </w:rPr>
        <w:lastRenderedPageBreak/>
        <w:t xml:space="preserve">discuss how you approach system replacement without having the funding.  OCSE asked if there was interest in re-doing the new director training and they were interested in hearing more from states about the role of the </w:t>
      </w:r>
      <w:r w:rsidR="00DF0F35">
        <w:rPr>
          <w:rFonts w:ascii="Arial" w:hAnsi="Arial" w:cs="Arial"/>
          <w:sz w:val="24"/>
          <w:szCs w:val="24"/>
        </w:rPr>
        <w:t>portal.</w:t>
      </w:r>
      <w:r>
        <w:rPr>
          <w:rFonts w:ascii="Arial" w:hAnsi="Arial" w:cs="Arial"/>
          <w:sz w:val="24"/>
          <w:szCs w:val="24"/>
        </w:rPr>
        <w:t xml:space="preserve">  It was suggested that there be break-outs of the new director training at the mid-year conference.  </w:t>
      </w:r>
    </w:p>
    <w:p w:rsidR="00D4370F" w:rsidRDefault="00D4370F" w:rsidP="00B52379">
      <w:pPr>
        <w:pStyle w:val="NoSpacing"/>
        <w:rPr>
          <w:rFonts w:ascii="Arial" w:hAnsi="Arial" w:cs="Arial"/>
          <w:sz w:val="24"/>
          <w:szCs w:val="24"/>
        </w:rPr>
      </w:pPr>
    </w:p>
    <w:p w:rsidR="00103AEA" w:rsidRDefault="00D4370F" w:rsidP="00B52379">
      <w:pPr>
        <w:pStyle w:val="NoSpacing"/>
        <w:rPr>
          <w:rFonts w:ascii="Arial" w:hAnsi="Arial" w:cs="Arial"/>
          <w:sz w:val="24"/>
          <w:szCs w:val="24"/>
        </w:rPr>
      </w:pPr>
      <w:r>
        <w:rPr>
          <w:rFonts w:ascii="Arial" w:hAnsi="Arial" w:cs="Arial"/>
          <w:sz w:val="24"/>
          <w:szCs w:val="24"/>
        </w:rPr>
        <w:t xml:space="preserve">Donna commented not a lot of directors signed up for the systems white paper as part of the strategic plan.  She asked how much could the webinar discussions be used to get direction on technology and FPLS?  Alisha indicated there is a lot of interest in understanding where OCSE is going and there could be an entire session </w:t>
      </w:r>
      <w:r w:rsidR="00103AEA">
        <w:rPr>
          <w:rFonts w:ascii="Arial" w:hAnsi="Arial" w:cs="Arial"/>
          <w:sz w:val="24"/>
          <w:szCs w:val="24"/>
        </w:rPr>
        <w:t>on this topic.</w:t>
      </w:r>
    </w:p>
    <w:p w:rsidR="00103AEA" w:rsidRDefault="00103AEA" w:rsidP="00B52379">
      <w:pPr>
        <w:pStyle w:val="NoSpacing"/>
        <w:rPr>
          <w:rFonts w:ascii="Arial" w:hAnsi="Arial" w:cs="Arial"/>
          <w:sz w:val="24"/>
          <w:szCs w:val="24"/>
        </w:rPr>
      </w:pPr>
    </w:p>
    <w:p w:rsidR="00103AEA" w:rsidRDefault="00103AEA" w:rsidP="00B52379">
      <w:pPr>
        <w:pStyle w:val="NoSpacing"/>
        <w:rPr>
          <w:rFonts w:ascii="Arial" w:hAnsi="Arial" w:cs="Arial"/>
          <w:sz w:val="24"/>
          <w:szCs w:val="24"/>
        </w:rPr>
      </w:pPr>
      <w:r>
        <w:rPr>
          <w:rFonts w:ascii="Arial" w:hAnsi="Arial" w:cs="Arial"/>
          <w:sz w:val="24"/>
          <w:szCs w:val="24"/>
        </w:rPr>
        <w:t>Sheila asked if there would be interest in talking about IT trends, i.e. cloud, mobile apps, either a general session, or one focused on this topic alone?  Donna indicated at the new director training there was a lot of interest in what states are doing to communicate with customers around social media.  Alisha indicated security around social media is a hot topic and we do not have a great toolkit around how to manage this issue.  In regard to the cloud, there are questions about what does it mean and how do we sell it to others as something we should do?</w:t>
      </w:r>
      <w:r w:rsidR="001318AA">
        <w:rPr>
          <w:rFonts w:ascii="Arial" w:hAnsi="Arial" w:cs="Arial"/>
          <w:sz w:val="24"/>
          <w:szCs w:val="24"/>
        </w:rPr>
        <w:t xml:space="preserve">  </w:t>
      </w:r>
      <w:r>
        <w:rPr>
          <w:rFonts w:ascii="Arial" w:hAnsi="Arial" w:cs="Arial"/>
          <w:sz w:val="24"/>
          <w:szCs w:val="24"/>
        </w:rPr>
        <w:t xml:space="preserve">Joe </w:t>
      </w:r>
      <w:proofErr w:type="spellStart"/>
      <w:r w:rsidR="001318AA">
        <w:rPr>
          <w:rFonts w:ascii="Arial" w:hAnsi="Arial" w:cs="Arial"/>
          <w:sz w:val="24"/>
          <w:szCs w:val="24"/>
        </w:rPr>
        <w:t>Bod</w:t>
      </w:r>
      <w:r w:rsidR="002835A2">
        <w:rPr>
          <w:rFonts w:ascii="Arial" w:hAnsi="Arial" w:cs="Arial"/>
          <w:sz w:val="24"/>
          <w:szCs w:val="24"/>
        </w:rPr>
        <w:t>m</w:t>
      </w:r>
      <w:r w:rsidR="001318AA">
        <w:rPr>
          <w:rFonts w:ascii="Arial" w:hAnsi="Arial" w:cs="Arial"/>
          <w:sz w:val="24"/>
          <w:szCs w:val="24"/>
        </w:rPr>
        <w:t>er</w:t>
      </w:r>
      <w:proofErr w:type="spellEnd"/>
      <w:r w:rsidR="001318AA">
        <w:rPr>
          <w:rFonts w:ascii="Arial" w:hAnsi="Arial" w:cs="Arial"/>
          <w:sz w:val="24"/>
          <w:szCs w:val="24"/>
        </w:rPr>
        <w:t xml:space="preserve"> </w:t>
      </w:r>
      <w:r>
        <w:rPr>
          <w:rFonts w:ascii="Arial" w:hAnsi="Arial" w:cs="Arial"/>
          <w:sz w:val="24"/>
          <w:szCs w:val="24"/>
        </w:rPr>
        <w:t>indicated there should be a separate session on this topic.</w:t>
      </w:r>
    </w:p>
    <w:p w:rsidR="00103AEA" w:rsidRDefault="00103AEA" w:rsidP="00B52379">
      <w:pPr>
        <w:pStyle w:val="NoSpacing"/>
        <w:rPr>
          <w:rFonts w:ascii="Arial" w:hAnsi="Arial" w:cs="Arial"/>
          <w:sz w:val="24"/>
          <w:szCs w:val="24"/>
        </w:rPr>
      </w:pPr>
    </w:p>
    <w:p w:rsidR="00103AEA" w:rsidRDefault="00103AEA" w:rsidP="00B52379">
      <w:pPr>
        <w:pStyle w:val="NoSpacing"/>
        <w:rPr>
          <w:rFonts w:ascii="Arial" w:hAnsi="Arial" w:cs="Arial"/>
          <w:sz w:val="24"/>
          <w:szCs w:val="24"/>
        </w:rPr>
      </w:pPr>
      <w:r>
        <w:rPr>
          <w:rFonts w:ascii="Arial" w:hAnsi="Arial" w:cs="Arial"/>
          <w:sz w:val="24"/>
          <w:szCs w:val="24"/>
        </w:rPr>
        <w:t>Laurie asked what would be the best way for those considering a system replacement</w:t>
      </w:r>
      <w:r w:rsidR="001318AA">
        <w:rPr>
          <w:rFonts w:ascii="Arial" w:hAnsi="Arial" w:cs="Arial"/>
          <w:sz w:val="24"/>
          <w:szCs w:val="24"/>
        </w:rPr>
        <w:t xml:space="preserve"> to approach it</w:t>
      </w:r>
      <w:r>
        <w:rPr>
          <w:rFonts w:ascii="Arial" w:hAnsi="Arial" w:cs="Arial"/>
          <w:sz w:val="24"/>
          <w:szCs w:val="24"/>
        </w:rPr>
        <w:t>, i.e. incremental, big bang, task order, and pros/cons of each would be a good topic for discussion.  Donna indicated 48 states have systems over 20 years old.  This feedback will be helpful as they move forward with ideas for the webinars.</w:t>
      </w:r>
    </w:p>
    <w:p w:rsidR="00103AEA" w:rsidRDefault="00103AEA" w:rsidP="00B52379">
      <w:pPr>
        <w:pStyle w:val="NoSpacing"/>
        <w:rPr>
          <w:rFonts w:ascii="Arial" w:hAnsi="Arial" w:cs="Arial"/>
          <w:sz w:val="24"/>
          <w:szCs w:val="24"/>
        </w:rPr>
      </w:pPr>
    </w:p>
    <w:p w:rsidR="009E2D0A" w:rsidRDefault="009E2D0A"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APPROVAL OF MINUTES</w:t>
      </w:r>
    </w:p>
    <w:p w:rsidR="00B52379" w:rsidRDefault="00B52379" w:rsidP="00B52379">
      <w:pPr>
        <w:pStyle w:val="NoSpacing"/>
        <w:rPr>
          <w:rFonts w:ascii="Arial" w:hAnsi="Arial" w:cs="Arial"/>
          <w:b/>
          <w:sz w:val="24"/>
          <w:szCs w:val="24"/>
        </w:rPr>
      </w:pPr>
    </w:p>
    <w:p w:rsidR="00B52379" w:rsidRDefault="00103AEA" w:rsidP="00B52379">
      <w:pPr>
        <w:pStyle w:val="NoSpacing"/>
        <w:rPr>
          <w:rFonts w:ascii="Arial" w:hAnsi="Arial" w:cs="Arial"/>
          <w:sz w:val="24"/>
          <w:szCs w:val="24"/>
        </w:rPr>
      </w:pPr>
      <w:r>
        <w:rPr>
          <w:rFonts w:ascii="Arial" w:hAnsi="Arial" w:cs="Arial"/>
          <w:sz w:val="24"/>
          <w:szCs w:val="24"/>
        </w:rPr>
        <w:t xml:space="preserve">There was a review of the April </w:t>
      </w:r>
      <w:r w:rsidR="00B52379">
        <w:rPr>
          <w:rFonts w:ascii="Arial" w:hAnsi="Arial" w:cs="Arial"/>
          <w:sz w:val="24"/>
          <w:szCs w:val="24"/>
        </w:rPr>
        <w:t xml:space="preserve">2014 minutes.  </w:t>
      </w:r>
      <w:r>
        <w:rPr>
          <w:rFonts w:ascii="Arial" w:hAnsi="Arial" w:cs="Arial"/>
          <w:sz w:val="24"/>
          <w:szCs w:val="24"/>
        </w:rPr>
        <w:t xml:space="preserve">No changes were made. </w:t>
      </w:r>
    </w:p>
    <w:p w:rsidR="00103AEA" w:rsidRDefault="00103AEA"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TREASURER’S REPORT</w:t>
      </w:r>
    </w:p>
    <w:p w:rsidR="00B52379" w:rsidRDefault="00B52379" w:rsidP="00B52379">
      <w:pPr>
        <w:pStyle w:val="NoSpacing"/>
        <w:rPr>
          <w:rFonts w:ascii="Arial" w:hAnsi="Arial" w:cs="Arial"/>
          <w:b/>
          <w:sz w:val="24"/>
          <w:szCs w:val="24"/>
        </w:rPr>
      </w:pPr>
    </w:p>
    <w:p w:rsidR="00B52379" w:rsidRPr="009D1F8C" w:rsidRDefault="00B52379" w:rsidP="00B52379">
      <w:pPr>
        <w:pStyle w:val="NoSpacing"/>
        <w:rPr>
          <w:rFonts w:ascii="Arial" w:hAnsi="Arial" w:cs="Arial"/>
          <w:sz w:val="24"/>
          <w:szCs w:val="24"/>
        </w:rPr>
      </w:pPr>
      <w:r>
        <w:rPr>
          <w:rFonts w:ascii="Arial" w:hAnsi="Arial" w:cs="Arial"/>
          <w:sz w:val="24"/>
          <w:szCs w:val="24"/>
        </w:rPr>
        <w:t xml:space="preserve">Jim Fleming reported the balance as of the end of </w:t>
      </w:r>
      <w:r w:rsidR="000D2E24">
        <w:rPr>
          <w:rFonts w:ascii="Arial" w:hAnsi="Arial" w:cs="Arial"/>
          <w:sz w:val="24"/>
          <w:szCs w:val="24"/>
        </w:rPr>
        <w:t xml:space="preserve">April </w:t>
      </w:r>
      <w:r>
        <w:rPr>
          <w:rFonts w:ascii="Arial" w:hAnsi="Arial" w:cs="Arial"/>
          <w:sz w:val="24"/>
          <w:szCs w:val="24"/>
        </w:rPr>
        <w:t>was $</w:t>
      </w:r>
      <w:r w:rsidR="000D2E24">
        <w:rPr>
          <w:rFonts w:ascii="Arial" w:hAnsi="Arial" w:cs="Arial"/>
          <w:sz w:val="24"/>
          <w:szCs w:val="24"/>
        </w:rPr>
        <w:t>85</w:t>
      </w:r>
      <w:r w:rsidR="009D1F8C">
        <w:rPr>
          <w:rFonts w:ascii="Arial" w:hAnsi="Arial" w:cs="Arial"/>
          <w:sz w:val="24"/>
          <w:szCs w:val="24"/>
        </w:rPr>
        <w:t>,</w:t>
      </w:r>
      <w:r w:rsidR="000D2E24">
        <w:rPr>
          <w:rFonts w:ascii="Arial" w:hAnsi="Arial" w:cs="Arial"/>
          <w:sz w:val="24"/>
          <w:szCs w:val="24"/>
        </w:rPr>
        <w:t>768</w:t>
      </w:r>
      <w:r w:rsidR="009D1F8C">
        <w:rPr>
          <w:rFonts w:ascii="Arial" w:hAnsi="Arial" w:cs="Arial"/>
          <w:sz w:val="24"/>
          <w:szCs w:val="24"/>
        </w:rPr>
        <w:t>.</w:t>
      </w:r>
      <w:r w:rsidR="000D2E24">
        <w:rPr>
          <w:rFonts w:ascii="Arial" w:hAnsi="Arial" w:cs="Arial"/>
          <w:sz w:val="24"/>
          <w:szCs w:val="24"/>
        </w:rPr>
        <w:t>17</w:t>
      </w:r>
      <w:r>
        <w:rPr>
          <w:rFonts w:ascii="Arial" w:hAnsi="Arial" w:cs="Arial"/>
          <w:sz w:val="24"/>
          <w:szCs w:val="24"/>
        </w:rPr>
        <w:t>.</w:t>
      </w:r>
      <w:r w:rsidR="009D1F8C">
        <w:rPr>
          <w:rFonts w:ascii="Arial" w:hAnsi="Arial" w:cs="Arial"/>
          <w:sz w:val="24"/>
          <w:szCs w:val="24"/>
        </w:rPr>
        <w:t xml:space="preserve">  </w:t>
      </w:r>
      <w:r w:rsidR="000D2E24">
        <w:rPr>
          <w:rFonts w:ascii="Arial" w:hAnsi="Arial" w:cs="Arial"/>
          <w:sz w:val="24"/>
          <w:szCs w:val="24"/>
        </w:rPr>
        <w:t>He stated there are 10 sponsorships already</w:t>
      </w:r>
      <w:r w:rsidR="001318AA">
        <w:rPr>
          <w:rFonts w:ascii="Arial" w:hAnsi="Arial" w:cs="Arial"/>
          <w:sz w:val="24"/>
          <w:szCs w:val="24"/>
        </w:rPr>
        <w:t xml:space="preserve"> for the annual conference</w:t>
      </w:r>
      <w:r w:rsidR="000D2E24">
        <w:rPr>
          <w:rFonts w:ascii="Arial" w:hAnsi="Arial" w:cs="Arial"/>
          <w:sz w:val="24"/>
          <w:szCs w:val="24"/>
        </w:rPr>
        <w:t>.  There were a total of 17 last year, so we are in a good position for this point in time.</w:t>
      </w:r>
      <w:r w:rsidR="001318AA">
        <w:rPr>
          <w:rFonts w:ascii="Arial" w:hAnsi="Arial" w:cs="Arial"/>
          <w:sz w:val="24"/>
          <w:szCs w:val="24"/>
        </w:rPr>
        <w:t xml:space="preserve">  </w:t>
      </w:r>
      <w:r>
        <w:rPr>
          <w:rFonts w:ascii="Arial" w:hAnsi="Arial" w:cs="Arial"/>
          <w:sz w:val="24"/>
          <w:szCs w:val="24"/>
        </w:rPr>
        <w:t xml:space="preserve">See copy of the </w:t>
      </w:r>
      <w:r w:rsidR="000D2E24">
        <w:rPr>
          <w:rFonts w:ascii="Arial" w:hAnsi="Arial" w:cs="Arial"/>
          <w:sz w:val="24"/>
          <w:szCs w:val="24"/>
        </w:rPr>
        <w:t xml:space="preserve">April </w:t>
      </w:r>
      <w:r w:rsidR="009D1F8C">
        <w:rPr>
          <w:rFonts w:ascii="Arial" w:hAnsi="Arial" w:cs="Arial"/>
          <w:sz w:val="24"/>
          <w:szCs w:val="24"/>
        </w:rPr>
        <w:t>1</w:t>
      </w:r>
      <w:r>
        <w:rPr>
          <w:rFonts w:ascii="Arial" w:hAnsi="Arial" w:cs="Arial"/>
          <w:sz w:val="24"/>
          <w:szCs w:val="24"/>
        </w:rPr>
        <w:t xml:space="preserve">, 2014 – </w:t>
      </w:r>
      <w:r w:rsidR="000D2E24">
        <w:rPr>
          <w:rFonts w:ascii="Arial" w:hAnsi="Arial" w:cs="Arial"/>
          <w:sz w:val="24"/>
          <w:szCs w:val="24"/>
        </w:rPr>
        <w:t xml:space="preserve">April </w:t>
      </w:r>
      <w:r w:rsidR="009D1F8C">
        <w:rPr>
          <w:rFonts w:ascii="Arial" w:hAnsi="Arial" w:cs="Arial"/>
          <w:sz w:val="24"/>
          <w:szCs w:val="24"/>
        </w:rPr>
        <w:t>3</w:t>
      </w:r>
      <w:r w:rsidR="000D2E24">
        <w:rPr>
          <w:rFonts w:ascii="Arial" w:hAnsi="Arial" w:cs="Arial"/>
          <w:sz w:val="24"/>
          <w:szCs w:val="24"/>
        </w:rPr>
        <w:t>0</w:t>
      </w:r>
      <w:r>
        <w:rPr>
          <w:rFonts w:ascii="Arial" w:hAnsi="Arial" w:cs="Arial"/>
          <w:sz w:val="24"/>
          <w:szCs w:val="24"/>
        </w:rPr>
        <w:t xml:space="preserve">, 2014 Treasurer’s Report at the end of this document.  </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MONTHLY CALL WITH OCSE</w:t>
      </w:r>
    </w:p>
    <w:p w:rsidR="00B52379" w:rsidRDefault="00B52379" w:rsidP="00B52379">
      <w:pPr>
        <w:pStyle w:val="NoSpacing"/>
        <w:rPr>
          <w:rFonts w:ascii="Arial" w:hAnsi="Arial" w:cs="Arial"/>
          <w:b/>
          <w:sz w:val="24"/>
          <w:szCs w:val="24"/>
        </w:rPr>
      </w:pPr>
    </w:p>
    <w:p w:rsidR="009D1F8C" w:rsidRDefault="000D2E24" w:rsidP="00B52379">
      <w:pPr>
        <w:pStyle w:val="NoSpacing"/>
        <w:rPr>
          <w:rFonts w:ascii="Arial" w:hAnsi="Arial" w:cs="Arial"/>
          <w:sz w:val="24"/>
          <w:szCs w:val="24"/>
        </w:rPr>
      </w:pPr>
      <w:r>
        <w:rPr>
          <w:rFonts w:ascii="Arial" w:hAnsi="Arial" w:cs="Arial"/>
          <w:b/>
          <w:sz w:val="24"/>
          <w:szCs w:val="24"/>
        </w:rPr>
        <w:t xml:space="preserve">Idea of System Symposium – </w:t>
      </w:r>
      <w:r>
        <w:rPr>
          <w:rFonts w:ascii="Arial" w:hAnsi="Arial" w:cs="Arial"/>
          <w:sz w:val="24"/>
          <w:szCs w:val="24"/>
        </w:rPr>
        <w:t>see earlier discussion</w:t>
      </w:r>
    </w:p>
    <w:p w:rsidR="000D2E24" w:rsidRPr="000D2E24" w:rsidRDefault="000D2E24" w:rsidP="00B52379">
      <w:pPr>
        <w:pStyle w:val="NoSpacing"/>
        <w:rPr>
          <w:rFonts w:ascii="Arial" w:hAnsi="Arial" w:cs="Arial"/>
          <w:sz w:val="24"/>
          <w:szCs w:val="24"/>
        </w:rPr>
      </w:pPr>
    </w:p>
    <w:p w:rsidR="00DC4D7F" w:rsidRDefault="009D1F8C" w:rsidP="00B52379">
      <w:pPr>
        <w:pStyle w:val="NoSpacing"/>
        <w:rPr>
          <w:rFonts w:ascii="Arial" w:hAnsi="Arial" w:cs="Arial"/>
          <w:sz w:val="24"/>
          <w:szCs w:val="24"/>
        </w:rPr>
      </w:pPr>
      <w:r w:rsidRPr="00DC4D7F">
        <w:rPr>
          <w:rFonts w:ascii="Arial" w:hAnsi="Arial" w:cs="Arial"/>
          <w:b/>
          <w:sz w:val="24"/>
          <w:szCs w:val="24"/>
        </w:rPr>
        <w:t>Strategic Plan</w:t>
      </w:r>
      <w:r w:rsidR="00DC4D7F">
        <w:rPr>
          <w:rFonts w:ascii="Arial" w:hAnsi="Arial" w:cs="Arial"/>
          <w:sz w:val="24"/>
          <w:szCs w:val="24"/>
        </w:rPr>
        <w:t xml:space="preserve"> – </w:t>
      </w:r>
      <w:r w:rsidR="000D2E24">
        <w:rPr>
          <w:rFonts w:ascii="Arial" w:hAnsi="Arial" w:cs="Arial"/>
          <w:sz w:val="24"/>
          <w:szCs w:val="24"/>
        </w:rPr>
        <w:t xml:space="preserve">OCSE indicated they would be reaching out to states soon.  47 directors have responded </w:t>
      </w:r>
      <w:r w:rsidR="001318AA">
        <w:rPr>
          <w:rFonts w:ascii="Arial" w:hAnsi="Arial" w:cs="Arial"/>
          <w:sz w:val="24"/>
          <w:szCs w:val="24"/>
        </w:rPr>
        <w:t xml:space="preserve">with areas they are interested in, </w:t>
      </w:r>
      <w:r w:rsidR="000D2E24">
        <w:rPr>
          <w:rFonts w:ascii="Arial" w:hAnsi="Arial" w:cs="Arial"/>
          <w:sz w:val="24"/>
          <w:szCs w:val="24"/>
        </w:rPr>
        <w:t>as well as 23 of the 61 tribes.  There may be fewer than 10 groups in the end as some of the topics were not selected.  There may be an orientation webinar before the group discussions get started.</w:t>
      </w:r>
      <w:r w:rsidR="002E269A">
        <w:rPr>
          <w:rFonts w:ascii="Arial" w:hAnsi="Arial" w:cs="Arial"/>
          <w:sz w:val="24"/>
          <w:szCs w:val="24"/>
        </w:rPr>
        <w:t xml:space="preserve">  </w:t>
      </w:r>
      <w:r w:rsidR="00DC4D7F">
        <w:rPr>
          <w:rFonts w:ascii="Arial" w:hAnsi="Arial" w:cs="Arial"/>
          <w:sz w:val="24"/>
          <w:szCs w:val="24"/>
        </w:rPr>
        <w:t xml:space="preserve"> </w:t>
      </w:r>
      <w:r w:rsidR="003D2105">
        <w:rPr>
          <w:rFonts w:ascii="Arial" w:hAnsi="Arial" w:cs="Arial"/>
          <w:sz w:val="24"/>
          <w:szCs w:val="24"/>
        </w:rPr>
        <w:t xml:space="preserve"> </w:t>
      </w:r>
    </w:p>
    <w:p w:rsidR="00DC4D7F" w:rsidRDefault="00DC4D7F" w:rsidP="00B52379">
      <w:pPr>
        <w:pStyle w:val="NoSpacing"/>
        <w:rPr>
          <w:rFonts w:ascii="Arial" w:hAnsi="Arial" w:cs="Arial"/>
          <w:sz w:val="24"/>
          <w:szCs w:val="24"/>
        </w:rPr>
      </w:pPr>
    </w:p>
    <w:p w:rsidR="000D2E24" w:rsidRDefault="000D2E24" w:rsidP="00B52379">
      <w:pPr>
        <w:pStyle w:val="NoSpacing"/>
        <w:rPr>
          <w:rFonts w:ascii="Arial" w:hAnsi="Arial" w:cs="Arial"/>
          <w:sz w:val="24"/>
          <w:szCs w:val="24"/>
        </w:rPr>
      </w:pPr>
      <w:r>
        <w:rPr>
          <w:rFonts w:ascii="Arial" w:hAnsi="Arial" w:cs="Arial"/>
          <w:b/>
          <w:sz w:val="24"/>
          <w:szCs w:val="24"/>
        </w:rPr>
        <w:t xml:space="preserve">Changes to the 157 Report </w:t>
      </w:r>
      <w:r w:rsidR="00DC4D7F">
        <w:rPr>
          <w:rFonts w:ascii="Arial" w:hAnsi="Arial" w:cs="Arial"/>
          <w:sz w:val="24"/>
          <w:szCs w:val="24"/>
        </w:rPr>
        <w:t xml:space="preserve"> – </w:t>
      </w:r>
      <w:r>
        <w:rPr>
          <w:rFonts w:ascii="Arial" w:hAnsi="Arial" w:cs="Arial"/>
          <w:sz w:val="24"/>
          <w:szCs w:val="24"/>
        </w:rPr>
        <w:t>OCSE indicated there will not be any changes this year as many of the changes they were looking at would require system changes and there would not be enough time for states to implement.</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COMMITTEE REPORTS</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sz w:val="24"/>
          <w:szCs w:val="24"/>
        </w:rPr>
      </w:pPr>
      <w:r w:rsidRPr="00641826">
        <w:rPr>
          <w:rFonts w:ascii="Arial" w:hAnsi="Arial" w:cs="Arial"/>
          <w:b/>
          <w:sz w:val="24"/>
          <w:szCs w:val="24"/>
          <w:u w:val="single"/>
        </w:rPr>
        <w:t>Medical Support</w:t>
      </w:r>
      <w:r w:rsidRPr="00641826">
        <w:rPr>
          <w:rFonts w:ascii="Arial" w:hAnsi="Arial" w:cs="Arial"/>
          <w:b/>
          <w:sz w:val="24"/>
          <w:szCs w:val="24"/>
        </w:rPr>
        <w:t xml:space="preserve"> </w:t>
      </w:r>
      <w:r w:rsidRPr="001D656C">
        <w:rPr>
          <w:rFonts w:ascii="Arial" w:hAnsi="Arial" w:cs="Arial"/>
          <w:sz w:val="24"/>
          <w:szCs w:val="24"/>
        </w:rPr>
        <w:t xml:space="preserve">– </w:t>
      </w:r>
      <w:r w:rsidR="000D2E24">
        <w:rPr>
          <w:rFonts w:ascii="Arial" w:hAnsi="Arial" w:cs="Arial"/>
          <w:sz w:val="24"/>
          <w:szCs w:val="24"/>
        </w:rPr>
        <w:t xml:space="preserve">Alisha Griffin indicated a survey was sent to states this week.  Directors were asked to respond by May 23.  The responses will be compiled and serve as the template for the discussion with OCSE at the annual meeting in June.  </w:t>
      </w:r>
    </w:p>
    <w:p w:rsidR="000D2E24" w:rsidRDefault="000D2E24" w:rsidP="00B52379">
      <w:pPr>
        <w:pStyle w:val="NoSpacing"/>
        <w:rPr>
          <w:rFonts w:ascii="Arial" w:hAnsi="Arial" w:cs="Arial"/>
          <w:sz w:val="24"/>
          <w:szCs w:val="24"/>
        </w:rPr>
      </w:pPr>
    </w:p>
    <w:p w:rsidR="000D2E24" w:rsidRDefault="00B52379" w:rsidP="00B52379">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0D2E24">
        <w:rPr>
          <w:rFonts w:ascii="Arial" w:hAnsi="Arial" w:cs="Arial"/>
          <w:sz w:val="24"/>
          <w:szCs w:val="24"/>
        </w:rPr>
        <w:t xml:space="preserve">Kate Richardson advised she will be sending an email to states to ensure access will not be an issue if we move to a </w:t>
      </w:r>
      <w:r w:rsidR="00DF0F35">
        <w:rPr>
          <w:rFonts w:ascii="Arial" w:hAnsi="Arial" w:cs="Arial"/>
          <w:sz w:val="24"/>
          <w:szCs w:val="24"/>
        </w:rPr>
        <w:t>SharePoint</w:t>
      </w:r>
      <w:r w:rsidR="000D2E24">
        <w:rPr>
          <w:rFonts w:ascii="Arial" w:hAnsi="Arial" w:cs="Arial"/>
          <w:sz w:val="24"/>
          <w:szCs w:val="24"/>
        </w:rPr>
        <w:t xml:space="preserve"> format to house NCCSD information.</w:t>
      </w:r>
    </w:p>
    <w:p w:rsidR="000D2E24" w:rsidRDefault="000D2E24" w:rsidP="00B52379">
      <w:pPr>
        <w:pStyle w:val="NoSpacing"/>
        <w:rPr>
          <w:rFonts w:ascii="Arial" w:hAnsi="Arial" w:cs="Arial"/>
          <w:sz w:val="24"/>
          <w:szCs w:val="24"/>
        </w:rPr>
      </w:pPr>
    </w:p>
    <w:p w:rsidR="00AA3032" w:rsidRPr="00AA3032" w:rsidRDefault="00B52379" w:rsidP="00B52379">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9D355B" w:rsidRPr="00AA3032">
        <w:rPr>
          <w:rFonts w:ascii="Arial" w:hAnsi="Arial" w:cs="Arial"/>
          <w:sz w:val="24"/>
          <w:szCs w:val="24"/>
        </w:rPr>
        <w:t>Jim</w:t>
      </w:r>
      <w:r w:rsidR="00CA607D" w:rsidRPr="00AA3032">
        <w:rPr>
          <w:rFonts w:ascii="Arial" w:hAnsi="Arial" w:cs="Arial"/>
          <w:sz w:val="24"/>
          <w:szCs w:val="24"/>
        </w:rPr>
        <w:t xml:space="preserve"> Fleming </w:t>
      </w:r>
      <w:r w:rsidR="00AA3032" w:rsidRPr="00AA3032">
        <w:rPr>
          <w:rFonts w:ascii="Arial" w:hAnsi="Arial" w:cs="Arial"/>
          <w:sz w:val="24"/>
          <w:szCs w:val="24"/>
        </w:rPr>
        <w:t xml:space="preserve">advised he participated in a webinar recently regarding whether the NCCSD should have insurance, and if so, what type.  He will compare information obtained during the meeting to the quote he has already received and will follow-up with Laurie on how to proceed.  He stated the biggest need for officer insurance is if you get sued by your employees.  Most of the coverage would appear to be for liability that our organization would not face.  However, he indicated we should look into getting coverage for bodily injury for the annual conference.  The NCCSD and hotel would be joint defendants in the event something happened.  </w:t>
      </w:r>
      <w:r w:rsidR="001318AA">
        <w:rPr>
          <w:rFonts w:ascii="Arial" w:hAnsi="Arial" w:cs="Arial"/>
          <w:sz w:val="24"/>
          <w:szCs w:val="24"/>
        </w:rPr>
        <w:t>Jim stated</w:t>
      </w:r>
      <w:r w:rsidR="00AA3032" w:rsidRPr="00AA3032">
        <w:rPr>
          <w:rFonts w:ascii="Arial" w:hAnsi="Arial" w:cs="Arial"/>
          <w:sz w:val="24"/>
          <w:szCs w:val="24"/>
        </w:rPr>
        <w:t xml:space="preserve"> we may need to look at obtaining event insurance.  </w:t>
      </w:r>
    </w:p>
    <w:p w:rsidR="00AA3032" w:rsidRPr="00AA3032" w:rsidRDefault="00AA3032" w:rsidP="00B52379">
      <w:pPr>
        <w:pStyle w:val="NoSpacing"/>
        <w:rPr>
          <w:rFonts w:ascii="Arial" w:hAnsi="Arial" w:cs="Arial"/>
          <w:sz w:val="24"/>
          <w:szCs w:val="24"/>
        </w:rPr>
      </w:pPr>
    </w:p>
    <w:p w:rsidR="00FE1F43" w:rsidRDefault="00AA3032" w:rsidP="00B52379">
      <w:pPr>
        <w:pStyle w:val="NoSpacing"/>
        <w:rPr>
          <w:rFonts w:ascii="Arial" w:hAnsi="Arial" w:cs="Arial"/>
          <w:sz w:val="24"/>
          <w:szCs w:val="24"/>
        </w:rPr>
      </w:pPr>
      <w:r w:rsidRPr="00AA3032">
        <w:rPr>
          <w:rFonts w:ascii="Arial" w:hAnsi="Arial" w:cs="Arial"/>
          <w:sz w:val="24"/>
          <w:szCs w:val="24"/>
        </w:rPr>
        <w:t xml:space="preserve">He also indicated there was discussion about whether the NCCSD should cover some of the costs for the NCCSD president and staff of the host state to be able to attend the annual conference, at the option of the current president.  Jim made a motion that a registration fee for the NCCSD annual conference is not necessary for the NCCSD president and a small number of staff from the host state who are attending the conference predominantly to assist with conference logistics rather than to attend meetings.  Motion was seconded by Carol Eaton.  Motion carried.  </w:t>
      </w:r>
    </w:p>
    <w:p w:rsidR="00AA3032" w:rsidRDefault="00AA3032" w:rsidP="00B52379">
      <w:pPr>
        <w:pStyle w:val="NoSpacing"/>
        <w:rPr>
          <w:rFonts w:ascii="Arial" w:hAnsi="Arial" w:cs="Arial"/>
          <w:sz w:val="24"/>
          <w:szCs w:val="24"/>
        </w:rPr>
      </w:pPr>
    </w:p>
    <w:p w:rsidR="007B2A00" w:rsidRPr="007B2A00" w:rsidRDefault="00B52379" w:rsidP="007B2A00">
      <w:pPr>
        <w:pStyle w:val="NoSpacing"/>
        <w:rPr>
          <w:rFonts w:ascii="Arial" w:hAnsi="Arial" w:cs="Arial"/>
          <w:sz w:val="24"/>
          <w:szCs w:val="24"/>
        </w:rPr>
      </w:pPr>
      <w:r w:rsidRPr="00FE1F43">
        <w:rPr>
          <w:rFonts w:ascii="Arial" w:hAnsi="Arial" w:cs="Arial"/>
          <w:b/>
          <w:sz w:val="24"/>
          <w:szCs w:val="24"/>
          <w:u w:val="single"/>
        </w:rPr>
        <w:t>IRS Fraud</w:t>
      </w:r>
      <w:r w:rsidR="00FE1F43" w:rsidRPr="00FE1F43">
        <w:rPr>
          <w:rFonts w:ascii="Arial" w:hAnsi="Arial" w:cs="Arial"/>
          <w:b/>
          <w:sz w:val="24"/>
          <w:szCs w:val="24"/>
          <w:u w:val="single"/>
        </w:rPr>
        <w:t xml:space="preserve"> Committee</w:t>
      </w:r>
      <w:r>
        <w:rPr>
          <w:rFonts w:ascii="Arial" w:hAnsi="Arial" w:cs="Arial"/>
          <w:sz w:val="24"/>
          <w:szCs w:val="24"/>
        </w:rPr>
        <w:t xml:space="preserve"> – </w:t>
      </w:r>
      <w:r w:rsidR="007B2A00" w:rsidRPr="007B2A00">
        <w:rPr>
          <w:rFonts w:ascii="Arial" w:hAnsi="Arial" w:cs="Arial"/>
          <w:sz w:val="24"/>
          <w:szCs w:val="24"/>
        </w:rPr>
        <w:t>Ann Coffin stated the next meeting will be June 2.   She indicated there was a recent meeting with OCSE, IRS and Treasury where they ended in agreement that the states are not responsible for losses due to fraudulent returns.  She stated they all got a better understanding of what their constraints were, and the fact that they need a pathway to recover the loss.  IRS/Treasury will be setting up internal workgroups to talk about how to operationalize.  There are two differen</w:t>
      </w:r>
      <w:r w:rsidR="007B2A00" w:rsidRPr="007B2A00">
        <w:rPr>
          <w:rFonts w:ascii="Arial" w:hAnsi="Arial" w:cs="Arial"/>
          <w:color w:val="1F497D"/>
          <w:sz w:val="24"/>
          <w:szCs w:val="24"/>
        </w:rPr>
        <w:t>t</w:t>
      </w:r>
      <w:r w:rsidR="007B2A00" w:rsidRPr="007B2A00">
        <w:rPr>
          <w:rFonts w:ascii="Arial" w:hAnsi="Arial" w:cs="Arial"/>
          <w:sz w:val="24"/>
          <w:szCs w:val="24"/>
        </w:rPr>
        <w:t xml:space="preserve"> approaches; states hold or IRS holds the funds.  She stated IRS/Treasury has a lot of rules about setting up advisory committees, and unfortunately, states will not be on the group.  However, they are trying to facilitate some meetings with states to get a better understanding on our processes and impacts that this issue is causing states.</w:t>
      </w:r>
    </w:p>
    <w:p w:rsidR="007B2A00" w:rsidRPr="007B2A00" w:rsidRDefault="007B2A00" w:rsidP="007B2A00">
      <w:pPr>
        <w:pStyle w:val="NoSpacing"/>
        <w:rPr>
          <w:rFonts w:ascii="Arial" w:hAnsi="Arial" w:cs="Arial"/>
          <w:sz w:val="24"/>
          <w:szCs w:val="24"/>
        </w:rPr>
      </w:pPr>
    </w:p>
    <w:p w:rsidR="007B2A00" w:rsidRPr="007B2A00" w:rsidRDefault="007B2A00" w:rsidP="007B2A00">
      <w:pPr>
        <w:pStyle w:val="NoSpacing"/>
        <w:rPr>
          <w:rFonts w:ascii="Arial" w:hAnsi="Arial" w:cs="Arial"/>
          <w:sz w:val="24"/>
          <w:szCs w:val="24"/>
        </w:rPr>
      </w:pPr>
      <w:r w:rsidRPr="007B2A00">
        <w:rPr>
          <w:rFonts w:ascii="Arial" w:hAnsi="Arial" w:cs="Arial"/>
          <w:sz w:val="24"/>
          <w:szCs w:val="24"/>
        </w:rPr>
        <w:lastRenderedPageBreak/>
        <w:t>Ann indicated they will be setting up a call with states to gather feedback.  MA and FL have been asked to provide feedback, and they will be seeking feedback from other states as well.  Will likely look at states that have sent letters to Treasury, such as Kansas and Michigan.  There is a possibility that an in-person meeting may be set up with the IRS and some directors at the NCCSD meeting in June.</w:t>
      </w:r>
    </w:p>
    <w:p w:rsidR="007B2A00" w:rsidRPr="007B2A00" w:rsidRDefault="007B2A00" w:rsidP="007B2A00">
      <w:pPr>
        <w:pStyle w:val="NoSpacing"/>
        <w:rPr>
          <w:rFonts w:ascii="Arial" w:hAnsi="Arial" w:cs="Arial"/>
          <w:sz w:val="24"/>
          <w:szCs w:val="24"/>
        </w:rPr>
      </w:pPr>
    </w:p>
    <w:p w:rsidR="007B2A00" w:rsidRPr="007B2A00" w:rsidRDefault="007B2A00" w:rsidP="007B2A00">
      <w:pPr>
        <w:pStyle w:val="NoSpacing"/>
        <w:rPr>
          <w:rFonts w:ascii="Arial" w:hAnsi="Arial" w:cs="Arial"/>
          <w:sz w:val="24"/>
          <w:szCs w:val="24"/>
        </w:rPr>
      </w:pPr>
      <w:r w:rsidRPr="007B2A00">
        <w:rPr>
          <w:rFonts w:ascii="Arial" w:hAnsi="Arial" w:cs="Arial"/>
          <w:sz w:val="24"/>
          <w:szCs w:val="24"/>
        </w:rPr>
        <w:t xml:space="preserve">Ann advised that FL sent a letter to the general counsel at IRS and Treasury regarding the impact this is having on FL and received a follow-up response to schedule a meeting to discuss.  They are starting to appear to pay attention to the issues states are facing.  The recent response from IRS that the offsets that were in error would not be reversed was a good indication of that as well.  </w:t>
      </w:r>
    </w:p>
    <w:p w:rsidR="007B2A00" w:rsidRPr="007B2A00" w:rsidRDefault="007B2A00" w:rsidP="007B2A00">
      <w:pPr>
        <w:pStyle w:val="NoSpacing"/>
        <w:rPr>
          <w:rFonts w:ascii="Arial" w:hAnsi="Arial" w:cs="Arial"/>
          <w:sz w:val="24"/>
          <w:szCs w:val="24"/>
        </w:rPr>
      </w:pPr>
    </w:p>
    <w:p w:rsidR="007B2A00" w:rsidRPr="007B2A00" w:rsidRDefault="007B2A00" w:rsidP="007B2A00">
      <w:pPr>
        <w:pStyle w:val="NoSpacing"/>
        <w:rPr>
          <w:rFonts w:ascii="Arial" w:hAnsi="Arial" w:cs="Arial"/>
          <w:sz w:val="24"/>
          <w:szCs w:val="24"/>
        </w:rPr>
      </w:pPr>
      <w:r w:rsidRPr="007B2A00">
        <w:rPr>
          <w:rFonts w:ascii="Arial" w:hAnsi="Arial" w:cs="Arial"/>
          <w:sz w:val="24"/>
          <w:szCs w:val="24"/>
        </w:rPr>
        <w:t xml:space="preserve">OCSE has asked to be on the agenda for the next meeting of the committee.  </w:t>
      </w:r>
    </w:p>
    <w:p w:rsidR="007B2A00" w:rsidRDefault="007B2A00" w:rsidP="007B2A00">
      <w:pPr>
        <w:pStyle w:val="NoSpacing"/>
        <w:rPr>
          <w:rFonts w:ascii="Arial" w:hAnsi="Arial" w:cs="Arial"/>
          <w:sz w:val="20"/>
          <w:szCs w:val="20"/>
        </w:rPr>
      </w:pPr>
    </w:p>
    <w:p w:rsidR="00B52379" w:rsidRDefault="00B52379" w:rsidP="00B52379">
      <w:pPr>
        <w:pStyle w:val="NoSpacing"/>
        <w:rPr>
          <w:rFonts w:ascii="Arial" w:hAnsi="Arial" w:cs="Arial"/>
          <w:b/>
          <w:sz w:val="24"/>
          <w:szCs w:val="24"/>
        </w:rPr>
      </w:pPr>
      <w:r w:rsidRPr="007C1FDA">
        <w:rPr>
          <w:rFonts w:ascii="Arial" w:hAnsi="Arial" w:cs="Arial"/>
          <w:b/>
          <w:sz w:val="24"/>
          <w:szCs w:val="24"/>
        </w:rPr>
        <w:t>OLD BUSINESS</w:t>
      </w:r>
    </w:p>
    <w:p w:rsidR="00385E92" w:rsidRDefault="00385E92" w:rsidP="00B52379">
      <w:pPr>
        <w:pStyle w:val="NoSpacing"/>
        <w:rPr>
          <w:rFonts w:ascii="Arial" w:hAnsi="Arial" w:cs="Arial"/>
          <w:b/>
          <w:sz w:val="24"/>
          <w:szCs w:val="24"/>
        </w:rPr>
      </w:pPr>
    </w:p>
    <w:p w:rsidR="00385E92" w:rsidRDefault="00385E92" w:rsidP="00B52379">
      <w:pPr>
        <w:pStyle w:val="NoSpacing"/>
        <w:rPr>
          <w:rFonts w:ascii="Arial" w:hAnsi="Arial" w:cs="Arial"/>
          <w:sz w:val="24"/>
          <w:szCs w:val="24"/>
        </w:rPr>
      </w:pPr>
      <w:r w:rsidRPr="00B34DBC">
        <w:rPr>
          <w:rFonts w:ascii="Arial" w:hAnsi="Arial" w:cs="Arial"/>
          <w:b/>
          <w:sz w:val="24"/>
          <w:szCs w:val="24"/>
        </w:rPr>
        <w:t>Conference update –</w:t>
      </w:r>
      <w:r>
        <w:rPr>
          <w:rFonts w:ascii="Arial" w:hAnsi="Arial" w:cs="Arial"/>
          <w:b/>
          <w:sz w:val="24"/>
          <w:szCs w:val="24"/>
        </w:rPr>
        <w:t xml:space="preserve"> </w:t>
      </w:r>
      <w:r>
        <w:rPr>
          <w:rFonts w:ascii="Arial" w:hAnsi="Arial" w:cs="Arial"/>
          <w:sz w:val="24"/>
          <w:szCs w:val="24"/>
        </w:rPr>
        <w:t xml:space="preserve">We currently have </w:t>
      </w:r>
      <w:r w:rsidR="005127DD">
        <w:rPr>
          <w:rFonts w:ascii="Arial" w:hAnsi="Arial" w:cs="Arial"/>
          <w:sz w:val="24"/>
          <w:szCs w:val="24"/>
        </w:rPr>
        <w:t xml:space="preserve">120 registered to attend, which includes 34 directors.  We are working on the agenda for the meeting with OCSE so they can decide who to send.  They already have 14 staff approved to attend to the conference.  </w:t>
      </w:r>
    </w:p>
    <w:p w:rsidR="005127DD" w:rsidRDefault="005127DD" w:rsidP="00B52379">
      <w:pPr>
        <w:pStyle w:val="NoSpacing"/>
        <w:rPr>
          <w:rFonts w:ascii="Arial" w:hAnsi="Arial" w:cs="Arial"/>
          <w:sz w:val="24"/>
          <w:szCs w:val="24"/>
        </w:rPr>
      </w:pPr>
    </w:p>
    <w:p w:rsidR="00B52379" w:rsidRPr="008E2A7C" w:rsidRDefault="00B52379" w:rsidP="00B52379">
      <w:pPr>
        <w:pStyle w:val="NoSpacing"/>
        <w:rPr>
          <w:rFonts w:ascii="Arial" w:hAnsi="Arial" w:cs="Arial"/>
          <w:b/>
          <w:sz w:val="24"/>
          <w:szCs w:val="24"/>
        </w:rPr>
      </w:pPr>
      <w:r w:rsidRPr="008E2A7C">
        <w:rPr>
          <w:rFonts w:ascii="Arial" w:hAnsi="Arial" w:cs="Arial"/>
          <w:b/>
          <w:sz w:val="24"/>
          <w:szCs w:val="24"/>
        </w:rPr>
        <w:t>NEW BUSINES</w:t>
      </w:r>
      <w:r>
        <w:rPr>
          <w:rFonts w:ascii="Arial" w:hAnsi="Arial" w:cs="Arial"/>
          <w:b/>
          <w:sz w:val="24"/>
          <w:szCs w:val="24"/>
        </w:rPr>
        <w:t>S</w:t>
      </w:r>
    </w:p>
    <w:p w:rsidR="00B52379" w:rsidRDefault="00B52379" w:rsidP="00B52379">
      <w:pPr>
        <w:pStyle w:val="NoSpacing"/>
        <w:rPr>
          <w:rFonts w:ascii="Arial" w:hAnsi="Arial" w:cs="Arial"/>
          <w:sz w:val="24"/>
          <w:szCs w:val="24"/>
          <w:highlight w:val="yellow"/>
        </w:rPr>
      </w:pPr>
    </w:p>
    <w:p w:rsidR="005127DD" w:rsidRPr="009F3E99" w:rsidRDefault="005127DD" w:rsidP="00B52379">
      <w:pPr>
        <w:pStyle w:val="NoSpacing"/>
        <w:rPr>
          <w:rFonts w:ascii="Arial" w:hAnsi="Arial" w:cs="Arial"/>
          <w:sz w:val="24"/>
          <w:szCs w:val="24"/>
        </w:rPr>
      </w:pPr>
      <w:r w:rsidRPr="009F3E99">
        <w:rPr>
          <w:rFonts w:ascii="Arial" w:hAnsi="Arial" w:cs="Arial"/>
          <w:b/>
          <w:sz w:val="24"/>
          <w:szCs w:val="24"/>
        </w:rPr>
        <w:t xml:space="preserve">Verification of Employment – </w:t>
      </w:r>
      <w:r w:rsidR="00AA3032" w:rsidRPr="009F3E99">
        <w:rPr>
          <w:rFonts w:ascii="Arial" w:hAnsi="Arial" w:cs="Arial"/>
          <w:sz w:val="24"/>
          <w:szCs w:val="24"/>
        </w:rPr>
        <w:t>Laurie McGrath asked if others received notice from The Work #</w:t>
      </w:r>
      <w:r w:rsidR="009F3E99" w:rsidRPr="009F3E99">
        <w:rPr>
          <w:rFonts w:ascii="Arial" w:hAnsi="Arial" w:cs="Arial"/>
          <w:sz w:val="24"/>
          <w:szCs w:val="24"/>
        </w:rPr>
        <w:t xml:space="preserve"> that they will no longer do verifications unless </w:t>
      </w:r>
      <w:r w:rsidR="001318AA">
        <w:rPr>
          <w:rFonts w:ascii="Arial" w:hAnsi="Arial" w:cs="Arial"/>
          <w:sz w:val="24"/>
          <w:szCs w:val="24"/>
        </w:rPr>
        <w:t xml:space="preserve">we </w:t>
      </w:r>
      <w:r w:rsidR="009F3E99" w:rsidRPr="009F3E99">
        <w:rPr>
          <w:rFonts w:ascii="Arial" w:hAnsi="Arial" w:cs="Arial"/>
          <w:sz w:val="24"/>
          <w:szCs w:val="24"/>
        </w:rPr>
        <w:t xml:space="preserve">comply with FCRA and sign agreements with them?  Jim Fleming indicated the response from OCSE did not understand the point we were making that simply seeking a verification of employment does not need permission under FCRA.   There was discussion that states will likely start sending income withholding orders directly to employers if we cannot get employment verified.  It was suggested that we make sure those attending the Employer Symposium are aware of the impact that the recent response from OCSE will have on the employer community.  It was also suggested that we contact the American Payroll Association regarding this issue.  </w:t>
      </w:r>
    </w:p>
    <w:p w:rsidR="009F3E99" w:rsidRPr="009F3E99" w:rsidRDefault="009F3E99" w:rsidP="00B52379">
      <w:pPr>
        <w:pStyle w:val="NoSpacing"/>
        <w:rPr>
          <w:rFonts w:ascii="Arial" w:hAnsi="Arial" w:cs="Arial"/>
          <w:sz w:val="24"/>
          <w:szCs w:val="24"/>
        </w:rPr>
      </w:pPr>
    </w:p>
    <w:p w:rsidR="009F3E99" w:rsidRPr="009F3E99" w:rsidRDefault="009F3E99" w:rsidP="00B52379">
      <w:pPr>
        <w:pStyle w:val="NoSpacing"/>
        <w:rPr>
          <w:rFonts w:ascii="Arial" w:hAnsi="Arial" w:cs="Arial"/>
          <w:sz w:val="24"/>
          <w:szCs w:val="24"/>
        </w:rPr>
      </w:pPr>
      <w:r w:rsidRPr="009F3E99">
        <w:rPr>
          <w:rFonts w:ascii="Arial" w:hAnsi="Arial" w:cs="Arial"/>
          <w:sz w:val="24"/>
          <w:szCs w:val="24"/>
        </w:rPr>
        <w:t>Laurie indicated this will be on the agenda for the annual meeting so we can determine next steps.</w:t>
      </w:r>
    </w:p>
    <w:p w:rsidR="009F3E99" w:rsidRPr="009F3E99" w:rsidRDefault="009F3E99" w:rsidP="00B52379">
      <w:pPr>
        <w:pStyle w:val="NoSpacing"/>
        <w:rPr>
          <w:rFonts w:ascii="Arial" w:hAnsi="Arial" w:cs="Arial"/>
          <w:b/>
          <w:sz w:val="24"/>
          <w:szCs w:val="24"/>
        </w:rPr>
      </w:pPr>
    </w:p>
    <w:p w:rsidR="009F3E99" w:rsidRDefault="005127DD" w:rsidP="00B52379">
      <w:pPr>
        <w:pStyle w:val="NoSpacing"/>
        <w:rPr>
          <w:rFonts w:ascii="Arial" w:hAnsi="Arial" w:cs="Arial"/>
          <w:sz w:val="24"/>
          <w:szCs w:val="24"/>
        </w:rPr>
      </w:pPr>
      <w:r w:rsidRPr="009F3E99">
        <w:rPr>
          <w:rFonts w:ascii="Arial" w:hAnsi="Arial" w:cs="Arial"/>
          <w:b/>
          <w:sz w:val="24"/>
          <w:szCs w:val="24"/>
        </w:rPr>
        <w:t xml:space="preserve">Latest Offset Problems – </w:t>
      </w:r>
      <w:r w:rsidR="009F3E99" w:rsidRPr="009F3E99">
        <w:rPr>
          <w:rFonts w:ascii="Arial" w:hAnsi="Arial" w:cs="Arial"/>
          <w:sz w:val="24"/>
          <w:szCs w:val="24"/>
        </w:rPr>
        <w:t xml:space="preserve">Craig Burshem indicated this is the third time there has been an issue with Fiscal and Treasury, and </w:t>
      </w:r>
      <w:r w:rsidR="001318AA">
        <w:rPr>
          <w:rFonts w:ascii="Arial" w:hAnsi="Arial" w:cs="Arial"/>
          <w:sz w:val="24"/>
          <w:szCs w:val="24"/>
        </w:rPr>
        <w:t xml:space="preserve">we are </w:t>
      </w:r>
      <w:r w:rsidR="009F3E99" w:rsidRPr="009F3E99">
        <w:rPr>
          <w:rFonts w:ascii="Arial" w:hAnsi="Arial" w:cs="Arial"/>
          <w:sz w:val="24"/>
          <w:szCs w:val="24"/>
        </w:rPr>
        <w:t xml:space="preserve">still not clear on what happened </w:t>
      </w:r>
      <w:r w:rsidR="001318AA">
        <w:rPr>
          <w:rFonts w:ascii="Arial" w:hAnsi="Arial" w:cs="Arial"/>
          <w:sz w:val="24"/>
          <w:szCs w:val="24"/>
        </w:rPr>
        <w:t xml:space="preserve">the last time?  </w:t>
      </w:r>
      <w:r w:rsidR="009F3E99" w:rsidRPr="009F3E99">
        <w:rPr>
          <w:rFonts w:ascii="Arial" w:hAnsi="Arial" w:cs="Arial"/>
          <w:sz w:val="24"/>
          <w:szCs w:val="24"/>
        </w:rPr>
        <w:t>He asked if there was going to be any accountability for the issues they are causing</w:t>
      </w:r>
      <w:r w:rsidR="001318AA">
        <w:rPr>
          <w:rFonts w:ascii="Arial" w:hAnsi="Arial" w:cs="Arial"/>
          <w:sz w:val="24"/>
          <w:szCs w:val="24"/>
        </w:rPr>
        <w:t xml:space="preserve"> the states</w:t>
      </w:r>
      <w:r w:rsidR="009F3E99" w:rsidRPr="009F3E99">
        <w:rPr>
          <w:rFonts w:ascii="Arial" w:hAnsi="Arial" w:cs="Arial"/>
          <w:sz w:val="24"/>
          <w:szCs w:val="24"/>
        </w:rPr>
        <w:t xml:space="preserve">?  Alisha indicated it goes back to the hold harmless issue they are standing on.  Craig </w:t>
      </w:r>
      <w:r w:rsidR="001318AA">
        <w:rPr>
          <w:rFonts w:ascii="Arial" w:hAnsi="Arial" w:cs="Arial"/>
          <w:sz w:val="24"/>
          <w:szCs w:val="24"/>
        </w:rPr>
        <w:t>stated</w:t>
      </w:r>
      <w:r w:rsidR="009F3E99" w:rsidRPr="009F3E99">
        <w:rPr>
          <w:rFonts w:ascii="Arial" w:hAnsi="Arial" w:cs="Arial"/>
          <w:sz w:val="24"/>
          <w:szCs w:val="24"/>
        </w:rPr>
        <w:t xml:space="preserve"> they either need to hold states harmless or we need to be able to hold offsets longer?  Ann indicated the IRS has always indicated they are required to reverse the </w:t>
      </w:r>
      <w:r w:rsidR="00DF0F35" w:rsidRPr="009F3E99">
        <w:rPr>
          <w:rFonts w:ascii="Arial" w:hAnsi="Arial" w:cs="Arial"/>
          <w:sz w:val="24"/>
          <w:szCs w:val="24"/>
        </w:rPr>
        <w:t>offsets;</w:t>
      </w:r>
      <w:r w:rsidR="009F3E99" w:rsidRPr="009F3E99">
        <w:rPr>
          <w:rFonts w:ascii="Arial" w:hAnsi="Arial" w:cs="Arial"/>
          <w:sz w:val="24"/>
          <w:szCs w:val="24"/>
        </w:rPr>
        <w:t xml:space="preserve"> however, the law is actually permissive.  She stated we are starting to get traction on this issue.</w:t>
      </w:r>
      <w:r w:rsidR="001318AA">
        <w:rPr>
          <w:rFonts w:ascii="Arial" w:hAnsi="Arial" w:cs="Arial"/>
          <w:sz w:val="24"/>
          <w:szCs w:val="24"/>
        </w:rPr>
        <w:t xml:space="preserve">  </w:t>
      </w:r>
      <w:r w:rsidR="009F3E99" w:rsidRPr="009F3E99">
        <w:rPr>
          <w:rFonts w:ascii="Arial" w:hAnsi="Arial" w:cs="Arial"/>
          <w:sz w:val="24"/>
          <w:szCs w:val="24"/>
        </w:rPr>
        <w:t xml:space="preserve">We are unclear how often this happened in the past as they did not notify us, but now they do.  </w:t>
      </w:r>
    </w:p>
    <w:p w:rsidR="009F3E99" w:rsidRDefault="009F3E99" w:rsidP="00B52379">
      <w:pPr>
        <w:pStyle w:val="NoSpacing"/>
        <w:rPr>
          <w:rFonts w:ascii="Arial" w:hAnsi="Arial" w:cs="Arial"/>
          <w:sz w:val="24"/>
          <w:szCs w:val="24"/>
        </w:rPr>
      </w:pPr>
    </w:p>
    <w:p w:rsidR="009F3E99" w:rsidRDefault="009F3E99" w:rsidP="00B52379">
      <w:pPr>
        <w:pStyle w:val="NoSpacing"/>
        <w:rPr>
          <w:rFonts w:ascii="Arial" w:hAnsi="Arial" w:cs="Arial"/>
          <w:sz w:val="24"/>
          <w:szCs w:val="24"/>
        </w:rPr>
      </w:pPr>
      <w:r w:rsidRPr="009F3E99">
        <w:rPr>
          <w:rFonts w:ascii="Arial" w:hAnsi="Arial" w:cs="Arial"/>
          <w:b/>
          <w:sz w:val="24"/>
          <w:szCs w:val="24"/>
        </w:rPr>
        <w:lastRenderedPageBreak/>
        <w:t>Executive Committee Meeting in June</w:t>
      </w:r>
      <w:r>
        <w:rPr>
          <w:rFonts w:ascii="Arial" w:hAnsi="Arial" w:cs="Arial"/>
          <w:sz w:val="24"/>
          <w:szCs w:val="24"/>
        </w:rPr>
        <w:t xml:space="preserve"> – Laurie asked if there was a need for a meeting in June since it was so close to the annual meeting.  All agreed it would be ok to cancel the June meeting.</w:t>
      </w:r>
    </w:p>
    <w:p w:rsidR="009F3E99" w:rsidRDefault="009F3E99" w:rsidP="00B52379">
      <w:pPr>
        <w:pStyle w:val="NoSpacing"/>
        <w:rPr>
          <w:rFonts w:ascii="Arial" w:hAnsi="Arial" w:cs="Arial"/>
          <w:sz w:val="24"/>
          <w:szCs w:val="24"/>
        </w:rPr>
      </w:pPr>
    </w:p>
    <w:p w:rsidR="00B52379" w:rsidRDefault="00B52379" w:rsidP="00B52379">
      <w:pPr>
        <w:pStyle w:val="NoSpacing"/>
        <w:rPr>
          <w:rFonts w:ascii="Arial" w:hAnsi="Arial" w:cs="Arial"/>
          <w:b/>
          <w:sz w:val="24"/>
          <w:szCs w:val="24"/>
        </w:rPr>
      </w:pPr>
      <w:r w:rsidRPr="005C35B8">
        <w:rPr>
          <w:rFonts w:ascii="Arial" w:hAnsi="Arial" w:cs="Arial"/>
          <w:b/>
          <w:sz w:val="24"/>
          <w:szCs w:val="24"/>
        </w:rPr>
        <w:t>Meeting adjourned.</w:t>
      </w:r>
    </w:p>
    <w:p w:rsidR="00B52379" w:rsidRDefault="00B52379" w:rsidP="00B52379">
      <w:pPr>
        <w:pStyle w:val="NoSpacing"/>
        <w:rPr>
          <w:rFonts w:ascii="Arial" w:hAnsi="Arial" w:cs="Arial"/>
          <w:b/>
          <w:sz w:val="24"/>
          <w:szCs w:val="24"/>
        </w:rPr>
      </w:pPr>
    </w:p>
    <w:p w:rsidR="001318AA" w:rsidRDefault="001318AA" w:rsidP="00B52379">
      <w:pPr>
        <w:pStyle w:val="NoSpacing"/>
        <w:rPr>
          <w:rFonts w:ascii="Arial" w:hAnsi="Arial" w:cs="Arial"/>
          <w:b/>
          <w:sz w:val="24"/>
          <w:szCs w:val="24"/>
        </w:rPr>
      </w:pPr>
    </w:p>
    <w:p w:rsidR="002B3C57" w:rsidRPr="002B3C57" w:rsidRDefault="002B3C57" w:rsidP="002B3C57">
      <w:pPr>
        <w:spacing w:after="0" w:line="240" w:lineRule="auto"/>
        <w:jc w:val="center"/>
        <w:rPr>
          <w:rFonts w:ascii="Arial" w:eastAsiaTheme="minorHAnsi" w:hAnsi="Arial" w:cs="Arial"/>
          <w:b/>
          <w:sz w:val="24"/>
        </w:rPr>
      </w:pPr>
      <w:r w:rsidRPr="002B3C57">
        <w:rPr>
          <w:rFonts w:ascii="Arial" w:eastAsiaTheme="minorHAnsi" w:hAnsi="Arial" w:cs="Arial"/>
          <w:b/>
          <w:sz w:val="24"/>
        </w:rPr>
        <w:t>NATIONAL COUNCIL OF CHILD SUPPORT DIRECTORS</w:t>
      </w:r>
    </w:p>
    <w:p w:rsidR="002B3C57" w:rsidRPr="002B3C57" w:rsidRDefault="002B3C57" w:rsidP="002B3C57">
      <w:pPr>
        <w:spacing w:after="0" w:line="240" w:lineRule="auto"/>
        <w:jc w:val="center"/>
        <w:rPr>
          <w:rFonts w:ascii="Arial" w:eastAsiaTheme="minorHAnsi" w:hAnsi="Arial" w:cs="Arial"/>
          <w:b/>
          <w:sz w:val="24"/>
        </w:rPr>
      </w:pPr>
      <w:r w:rsidRPr="002B3C57">
        <w:rPr>
          <w:rFonts w:ascii="Arial" w:eastAsiaTheme="minorHAnsi" w:hAnsi="Arial" w:cs="Arial"/>
          <w:b/>
          <w:sz w:val="24"/>
        </w:rPr>
        <w:t>TREASURER'S REPORT</w:t>
      </w:r>
    </w:p>
    <w:p w:rsidR="002B3C57" w:rsidRPr="002B3C57" w:rsidRDefault="002B3C57" w:rsidP="002B3C57">
      <w:pPr>
        <w:spacing w:after="0" w:line="240" w:lineRule="auto"/>
        <w:jc w:val="center"/>
        <w:rPr>
          <w:rFonts w:ascii="Arial" w:eastAsiaTheme="minorHAnsi" w:hAnsi="Arial" w:cs="Arial"/>
          <w:sz w:val="24"/>
        </w:rPr>
      </w:pPr>
      <w:r w:rsidRPr="002B3C57">
        <w:rPr>
          <w:rFonts w:ascii="Arial" w:eastAsiaTheme="minorHAnsi" w:hAnsi="Arial" w:cs="Arial"/>
          <w:b/>
          <w:sz w:val="24"/>
        </w:rPr>
        <w:t>Activity April 1, 2014 – April 30, 2014</w:t>
      </w:r>
    </w:p>
    <w:p w:rsidR="002B3C57" w:rsidRPr="002B3C57" w:rsidRDefault="002B3C57" w:rsidP="002B3C57">
      <w:pPr>
        <w:pBdr>
          <w:bottom w:val="single" w:sz="12" w:space="1" w:color="auto"/>
        </w:pBdr>
        <w:spacing w:after="0" w:line="240" w:lineRule="auto"/>
        <w:rPr>
          <w:rFonts w:ascii="Arial" w:eastAsiaTheme="minorHAnsi" w:hAnsi="Arial" w:cs="Arial"/>
          <w:sz w:val="24"/>
        </w:rPr>
      </w:pPr>
    </w:p>
    <w:p w:rsidR="002B3C57" w:rsidRPr="002B3C57" w:rsidRDefault="002B3C57" w:rsidP="002B3C57">
      <w:pPr>
        <w:spacing w:after="0" w:line="240" w:lineRule="auto"/>
        <w:jc w:val="center"/>
        <w:rPr>
          <w:rFonts w:ascii="Arial" w:eastAsiaTheme="minorHAnsi" w:hAnsi="Arial" w:cs="Arial"/>
          <w:sz w:val="24"/>
        </w:rPr>
      </w:pPr>
      <w:r w:rsidRPr="002B3C57">
        <w:rPr>
          <w:rFonts w:ascii="Arial" w:eastAsiaTheme="minorHAnsi" w:hAnsi="Arial" w:cs="Arial"/>
          <w:sz w:val="24"/>
        </w:rPr>
        <w:t>Bank of America</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Checking Account Balance as of 4/1/13</w:t>
      </w:r>
      <w:r w:rsidRPr="002B3C57">
        <w:rPr>
          <w:rFonts w:ascii="Arial" w:eastAsiaTheme="minorHAnsi" w:hAnsi="Arial" w:cs="Arial"/>
          <w:sz w:val="24"/>
        </w:rPr>
        <w:tab/>
      </w:r>
      <w:r w:rsidRPr="002B3C57">
        <w:rPr>
          <w:rFonts w:ascii="Arial" w:eastAsiaTheme="minorHAnsi" w:hAnsi="Arial" w:cs="Arial"/>
          <w:sz w:val="24"/>
        </w:rPr>
        <w:tab/>
        <w:t xml:space="preserve">                     </w:t>
      </w:r>
      <w:r w:rsidRPr="002B3C57">
        <w:rPr>
          <w:rFonts w:ascii="Arial" w:eastAsiaTheme="minorHAnsi" w:hAnsi="Arial" w:cs="Arial"/>
          <w:sz w:val="24"/>
        </w:rPr>
        <w:tab/>
      </w:r>
      <w:r w:rsidRPr="002B3C57">
        <w:rPr>
          <w:rFonts w:ascii="Arial" w:eastAsiaTheme="minorHAnsi" w:hAnsi="Arial" w:cs="Arial"/>
          <w:sz w:val="24"/>
        </w:rPr>
        <w:tab/>
        <w:t xml:space="preserve">        </w:t>
      </w:r>
      <w:r w:rsidRPr="002B3C57">
        <w:rPr>
          <w:rFonts w:ascii="Arial" w:eastAsiaTheme="minorHAnsi" w:hAnsi="Arial" w:cs="Arial"/>
          <w:sz w:val="24"/>
        </w:rPr>
        <w:tab/>
        <w:t>$      288.49</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ab/>
      </w:r>
      <w:r w:rsidRPr="002B3C57">
        <w:rPr>
          <w:rFonts w:ascii="Arial" w:eastAsiaTheme="minorHAnsi" w:hAnsi="Arial" w:cs="Arial"/>
          <w:sz w:val="24"/>
        </w:rPr>
        <w:tab/>
      </w:r>
    </w:p>
    <w:p w:rsidR="002B3C57" w:rsidRPr="002B3C57" w:rsidRDefault="002B3C57" w:rsidP="002B3C57">
      <w:pPr>
        <w:spacing w:after="0" w:line="240" w:lineRule="auto"/>
        <w:rPr>
          <w:rFonts w:ascii="Arial" w:eastAsiaTheme="minorHAnsi" w:hAnsi="Arial" w:cs="Arial"/>
          <w:b/>
          <w:sz w:val="24"/>
        </w:rPr>
      </w:pPr>
      <w:r w:rsidRPr="002B3C57">
        <w:rPr>
          <w:rFonts w:ascii="Arial" w:eastAsiaTheme="minorHAnsi" w:hAnsi="Arial" w:cs="Arial"/>
          <w:b/>
          <w:sz w:val="24"/>
        </w:rPr>
        <w:t>Deposits (electronic and check)</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 xml:space="preserve">                                                                        </w:t>
      </w:r>
      <w:r w:rsidRPr="002B3C57">
        <w:rPr>
          <w:rFonts w:ascii="Arial" w:eastAsiaTheme="minorHAnsi" w:hAnsi="Arial" w:cs="Arial"/>
          <w:sz w:val="24"/>
        </w:rPr>
        <w:tab/>
        <w:t>Total Deposits</w:t>
      </w:r>
      <w:r w:rsidRPr="002B3C57">
        <w:rPr>
          <w:rFonts w:ascii="Arial" w:eastAsiaTheme="minorHAnsi" w:hAnsi="Arial" w:cs="Arial"/>
          <w:sz w:val="24"/>
        </w:rPr>
        <w:tab/>
      </w:r>
      <w:r w:rsidRPr="002B3C57">
        <w:rPr>
          <w:rFonts w:ascii="Arial" w:eastAsiaTheme="minorHAnsi" w:hAnsi="Arial" w:cs="Arial"/>
          <w:sz w:val="24"/>
        </w:rPr>
        <w:tab/>
        <w:t xml:space="preserve">$          0.00 </w:t>
      </w:r>
    </w:p>
    <w:p w:rsidR="002B3C57" w:rsidRPr="002B3C57" w:rsidRDefault="002B3C57" w:rsidP="002B3C57">
      <w:pPr>
        <w:spacing w:after="0" w:line="240" w:lineRule="auto"/>
        <w:rPr>
          <w:rFonts w:ascii="Arial" w:eastAsiaTheme="minorHAnsi" w:hAnsi="Arial" w:cs="Arial"/>
          <w:b/>
          <w:sz w:val="24"/>
        </w:rPr>
      </w:pPr>
      <w:r w:rsidRPr="002B3C57">
        <w:rPr>
          <w:rFonts w:ascii="Arial" w:eastAsiaTheme="minorHAnsi" w:hAnsi="Arial" w:cs="Arial"/>
          <w:b/>
          <w:sz w:val="24"/>
        </w:rPr>
        <w:t>Checks Written &amp; Electronic Debit</w:t>
      </w:r>
    </w:p>
    <w:p w:rsidR="002B3C57" w:rsidRPr="002B3C57" w:rsidRDefault="002B3C57" w:rsidP="002B3C57">
      <w:pPr>
        <w:spacing w:after="0" w:line="240" w:lineRule="auto"/>
        <w:jc w:val="both"/>
        <w:rPr>
          <w:rFonts w:ascii="Arial" w:eastAsiaTheme="minorHAnsi" w:hAnsi="Arial" w:cs="Arial"/>
          <w:sz w:val="24"/>
        </w:rPr>
      </w:pPr>
      <w:r w:rsidRPr="002B3C57">
        <w:rPr>
          <w:rFonts w:ascii="Arial" w:eastAsiaTheme="minorHAnsi" w:hAnsi="Arial" w:cs="Arial"/>
          <w:sz w:val="24"/>
        </w:rPr>
        <w:t xml:space="preserve">  </w:t>
      </w:r>
      <w:r w:rsidRPr="002B3C57">
        <w:rPr>
          <w:rFonts w:ascii="Arial" w:eastAsiaTheme="minorHAnsi" w:hAnsi="Arial" w:cs="Arial"/>
          <w:sz w:val="24"/>
        </w:rPr>
        <w:tab/>
        <w:t>Transfer to Wells Fargo</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200.00</w:t>
      </w:r>
    </w:p>
    <w:p w:rsidR="002B3C57" w:rsidRPr="002B3C57" w:rsidRDefault="002B3C57" w:rsidP="002B3C57">
      <w:pPr>
        <w:spacing w:after="0" w:line="240" w:lineRule="auto"/>
        <w:ind w:firstLine="720"/>
        <w:jc w:val="both"/>
        <w:rPr>
          <w:rFonts w:ascii="Arial" w:eastAsiaTheme="minorHAnsi" w:hAnsi="Arial" w:cs="Arial"/>
          <w:sz w:val="24"/>
        </w:rPr>
      </w:pPr>
      <w:r w:rsidRPr="002B3C57">
        <w:rPr>
          <w:rFonts w:ascii="Arial" w:eastAsiaTheme="minorHAnsi" w:hAnsi="Arial" w:cs="Arial"/>
          <w:sz w:val="24"/>
        </w:rPr>
        <w:t xml:space="preserve">Merchant Services monthly fee                                     </w:t>
      </w:r>
      <w:r w:rsidRPr="002B3C57">
        <w:rPr>
          <w:rFonts w:ascii="Arial" w:eastAsiaTheme="minorHAnsi" w:hAnsi="Arial" w:cs="Arial"/>
          <w:sz w:val="24"/>
        </w:rPr>
        <w:tab/>
      </w:r>
      <w:r w:rsidRPr="002B3C57">
        <w:rPr>
          <w:rFonts w:ascii="Arial" w:eastAsiaTheme="minorHAnsi" w:hAnsi="Arial" w:cs="Arial"/>
          <w:sz w:val="24"/>
        </w:rPr>
        <w:tab/>
        <w:t xml:space="preserve">$        20.00  </w:t>
      </w:r>
    </w:p>
    <w:p w:rsidR="002B3C57" w:rsidRPr="002B3C57" w:rsidRDefault="002B3C57" w:rsidP="002B3C57">
      <w:pPr>
        <w:spacing w:after="0" w:line="240" w:lineRule="auto"/>
        <w:ind w:firstLine="720"/>
        <w:rPr>
          <w:rFonts w:ascii="Arial" w:eastAsiaTheme="minorHAnsi" w:hAnsi="Arial" w:cs="Arial"/>
          <w:sz w:val="24"/>
        </w:rPr>
      </w:pPr>
      <w:r w:rsidRPr="002B3C57">
        <w:rPr>
          <w:rFonts w:ascii="Arial" w:eastAsiaTheme="minorHAnsi" w:hAnsi="Arial" w:cs="Arial"/>
          <w:sz w:val="24"/>
        </w:rPr>
        <w:t>Monthly account fee</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13.00</w:t>
      </w:r>
    </w:p>
    <w:p w:rsidR="002B3C57" w:rsidRPr="002B3C57" w:rsidRDefault="002B3C57" w:rsidP="002B3C57">
      <w:pPr>
        <w:spacing w:after="0" w:line="240" w:lineRule="auto"/>
        <w:ind w:firstLine="720"/>
        <w:rPr>
          <w:rFonts w:ascii="Arial" w:eastAsiaTheme="minorHAnsi" w:hAnsi="Arial" w:cs="Arial"/>
          <w:sz w:val="24"/>
        </w:rPr>
      </w:pPr>
      <w:r w:rsidRPr="002B3C57">
        <w:rPr>
          <w:rFonts w:ascii="Arial" w:eastAsiaTheme="minorHAnsi" w:hAnsi="Arial" w:cs="Arial"/>
          <w:sz w:val="24"/>
        </w:rPr>
        <w:t>Final Transfer to Wells Fargo</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xml:space="preserve">                </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u w:val="single"/>
        </w:rPr>
        <w:t>$        55.49</w:t>
      </w:r>
      <w:r w:rsidRPr="002B3C57">
        <w:rPr>
          <w:rFonts w:ascii="Arial" w:eastAsiaTheme="minorHAnsi" w:hAnsi="Arial" w:cs="Arial"/>
          <w:sz w:val="24"/>
        </w:rPr>
        <w:t xml:space="preserve"> </w:t>
      </w:r>
    </w:p>
    <w:p w:rsidR="002B3C57" w:rsidRPr="002B3C57" w:rsidRDefault="002B3C57" w:rsidP="002B3C57">
      <w:pPr>
        <w:spacing w:after="0" w:line="240" w:lineRule="auto"/>
        <w:jc w:val="both"/>
        <w:rPr>
          <w:rFonts w:ascii="Arial" w:eastAsiaTheme="minorHAnsi" w:hAnsi="Arial" w:cs="Arial"/>
          <w:sz w:val="24"/>
        </w:rPr>
      </w:pPr>
      <w:r w:rsidRPr="002B3C57">
        <w:rPr>
          <w:rFonts w:ascii="Arial" w:eastAsiaTheme="minorHAnsi" w:hAnsi="Arial" w:cs="Arial"/>
          <w:sz w:val="24"/>
        </w:rPr>
        <w:t xml:space="preserve">                                                                     </w:t>
      </w:r>
      <w:r w:rsidRPr="002B3C57">
        <w:rPr>
          <w:rFonts w:ascii="Arial" w:eastAsiaTheme="minorHAnsi" w:hAnsi="Arial" w:cs="Arial"/>
          <w:sz w:val="24"/>
        </w:rPr>
        <w:tab/>
        <w:t xml:space="preserve">Total Debits </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288.49</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 xml:space="preserve">Bank of America Balance as of 4/30/14 </w:t>
      </w:r>
      <w:r w:rsidRPr="002B3C57">
        <w:rPr>
          <w:rFonts w:ascii="Arial" w:eastAsiaTheme="minorHAnsi" w:hAnsi="Arial" w:cs="Arial"/>
          <w:sz w:val="24"/>
        </w:rPr>
        <w:tab/>
        <w:t xml:space="preserve">            </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0.00</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b/>
          <w:sz w:val="24"/>
        </w:rPr>
        <w:t>Pending Items:</w:t>
      </w:r>
    </w:p>
    <w:p w:rsidR="002B3C57" w:rsidRPr="002B3C57" w:rsidRDefault="002B3C57" w:rsidP="002B3C57">
      <w:pPr>
        <w:pBdr>
          <w:bottom w:val="single" w:sz="12" w:space="1" w:color="auto"/>
        </w:pBdr>
        <w:spacing w:after="0" w:line="240" w:lineRule="auto"/>
        <w:rPr>
          <w:rFonts w:ascii="Arial" w:eastAsiaTheme="minorHAnsi" w:hAnsi="Arial" w:cs="Arial"/>
          <w:sz w:val="24"/>
        </w:rPr>
      </w:pPr>
    </w:p>
    <w:p w:rsidR="002B3C57" w:rsidRPr="002B3C57" w:rsidRDefault="002B3C57" w:rsidP="002B3C57">
      <w:pPr>
        <w:spacing w:after="0" w:line="240" w:lineRule="auto"/>
        <w:jc w:val="center"/>
        <w:rPr>
          <w:rFonts w:ascii="Arial" w:eastAsiaTheme="minorHAnsi" w:hAnsi="Arial" w:cs="Arial"/>
          <w:sz w:val="24"/>
          <w:u w:val="single"/>
        </w:rPr>
      </w:pPr>
      <w:r w:rsidRPr="002B3C57">
        <w:rPr>
          <w:rFonts w:ascii="Arial" w:eastAsiaTheme="minorHAnsi" w:hAnsi="Arial" w:cs="Arial"/>
          <w:sz w:val="24"/>
        </w:rPr>
        <w:t>Wells Fargo</w:t>
      </w:r>
    </w:p>
    <w:p w:rsidR="002B3C57" w:rsidRPr="002B3C57" w:rsidRDefault="002B3C57" w:rsidP="002B3C57">
      <w:pPr>
        <w:spacing w:after="0" w:line="240" w:lineRule="auto"/>
        <w:rPr>
          <w:rFonts w:ascii="Arial" w:eastAsiaTheme="minorHAnsi" w:hAnsi="Arial" w:cs="Arial"/>
          <w:sz w:val="24"/>
          <w:u w:val="single"/>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 xml:space="preserve">Checking Account Balance as of 4/1/14 </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$ 77,061.02</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b/>
          <w:sz w:val="24"/>
        </w:rPr>
        <w:t>Deposits/Credits</w:t>
      </w:r>
      <w:r w:rsidRPr="002B3C57">
        <w:rPr>
          <w:rFonts w:ascii="Arial" w:eastAsiaTheme="minorHAnsi" w:hAnsi="Arial" w:cs="Arial"/>
          <w:b/>
          <w:sz w:val="24"/>
        </w:rPr>
        <w:tab/>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4/1</w:t>
      </w:r>
      <w:r w:rsidRPr="002B3C57">
        <w:rPr>
          <w:rFonts w:ascii="Arial" w:eastAsiaTheme="minorHAnsi" w:hAnsi="Arial" w:cs="Arial"/>
          <w:sz w:val="24"/>
        </w:rPr>
        <w:tab/>
        <w:t>Deposit ($400 x 3)</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1,200.00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4/7</w:t>
      </w:r>
      <w:r w:rsidRPr="002B3C57">
        <w:rPr>
          <w:rFonts w:ascii="Arial" w:eastAsiaTheme="minorHAnsi" w:hAnsi="Arial" w:cs="Arial"/>
          <w:sz w:val="24"/>
        </w:rPr>
        <w:tab/>
        <w:t>Deposit ($200 transfer from Wells Fargo, $400 x 1)</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600.00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4/10</w:t>
      </w:r>
      <w:r w:rsidRPr="002B3C57">
        <w:rPr>
          <w:rFonts w:ascii="Arial" w:eastAsiaTheme="minorHAnsi" w:hAnsi="Arial" w:cs="Arial"/>
          <w:sz w:val="24"/>
        </w:rPr>
        <w:tab/>
        <w:t>Electronic deposit ($1500 x 1, $400 x 1)</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1,900.00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4/16</w:t>
      </w:r>
      <w:r w:rsidRPr="002B3C57">
        <w:rPr>
          <w:rFonts w:ascii="Arial" w:eastAsiaTheme="minorHAnsi" w:hAnsi="Arial" w:cs="Arial"/>
          <w:sz w:val="24"/>
        </w:rPr>
        <w:tab/>
        <w:t>Electronic deposit ($400 x 1)</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400.00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4/16</w:t>
      </w:r>
      <w:r w:rsidRPr="002B3C57">
        <w:rPr>
          <w:rFonts w:ascii="Arial" w:eastAsiaTheme="minorHAnsi" w:hAnsi="Arial" w:cs="Arial"/>
          <w:sz w:val="24"/>
        </w:rPr>
        <w:tab/>
        <w:t>Deposit ($400 x 1)</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400.00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4/17</w:t>
      </w:r>
      <w:r w:rsidRPr="002B3C57">
        <w:rPr>
          <w:rFonts w:ascii="Arial" w:eastAsiaTheme="minorHAnsi" w:hAnsi="Arial" w:cs="Arial"/>
          <w:sz w:val="24"/>
        </w:rPr>
        <w:tab/>
        <w:t>Electronic deposit ($400 x 1)</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400.00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4/23</w:t>
      </w:r>
      <w:r w:rsidRPr="002B3C57">
        <w:rPr>
          <w:rFonts w:ascii="Arial" w:eastAsiaTheme="minorHAnsi" w:hAnsi="Arial" w:cs="Arial"/>
          <w:sz w:val="24"/>
        </w:rPr>
        <w:tab/>
        <w:t>Deposit ($55.49 transfer from Wells Fargo, $400 x 1, $500 x 1)</w:t>
      </w:r>
      <w:r w:rsidRPr="002B3C57">
        <w:rPr>
          <w:rFonts w:ascii="Arial" w:eastAsiaTheme="minorHAnsi" w:hAnsi="Arial" w:cs="Arial"/>
          <w:sz w:val="24"/>
        </w:rPr>
        <w:tab/>
        <w:t>$      955.49</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4/28</w:t>
      </w:r>
      <w:r w:rsidRPr="002B3C57">
        <w:rPr>
          <w:rFonts w:ascii="Arial" w:eastAsiaTheme="minorHAnsi" w:hAnsi="Arial" w:cs="Arial"/>
          <w:sz w:val="24"/>
        </w:rPr>
        <w:tab/>
        <w:t>Electronic deposit ($400 x 6)</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2,400.00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4/30</w:t>
      </w:r>
      <w:r w:rsidRPr="002B3C57">
        <w:rPr>
          <w:rFonts w:ascii="Arial" w:eastAsiaTheme="minorHAnsi" w:hAnsi="Arial" w:cs="Arial"/>
          <w:sz w:val="24"/>
        </w:rPr>
        <w:tab/>
        <w:t>Electronic deposit ($400 x 2)</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800.00</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4/30</w:t>
      </w:r>
      <w:r w:rsidRPr="002B3C57">
        <w:rPr>
          <w:rFonts w:ascii="Arial" w:eastAsiaTheme="minorHAnsi" w:hAnsi="Arial" w:cs="Arial"/>
          <w:sz w:val="24"/>
        </w:rPr>
        <w:tab/>
        <w:t>Interest Payment</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u w:val="single"/>
        </w:rPr>
        <w:t>$          2.29</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 xml:space="preserve">                                                                 </w:t>
      </w:r>
      <w:r w:rsidRPr="002B3C57">
        <w:rPr>
          <w:rFonts w:ascii="Arial" w:eastAsiaTheme="minorHAnsi" w:hAnsi="Arial" w:cs="Arial"/>
          <w:sz w:val="24"/>
        </w:rPr>
        <w:tab/>
        <w:t>Total Deposits</w:t>
      </w:r>
      <w:r w:rsidRPr="002B3C57">
        <w:rPr>
          <w:rFonts w:ascii="Arial" w:eastAsiaTheme="minorHAnsi" w:hAnsi="Arial" w:cs="Arial"/>
          <w:sz w:val="24"/>
        </w:rPr>
        <w:tab/>
      </w:r>
      <w:r w:rsidRPr="002B3C57">
        <w:rPr>
          <w:rFonts w:ascii="Arial" w:eastAsiaTheme="minorHAnsi" w:hAnsi="Arial" w:cs="Arial"/>
          <w:sz w:val="24"/>
        </w:rPr>
        <w:tab/>
        <w:t>$   9,057.78</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b/>
          <w:sz w:val="24"/>
        </w:rPr>
      </w:pPr>
      <w:r w:rsidRPr="002B3C57">
        <w:rPr>
          <w:rFonts w:ascii="Arial" w:eastAsiaTheme="minorHAnsi" w:hAnsi="Arial" w:cs="Arial"/>
          <w:b/>
          <w:sz w:val="24"/>
        </w:rPr>
        <w:lastRenderedPageBreak/>
        <w:t>Debits</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Credit Card fees and charges for March</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u w:val="single"/>
        </w:rPr>
        <w:t xml:space="preserve">$      350.63 </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 xml:space="preserve">                                                                     </w:t>
      </w:r>
      <w:r w:rsidRPr="002B3C57">
        <w:rPr>
          <w:rFonts w:ascii="Arial" w:eastAsiaTheme="minorHAnsi" w:hAnsi="Arial" w:cs="Arial"/>
          <w:sz w:val="24"/>
        </w:rPr>
        <w:tab/>
        <w:t xml:space="preserve">Total Debits  </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350.63</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Wells Fargo Balance as of 4/30/14</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$ 85,768.17</w:t>
      </w:r>
    </w:p>
    <w:p w:rsidR="002B3C57" w:rsidRPr="002B3C57" w:rsidRDefault="002B3C57" w:rsidP="002B3C57">
      <w:pPr>
        <w:spacing w:after="0" w:line="240" w:lineRule="auto"/>
        <w:rPr>
          <w:rFonts w:ascii="Arial" w:eastAsiaTheme="minorHAnsi" w:hAnsi="Arial" w:cs="Arial"/>
          <w:sz w:val="24"/>
        </w:rPr>
      </w:pP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b/>
          <w:sz w:val="24"/>
        </w:rPr>
        <w:t>Pending Items:</w:t>
      </w:r>
    </w:p>
    <w:p w:rsidR="002B3C57" w:rsidRPr="002B3C57" w:rsidRDefault="002B3C57" w:rsidP="002B3C57">
      <w:pPr>
        <w:spacing w:after="0" w:line="240" w:lineRule="auto"/>
        <w:rPr>
          <w:rFonts w:ascii="Arial" w:eastAsiaTheme="minorHAnsi" w:hAnsi="Arial" w:cs="Arial"/>
          <w:sz w:val="24"/>
        </w:rPr>
      </w:pPr>
      <w:r w:rsidRPr="002B3C57">
        <w:rPr>
          <w:rFonts w:ascii="Arial" w:eastAsiaTheme="minorHAnsi" w:hAnsi="Arial" w:cs="Arial"/>
          <w:sz w:val="24"/>
        </w:rPr>
        <w:t>Credit Card fees and charges for April</w:t>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r>
      <w:r w:rsidRPr="002B3C57">
        <w:rPr>
          <w:rFonts w:ascii="Arial" w:eastAsiaTheme="minorHAnsi" w:hAnsi="Arial" w:cs="Arial"/>
          <w:sz w:val="24"/>
        </w:rPr>
        <w:tab/>
        <w:t>$      239.86</w:t>
      </w:r>
    </w:p>
    <w:p w:rsidR="008C70CE" w:rsidRDefault="008C70CE"/>
    <w:sectPr w:rsidR="008C70CE" w:rsidSect="00CF67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F8" w:rsidRDefault="000F4E4F">
      <w:pPr>
        <w:spacing w:after="0" w:line="240" w:lineRule="auto"/>
      </w:pPr>
      <w:r>
        <w:separator/>
      </w:r>
    </w:p>
  </w:endnote>
  <w:endnote w:type="continuationSeparator" w:id="0">
    <w:p w:rsidR="007F05F8" w:rsidRDefault="000F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0F4E4F">
    <w:pPr>
      <w:pStyle w:val="Footer"/>
      <w:jc w:val="right"/>
    </w:pPr>
    <w:r>
      <w:fldChar w:fldCharType="begin"/>
    </w:r>
    <w:r>
      <w:instrText xml:space="preserve"> PAGE   \* MERGEFORMAT </w:instrText>
    </w:r>
    <w:r>
      <w:fldChar w:fldCharType="separate"/>
    </w:r>
    <w:r w:rsidR="007B2A00">
      <w:rPr>
        <w:noProof/>
      </w:rPr>
      <w:t>1</w:t>
    </w:r>
    <w:r>
      <w:rPr>
        <w:noProof/>
      </w:rPr>
      <w:fldChar w:fldCharType="end"/>
    </w:r>
  </w:p>
  <w:p w:rsidR="00351BE8" w:rsidRDefault="007B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F8" w:rsidRDefault="000F4E4F">
      <w:pPr>
        <w:spacing w:after="0" w:line="240" w:lineRule="auto"/>
      </w:pPr>
      <w:r>
        <w:separator/>
      </w:r>
    </w:p>
  </w:footnote>
  <w:footnote w:type="continuationSeparator" w:id="0">
    <w:p w:rsidR="007F05F8" w:rsidRDefault="000F4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79"/>
    <w:rsid w:val="0006685F"/>
    <w:rsid w:val="00085C16"/>
    <w:rsid w:val="000D2E24"/>
    <w:rsid w:val="000D3F54"/>
    <w:rsid w:val="000F4E4F"/>
    <w:rsid w:val="00103AEA"/>
    <w:rsid w:val="00107376"/>
    <w:rsid w:val="001318AA"/>
    <w:rsid w:val="001C715B"/>
    <w:rsid w:val="001D554E"/>
    <w:rsid w:val="002835A2"/>
    <w:rsid w:val="002B3C57"/>
    <w:rsid w:val="002E269A"/>
    <w:rsid w:val="002E4256"/>
    <w:rsid w:val="0037768C"/>
    <w:rsid w:val="00385E92"/>
    <w:rsid w:val="0039548F"/>
    <w:rsid w:val="003D2105"/>
    <w:rsid w:val="004A248F"/>
    <w:rsid w:val="004D6E67"/>
    <w:rsid w:val="005127DD"/>
    <w:rsid w:val="00766614"/>
    <w:rsid w:val="007B2A00"/>
    <w:rsid w:val="007C530D"/>
    <w:rsid w:val="007F054F"/>
    <w:rsid w:val="007F05F8"/>
    <w:rsid w:val="00801AF8"/>
    <w:rsid w:val="008C70CE"/>
    <w:rsid w:val="00984245"/>
    <w:rsid w:val="009A6E74"/>
    <w:rsid w:val="009D1F8C"/>
    <w:rsid w:val="009D355B"/>
    <w:rsid w:val="009D7554"/>
    <w:rsid w:val="009E2D0A"/>
    <w:rsid w:val="009F3E99"/>
    <w:rsid w:val="00A7400A"/>
    <w:rsid w:val="00AA3032"/>
    <w:rsid w:val="00B34DBC"/>
    <w:rsid w:val="00B52379"/>
    <w:rsid w:val="00C26EDE"/>
    <w:rsid w:val="00CA607D"/>
    <w:rsid w:val="00D01C16"/>
    <w:rsid w:val="00D4370F"/>
    <w:rsid w:val="00DC4D7F"/>
    <w:rsid w:val="00DD42F2"/>
    <w:rsid w:val="00DF0F35"/>
    <w:rsid w:val="00E20D9F"/>
    <w:rsid w:val="00E30146"/>
    <w:rsid w:val="00FB4CD5"/>
    <w:rsid w:val="00FE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Eaton, Carol</cp:lastModifiedBy>
  <cp:revision>2</cp:revision>
  <cp:lastPrinted>2014-04-18T15:23:00Z</cp:lastPrinted>
  <dcterms:created xsi:type="dcterms:W3CDTF">2014-06-06T13:32:00Z</dcterms:created>
  <dcterms:modified xsi:type="dcterms:W3CDTF">2014-06-06T13:32:00Z</dcterms:modified>
</cp:coreProperties>
</file>