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258EB" w14:textId="77777777" w:rsidR="00FD7F14" w:rsidRDefault="00F11761" w:rsidP="00D73AAB">
      <w:pPr>
        <w:jc w:val="center"/>
      </w:pPr>
      <w:bookmarkStart w:id="0" w:name="_GoBack"/>
      <w:bookmarkEnd w:id="0"/>
      <w:r>
        <w:rPr>
          <w:noProof/>
        </w:rPr>
        <w:drawing>
          <wp:inline distT="0" distB="0" distL="0" distR="0" wp14:anchorId="2BA9C045" wp14:editId="2A41E777">
            <wp:extent cx="2692804" cy="4574708"/>
            <wp:effectExtent l="0" t="0" r="0" b="0"/>
            <wp:docPr id="1" name="Picture 1" descr="logo%20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letterhead"/>
                    <pic:cNvPicPr>
                      <a:picLocks noChangeAspect="1" noChangeArrowheads="1"/>
                    </pic:cNvPicPr>
                  </pic:nvPicPr>
                  <pic:blipFill>
                    <a:blip r:embed="rId9" cstate="print"/>
                    <a:srcRect/>
                    <a:stretch>
                      <a:fillRect/>
                    </a:stretch>
                  </pic:blipFill>
                  <pic:spPr bwMode="auto">
                    <a:xfrm>
                      <a:off x="0" y="0"/>
                      <a:ext cx="2694454" cy="4577511"/>
                    </a:xfrm>
                    <a:prstGeom prst="rect">
                      <a:avLst/>
                    </a:prstGeom>
                    <a:noFill/>
                    <a:ln w="9525">
                      <a:noFill/>
                      <a:miter lim="800000"/>
                      <a:headEnd/>
                      <a:tailEnd/>
                    </a:ln>
                  </pic:spPr>
                </pic:pic>
              </a:graphicData>
            </a:graphic>
          </wp:inline>
        </w:drawing>
      </w:r>
    </w:p>
    <w:p w14:paraId="0B49FDD3" w14:textId="77777777" w:rsidR="00F11761" w:rsidRDefault="00F11761" w:rsidP="00757B9A"/>
    <w:p w14:paraId="1003FAD6" w14:textId="77777777" w:rsidR="00F11761" w:rsidRDefault="00986043" w:rsidP="00757B9A">
      <w:r>
        <w:rPr>
          <w:noProof/>
        </w:rPr>
        <mc:AlternateContent>
          <mc:Choice Requires="wps">
            <w:drawing>
              <wp:anchor distT="0" distB="0" distL="114300" distR="114300" simplePos="0" relativeHeight="251659264" behindDoc="0" locked="0" layoutInCell="1" allowOverlap="1" wp14:anchorId="3D599640" wp14:editId="30E5DCCF">
                <wp:simplePos x="0" y="0"/>
                <wp:positionH relativeFrom="column">
                  <wp:posOffset>653970</wp:posOffset>
                </wp:positionH>
                <wp:positionV relativeFrom="paragraph">
                  <wp:posOffset>49554</wp:posOffset>
                </wp:positionV>
                <wp:extent cx="5294678" cy="1261641"/>
                <wp:effectExtent l="0" t="0" r="20320" b="15240"/>
                <wp:wrapNone/>
                <wp:docPr id="2" name="Rectangle 2"/>
                <wp:cNvGraphicFramePr/>
                <a:graphic xmlns:a="http://schemas.openxmlformats.org/drawingml/2006/main">
                  <a:graphicData uri="http://schemas.microsoft.com/office/word/2010/wordprocessingShape">
                    <wps:wsp>
                      <wps:cNvSpPr/>
                      <wps:spPr>
                        <a:xfrm>
                          <a:off x="0" y="0"/>
                          <a:ext cx="5294678" cy="1261641"/>
                        </a:xfrm>
                        <a:prstGeom prst="rect">
                          <a:avLst/>
                        </a:prstGeom>
                        <a:solidFill>
                          <a:srgbClr val="FFFFCC"/>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894B5" w14:textId="77777777" w:rsidR="000B43AD" w:rsidRPr="00056E38" w:rsidRDefault="000B43AD" w:rsidP="000B43AD">
                            <w:pPr>
                              <w:spacing w:after="0"/>
                              <w:jc w:val="right"/>
                              <w:rPr>
                                <w:b/>
                                <w:color w:val="002060"/>
                                <w:sz w:val="32"/>
                              </w:rPr>
                            </w:pPr>
                            <w:r w:rsidRPr="00056E38">
                              <w:rPr>
                                <w:b/>
                                <w:color w:val="002060"/>
                                <w:sz w:val="32"/>
                              </w:rPr>
                              <w:t>2017 Compendium of</w:t>
                            </w:r>
                          </w:p>
                          <w:p w14:paraId="118DE383" w14:textId="77777777" w:rsidR="000B43AD" w:rsidRPr="00F11761" w:rsidRDefault="000B43AD" w:rsidP="000B43AD">
                            <w:pPr>
                              <w:spacing w:after="0"/>
                              <w:jc w:val="right"/>
                            </w:pPr>
                            <w:r w:rsidRPr="00C03F6D">
                              <w:rPr>
                                <w:b/>
                                <w:color w:val="002060"/>
                                <w:sz w:val="44"/>
                                <w:szCs w:val="72"/>
                              </w:rPr>
                              <w:t>Best Practices in Child Support &amp; Safeguarding Federal Tax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99640" id="Rectangle 2" o:spid="_x0000_s1026" style="position:absolute;left:0;text-align:left;margin-left:51.5pt;margin-top:3.9pt;width:416.9pt;height:9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" fillcolor="#ffc" strokecolor="#002060" strokeweight="2pt">
                <v:textbox>
                  <w:txbxContent>
                    <w:p w14:paraId="6D9894B5" w14:textId="77777777" w:rsidR="000B43AD" w:rsidRPr="00056E38" w:rsidRDefault="000B43AD" w:rsidP="000B43AD">
                      <w:pPr>
                        <w:spacing w:after="0"/>
                        <w:jc w:val="right"/>
                        <w:rPr>
                          <w:b/>
                          <w:color w:val="002060"/>
                          <w:sz w:val="32"/>
                        </w:rPr>
                      </w:pPr>
                      <w:r w:rsidRPr="00056E38">
                        <w:rPr>
                          <w:b/>
                          <w:color w:val="002060"/>
                          <w:sz w:val="32"/>
                        </w:rPr>
                        <w:t>2017 Compendium of</w:t>
                      </w:r>
                    </w:p>
                    <w:p w14:paraId="118DE383" w14:textId="77777777" w:rsidR="000B43AD" w:rsidRPr="00F11761" w:rsidRDefault="000B43AD" w:rsidP="000B43AD">
                      <w:pPr>
                        <w:spacing w:after="0"/>
                        <w:jc w:val="right"/>
                      </w:pPr>
                      <w:r w:rsidRPr="00C03F6D">
                        <w:rPr>
                          <w:b/>
                          <w:color w:val="002060"/>
                          <w:sz w:val="44"/>
                          <w:szCs w:val="72"/>
                        </w:rPr>
                        <w:t>Best Practices in Child Support &amp; Safeguarding Federal Tax Information</w:t>
                      </w:r>
                    </w:p>
                  </w:txbxContent>
                </v:textbox>
              </v:rect>
            </w:pict>
          </mc:Fallback>
        </mc:AlternateContent>
      </w:r>
    </w:p>
    <w:p w14:paraId="03BAADB3" w14:textId="77777777" w:rsidR="00F11761" w:rsidRDefault="00F11761" w:rsidP="00757B9A"/>
    <w:p w14:paraId="2BA66A38" w14:textId="77777777" w:rsidR="00986043" w:rsidRDefault="00986043" w:rsidP="00757B9A"/>
    <w:p w14:paraId="2A45B70B" w14:textId="77777777" w:rsidR="00986043" w:rsidRDefault="00986043" w:rsidP="00757B9A"/>
    <w:p w14:paraId="4F8BEC86" w14:textId="77777777" w:rsidR="00986043" w:rsidRDefault="00986043" w:rsidP="00757B9A"/>
    <w:p w14:paraId="576F799A" w14:textId="77777777" w:rsidR="00FA7049" w:rsidRDefault="00FA7049" w:rsidP="00757B9A"/>
    <w:p w14:paraId="6A01859B" w14:textId="77777777" w:rsidR="00FA7049" w:rsidRDefault="00FA7049" w:rsidP="00FA7049">
      <w:pPr>
        <w:spacing w:after="0"/>
        <w:jc w:val="right"/>
        <w:rPr>
          <w:b/>
          <w:color w:val="002060"/>
          <w:sz w:val="22"/>
        </w:rPr>
      </w:pPr>
    </w:p>
    <w:p w14:paraId="30FF09A5" w14:textId="55702877" w:rsidR="00986043" w:rsidRPr="00056E38" w:rsidRDefault="00986043" w:rsidP="00FA7049">
      <w:pPr>
        <w:spacing w:after="0"/>
        <w:jc w:val="right"/>
        <w:rPr>
          <w:b/>
          <w:color w:val="002060"/>
          <w:sz w:val="22"/>
        </w:rPr>
      </w:pPr>
      <w:r w:rsidRPr="00056E38">
        <w:rPr>
          <w:b/>
          <w:color w:val="002060"/>
          <w:sz w:val="22"/>
        </w:rPr>
        <w:t>National Council of Child Support Directors</w:t>
      </w:r>
      <w:r w:rsidR="000B43AD">
        <w:rPr>
          <w:b/>
          <w:color w:val="002060"/>
          <w:sz w:val="22"/>
        </w:rPr>
        <w:t xml:space="preserve"> (NCCSD)</w:t>
      </w:r>
    </w:p>
    <w:p w14:paraId="4321C6A6" w14:textId="311D8B27" w:rsidR="00F409A7" w:rsidRPr="00056E38" w:rsidRDefault="000B43AD" w:rsidP="00FA7049">
      <w:pPr>
        <w:spacing w:after="0"/>
        <w:jc w:val="right"/>
        <w:rPr>
          <w:b/>
          <w:color w:val="002060"/>
          <w:sz w:val="22"/>
        </w:rPr>
      </w:pPr>
      <w:r>
        <w:rPr>
          <w:b/>
          <w:color w:val="002060"/>
          <w:sz w:val="22"/>
        </w:rPr>
        <w:t>Internal Revenue Service (IRS)</w:t>
      </w:r>
      <w:r w:rsidR="00F409A7" w:rsidRPr="00056E38">
        <w:rPr>
          <w:b/>
          <w:color w:val="002060"/>
          <w:sz w:val="22"/>
        </w:rPr>
        <w:t xml:space="preserve"> Audit Committee</w:t>
      </w:r>
    </w:p>
    <w:p w14:paraId="444A1B2E" w14:textId="77777777" w:rsidR="00FA7049" w:rsidRDefault="00FA7049" w:rsidP="00FA7049">
      <w:pPr>
        <w:spacing w:after="0"/>
        <w:jc w:val="right"/>
        <w:rPr>
          <w:b/>
          <w:color w:val="002060"/>
          <w:sz w:val="22"/>
        </w:rPr>
      </w:pPr>
    </w:p>
    <w:p w14:paraId="6A98F12B" w14:textId="77777777" w:rsidR="00FA7049" w:rsidRDefault="00FA7049" w:rsidP="00FA7049">
      <w:pPr>
        <w:spacing w:after="0"/>
        <w:jc w:val="right"/>
        <w:rPr>
          <w:b/>
          <w:color w:val="002060"/>
          <w:sz w:val="22"/>
        </w:rPr>
      </w:pPr>
    </w:p>
    <w:p w14:paraId="6F1B505D" w14:textId="6882D607" w:rsidR="00CA29CB" w:rsidRDefault="00F409A7" w:rsidP="00FA7049">
      <w:pPr>
        <w:spacing w:after="0"/>
        <w:jc w:val="right"/>
        <w:rPr>
          <w:b/>
          <w:color w:val="002060"/>
          <w:sz w:val="22"/>
          <w:highlight w:val="yellow"/>
        </w:rPr>
        <w:sectPr w:rsidR="00CA29CB" w:rsidSect="00056E38">
          <w:headerReference w:type="default" r:id="rId10"/>
          <w:footerReference w:type="default" r:id="rId11"/>
          <w:footerReference w:type="first" r:id="rId12"/>
          <w:pgSz w:w="12240" w:h="15840"/>
          <w:pgMar w:top="1440" w:right="1440" w:bottom="1440" w:left="1440" w:header="864" w:footer="864" w:gutter="0"/>
          <w:pgBorders w:offsetFrom="page">
            <w:top w:val="single" w:sz="24" w:space="24" w:color="002060"/>
            <w:left w:val="single" w:sz="24" w:space="24" w:color="002060"/>
            <w:bottom w:val="single" w:sz="24" w:space="24" w:color="002060"/>
            <w:right w:val="single" w:sz="24" w:space="24" w:color="002060"/>
          </w:pgBorders>
          <w:cols w:space="720"/>
          <w:docGrid w:linePitch="360"/>
        </w:sectPr>
      </w:pPr>
      <w:r w:rsidRPr="00056E38">
        <w:rPr>
          <w:b/>
          <w:color w:val="002060"/>
          <w:sz w:val="22"/>
        </w:rPr>
        <w:t xml:space="preserve">Updated </w:t>
      </w:r>
      <w:r w:rsidR="00016FC2">
        <w:rPr>
          <w:b/>
          <w:color w:val="002060"/>
          <w:sz w:val="22"/>
        </w:rPr>
        <w:t>May 2</w:t>
      </w:r>
      <w:r w:rsidRPr="00B03D23">
        <w:rPr>
          <w:b/>
          <w:color w:val="002060"/>
          <w:sz w:val="22"/>
        </w:rPr>
        <w:t>,</w:t>
      </w:r>
      <w:r w:rsidR="0083782F" w:rsidRPr="00B03D23">
        <w:rPr>
          <w:b/>
          <w:color w:val="002060"/>
          <w:sz w:val="22"/>
        </w:rPr>
        <w:t xml:space="preserve"> 2017</w:t>
      </w:r>
    </w:p>
    <w:p w14:paraId="0F5A6C71" w14:textId="77777777" w:rsidR="000B43AD" w:rsidRPr="00056E38" w:rsidRDefault="000B43AD" w:rsidP="000B43AD">
      <w:pPr>
        <w:spacing w:after="0"/>
        <w:jc w:val="left"/>
        <w:rPr>
          <w:b/>
          <w:color w:val="002060"/>
          <w:sz w:val="32"/>
        </w:rPr>
      </w:pPr>
      <w:r w:rsidRPr="00056E38">
        <w:rPr>
          <w:b/>
          <w:color w:val="002060"/>
          <w:sz w:val="32"/>
        </w:rPr>
        <w:lastRenderedPageBreak/>
        <w:t>2017 Compendium of</w:t>
      </w:r>
    </w:p>
    <w:p w14:paraId="1AFEDD08" w14:textId="77777777" w:rsidR="000B43AD" w:rsidRPr="00F11761" w:rsidRDefault="000B43AD" w:rsidP="000B43AD">
      <w:pPr>
        <w:spacing w:after="0"/>
        <w:jc w:val="left"/>
      </w:pPr>
      <w:r w:rsidRPr="00C03F6D">
        <w:rPr>
          <w:b/>
          <w:color w:val="002060"/>
          <w:sz w:val="44"/>
          <w:szCs w:val="72"/>
        </w:rPr>
        <w:t>Best Practices in Child Support &amp; Safeguarding Federal Tax Information</w:t>
      </w:r>
    </w:p>
    <w:p w14:paraId="6A65DFD5" w14:textId="77777777" w:rsidR="000B43AD" w:rsidRDefault="000B43AD" w:rsidP="001E7799">
      <w:pPr>
        <w:spacing w:after="0"/>
        <w:jc w:val="left"/>
        <w:rPr>
          <w:rStyle w:val="Emphasis"/>
          <w:rFonts w:ascii="Arial" w:hAnsi="Arial"/>
          <w:b/>
          <w:sz w:val="24"/>
          <w:szCs w:val="20"/>
        </w:rPr>
      </w:pPr>
    </w:p>
    <w:p w14:paraId="0D4574BA" w14:textId="4ACD3A24" w:rsidR="00CA29CB" w:rsidRPr="009F46CB" w:rsidRDefault="00CA29CB" w:rsidP="001E7799">
      <w:pPr>
        <w:spacing w:after="0"/>
        <w:jc w:val="left"/>
        <w:rPr>
          <w:rStyle w:val="Emphasis"/>
          <w:rFonts w:ascii="Arial" w:hAnsi="Arial"/>
          <w:sz w:val="24"/>
          <w:szCs w:val="20"/>
        </w:rPr>
      </w:pPr>
      <w:r w:rsidRPr="009F46CB">
        <w:rPr>
          <w:rStyle w:val="Emphasis"/>
          <w:rFonts w:ascii="Arial" w:hAnsi="Arial"/>
          <w:b/>
          <w:sz w:val="24"/>
          <w:szCs w:val="20"/>
        </w:rPr>
        <w:t>National Council of Child Support Directors</w:t>
      </w:r>
      <w:r w:rsidR="000B43AD">
        <w:rPr>
          <w:rStyle w:val="Emphasis"/>
          <w:rFonts w:ascii="Arial" w:hAnsi="Arial"/>
          <w:b/>
          <w:sz w:val="24"/>
          <w:szCs w:val="20"/>
        </w:rPr>
        <w:t xml:space="preserve"> (NCCSD)</w:t>
      </w:r>
    </w:p>
    <w:p w14:paraId="13DEDEA1" w14:textId="2C520986" w:rsidR="00682793" w:rsidRPr="009F46CB" w:rsidRDefault="000B43AD" w:rsidP="001E7799">
      <w:pPr>
        <w:spacing w:after="0"/>
        <w:jc w:val="left"/>
        <w:rPr>
          <w:rStyle w:val="Emphasis"/>
          <w:rFonts w:ascii="Arial" w:hAnsi="Arial"/>
          <w:b/>
          <w:sz w:val="24"/>
          <w:szCs w:val="20"/>
        </w:rPr>
      </w:pPr>
      <w:r>
        <w:rPr>
          <w:rStyle w:val="Emphasis"/>
          <w:rFonts w:ascii="Arial" w:hAnsi="Arial"/>
          <w:b/>
          <w:sz w:val="24"/>
          <w:szCs w:val="20"/>
        </w:rPr>
        <w:t>Internal Revenue Service (</w:t>
      </w:r>
      <w:r w:rsidR="00CA29CB" w:rsidRPr="009F46CB">
        <w:rPr>
          <w:rStyle w:val="Emphasis"/>
          <w:rFonts w:ascii="Arial" w:hAnsi="Arial"/>
          <w:b/>
          <w:sz w:val="24"/>
          <w:szCs w:val="20"/>
        </w:rPr>
        <w:t>IRS</w:t>
      </w:r>
      <w:r>
        <w:rPr>
          <w:rStyle w:val="Emphasis"/>
          <w:rFonts w:ascii="Arial" w:hAnsi="Arial"/>
          <w:b/>
          <w:sz w:val="24"/>
          <w:szCs w:val="20"/>
        </w:rPr>
        <w:t>)</w:t>
      </w:r>
      <w:r w:rsidR="00CA29CB" w:rsidRPr="009F46CB">
        <w:rPr>
          <w:rStyle w:val="Emphasis"/>
          <w:rFonts w:ascii="Arial" w:hAnsi="Arial"/>
          <w:b/>
          <w:sz w:val="24"/>
          <w:szCs w:val="20"/>
        </w:rPr>
        <w:t xml:space="preserve"> Audit Committee</w:t>
      </w:r>
    </w:p>
    <w:p w14:paraId="6E090085" w14:textId="77777777" w:rsidR="000B43AD" w:rsidRDefault="000B43AD" w:rsidP="007B741A">
      <w:pPr>
        <w:spacing w:after="0"/>
        <w:rPr>
          <w:szCs w:val="20"/>
        </w:rPr>
      </w:pPr>
    </w:p>
    <w:p w14:paraId="0ECFD2E2" w14:textId="77777777" w:rsidR="00676FA8" w:rsidRDefault="00676FA8" w:rsidP="007B741A">
      <w:pPr>
        <w:spacing w:after="0"/>
        <w:rPr>
          <w:szCs w:val="20"/>
        </w:rPr>
      </w:pPr>
    </w:p>
    <w:p w14:paraId="2BBFEFA3" w14:textId="77777777" w:rsidR="001E7799" w:rsidRPr="009F46CB" w:rsidRDefault="001E7799" w:rsidP="007B741A">
      <w:pPr>
        <w:spacing w:after="0"/>
        <w:rPr>
          <w:szCs w:val="20"/>
        </w:rPr>
        <w:sectPr w:rsidR="001E7799" w:rsidRPr="009F46CB" w:rsidSect="00056E38">
          <w:footerReference w:type="default" r:id="rId13"/>
          <w:pgSz w:w="12240" w:h="15840"/>
          <w:pgMar w:top="1440" w:right="1440" w:bottom="1440" w:left="1440" w:header="864" w:footer="864" w:gutter="0"/>
          <w:pgBorders w:offsetFrom="page">
            <w:top w:val="single" w:sz="24" w:space="24" w:color="002060"/>
            <w:left w:val="single" w:sz="24" w:space="24" w:color="002060"/>
            <w:bottom w:val="single" w:sz="24" w:space="24" w:color="002060"/>
            <w:right w:val="single" w:sz="24" w:space="24" w:color="002060"/>
          </w:pgBorders>
          <w:cols w:space="720"/>
          <w:docGrid w:linePitch="360"/>
        </w:sectPr>
      </w:pPr>
    </w:p>
    <w:p w14:paraId="14A0F8C9" w14:textId="77777777" w:rsidR="00977803" w:rsidRPr="000B43AD" w:rsidRDefault="00977803" w:rsidP="00016FC2">
      <w:pPr>
        <w:pStyle w:val="NoSpacing"/>
        <w:rPr>
          <w:rStyle w:val="Emphasis"/>
          <w:rFonts w:ascii="Arial" w:hAnsi="Arial"/>
          <w:b/>
          <w:sz w:val="18"/>
          <w:szCs w:val="18"/>
        </w:rPr>
      </w:pPr>
      <w:r w:rsidRPr="000B43AD">
        <w:rPr>
          <w:rStyle w:val="Emphasis"/>
          <w:rFonts w:ascii="Arial" w:hAnsi="Arial"/>
          <w:b/>
          <w:sz w:val="18"/>
          <w:szCs w:val="18"/>
        </w:rPr>
        <w:t>REGION 1</w:t>
      </w:r>
    </w:p>
    <w:p w14:paraId="312BF145" w14:textId="0A71C13F" w:rsidR="009B0E94"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Michele Cristello</w:t>
      </w:r>
      <w:r w:rsidR="009B0E94" w:rsidRPr="000B43AD">
        <w:rPr>
          <w:rStyle w:val="Emphasis"/>
          <w:rFonts w:ascii="Arial" w:hAnsi="Arial"/>
          <w:sz w:val="18"/>
          <w:szCs w:val="18"/>
        </w:rPr>
        <w:t>, Massachusetts</w:t>
      </w:r>
    </w:p>
    <w:p w14:paraId="4EBCB0CC" w14:textId="029B3884" w:rsidR="009B0E94" w:rsidRPr="000B43AD" w:rsidRDefault="006E1BF5" w:rsidP="00016FC2">
      <w:pPr>
        <w:pStyle w:val="NoSpacing"/>
        <w:rPr>
          <w:rStyle w:val="Hyperlink"/>
          <w:color w:val="auto"/>
          <w:sz w:val="18"/>
          <w:szCs w:val="18"/>
          <w:u w:val="none"/>
        </w:rPr>
      </w:pPr>
      <w:hyperlink r:id="rId14" w:history="1">
        <w:r w:rsidR="007B741A" w:rsidRPr="000B43AD">
          <w:rPr>
            <w:rStyle w:val="Hyperlink"/>
            <w:sz w:val="18"/>
            <w:szCs w:val="18"/>
          </w:rPr>
          <w:t>cristellom@dor.state.ma.us</w:t>
        </w:r>
      </w:hyperlink>
    </w:p>
    <w:p w14:paraId="682BEB63" w14:textId="7D31706E" w:rsidR="009B0E94"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Marilynn Sager</w:t>
      </w:r>
      <w:r w:rsidR="009B0E94" w:rsidRPr="000B43AD">
        <w:rPr>
          <w:rStyle w:val="Emphasis"/>
          <w:rFonts w:ascii="Arial" w:hAnsi="Arial"/>
          <w:sz w:val="18"/>
          <w:szCs w:val="18"/>
        </w:rPr>
        <w:t>, Massachusetts</w:t>
      </w:r>
    </w:p>
    <w:p w14:paraId="58D464A1" w14:textId="1898C27A" w:rsidR="009B0E94" w:rsidRPr="000B43AD" w:rsidRDefault="006E1BF5" w:rsidP="00016FC2">
      <w:pPr>
        <w:pStyle w:val="NoSpacing"/>
        <w:rPr>
          <w:sz w:val="18"/>
          <w:szCs w:val="18"/>
        </w:rPr>
      </w:pPr>
      <w:hyperlink r:id="rId15" w:history="1">
        <w:r w:rsidR="007233F0" w:rsidRPr="000B43AD">
          <w:rPr>
            <w:rStyle w:val="Hyperlink"/>
            <w:sz w:val="18"/>
            <w:szCs w:val="18"/>
          </w:rPr>
          <w:t>sager@dor.state.ma.us</w:t>
        </w:r>
      </w:hyperlink>
    </w:p>
    <w:p w14:paraId="71D8BECD" w14:textId="77777777" w:rsidR="009B0E94" w:rsidRPr="000B43AD" w:rsidRDefault="009B0E94" w:rsidP="00016FC2">
      <w:pPr>
        <w:pStyle w:val="NoSpacing"/>
        <w:rPr>
          <w:rStyle w:val="Emphasis"/>
          <w:rFonts w:ascii="Arial" w:hAnsi="Arial"/>
          <w:sz w:val="18"/>
          <w:szCs w:val="18"/>
        </w:rPr>
      </w:pPr>
    </w:p>
    <w:p w14:paraId="1622D2F2" w14:textId="77777777" w:rsidR="00ED26FA" w:rsidRPr="000B43AD" w:rsidRDefault="00ED26FA" w:rsidP="00016FC2">
      <w:pPr>
        <w:pStyle w:val="NoSpacing"/>
        <w:rPr>
          <w:rStyle w:val="Emphasis"/>
          <w:rFonts w:ascii="Arial" w:hAnsi="Arial"/>
          <w:b/>
          <w:sz w:val="18"/>
          <w:szCs w:val="18"/>
        </w:rPr>
      </w:pPr>
    </w:p>
    <w:p w14:paraId="66572FF0" w14:textId="081882A0" w:rsidR="00B16C6B" w:rsidRPr="000B43AD" w:rsidRDefault="00B16C6B" w:rsidP="00016FC2">
      <w:pPr>
        <w:pStyle w:val="NoSpacing"/>
        <w:rPr>
          <w:rStyle w:val="Emphasis"/>
          <w:rFonts w:ascii="Arial" w:hAnsi="Arial"/>
          <w:b/>
          <w:sz w:val="18"/>
          <w:szCs w:val="18"/>
        </w:rPr>
      </w:pPr>
      <w:r w:rsidRPr="000B43AD">
        <w:rPr>
          <w:rStyle w:val="Emphasis"/>
          <w:rFonts w:ascii="Arial" w:hAnsi="Arial"/>
          <w:b/>
          <w:sz w:val="18"/>
          <w:szCs w:val="18"/>
        </w:rPr>
        <w:t>REGION 2</w:t>
      </w:r>
    </w:p>
    <w:p w14:paraId="307BF95D" w14:textId="77777777" w:rsidR="009B0E94"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Patricia Risch</w:t>
      </w:r>
      <w:r w:rsidR="009B0E94" w:rsidRPr="000B43AD">
        <w:rPr>
          <w:rStyle w:val="Emphasis"/>
          <w:rFonts w:ascii="Arial" w:hAnsi="Arial"/>
          <w:sz w:val="18"/>
          <w:szCs w:val="18"/>
        </w:rPr>
        <w:t xml:space="preserve"> (Co-Chair)</w:t>
      </w:r>
      <w:r w:rsidR="00AD23E1" w:rsidRPr="000B43AD">
        <w:rPr>
          <w:rStyle w:val="Emphasis"/>
          <w:rFonts w:ascii="Arial" w:hAnsi="Arial"/>
          <w:sz w:val="18"/>
          <w:szCs w:val="18"/>
        </w:rPr>
        <w:t>,</w:t>
      </w:r>
      <w:r w:rsidR="009B0E94" w:rsidRPr="000B43AD">
        <w:rPr>
          <w:rStyle w:val="Emphasis"/>
          <w:rFonts w:ascii="Arial" w:hAnsi="Arial"/>
          <w:sz w:val="18"/>
          <w:szCs w:val="18"/>
        </w:rPr>
        <w:t xml:space="preserve"> New Jersey</w:t>
      </w:r>
    </w:p>
    <w:p w14:paraId="208505E4" w14:textId="464ABD25" w:rsidR="009B0E94" w:rsidRPr="000B43AD" w:rsidRDefault="006E1BF5" w:rsidP="00016FC2">
      <w:pPr>
        <w:pStyle w:val="NoSpacing"/>
        <w:rPr>
          <w:rStyle w:val="Hyperlink"/>
          <w:color w:val="auto"/>
          <w:sz w:val="18"/>
          <w:szCs w:val="18"/>
          <w:u w:val="none"/>
        </w:rPr>
      </w:pPr>
      <w:hyperlink r:id="rId16" w:history="1">
        <w:r w:rsidR="007B741A" w:rsidRPr="000B43AD">
          <w:rPr>
            <w:rStyle w:val="Hyperlink"/>
            <w:sz w:val="18"/>
            <w:szCs w:val="18"/>
          </w:rPr>
          <w:t>patricia.risch@dhs.state.nj.us</w:t>
        </w:r>
      </w:hyperlink>
    </w:p>
    <w:p w14:paraId="29E1E116" w14:textId="77777777" w:rsidR="009B0E94"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Eileen Stack</w:t>
      </w:r>
      <w:r w:rsidR="009B0E94" w:rsidRPr="000B43AD">
        <w:rPr>
          <w:rStyle w:val="Emphasis"/>
          <w:rFonts w:ascii="Arial" w:hAnsi="Arial"/>
          <w:sz w:val="18"/>
          <w:szCs w:val="18"/>
        </w:rPr>
        <w:t xml:space="preserve"> (</w:t>
      </w:r>
      <w:r w:rsidR="00AD23E1" w:rsidRPr="000B43AD">
        <w:rPr>
          <w:rStyle w:val="Emphasis"/>
          <w:rFonts w:ascii="Arial" w:hAnsi="Arial"/>
          <w:sz w:val="18"/>
          <w:szCs w:val="18"/>
        </w:rPr>
        <w:t>Co-Chair</w:t>
      </w:r>
      <w:r w:rsidR="009B0E94" w:rsidRPr="000B43AD">
        <w:rPr>
          <w:rStyle w:val="Emphasis"/>
          <w:rFonts w:ascii="Arial" w:hAnsi="Arial"/>
          <w:sz w:val="18"/>
          <w:szCs w:val="18"/>
        </w:rPr>
        <w:t>), New York</w:t>
      </w:r>
    </w:p>
    <w:p w14:paraId="18CDBDB7" w14:textId="56BC60D2" w:rsidR="009B0E94" w:rsidRPr="000B43AD" w:rsidRDefault="006E1BF5" w:rsidP="00016FC2">
      <w:pPr>
        <w:pStyle w:val="NoSpacing"/>
        <w:rPr>
          <w:sz w:val="18"/>
          <w:szCs w:val="18"/>
        </w:rPr>
      </w:pPr>
      <w:hyperlink r:id="rId17" w:history="1">
        <w:r w:rsidR="007B741A" w:rsidRPr="000B43AD">
          <w:rPr>
            <w:rStyle w:val="Hyperlink"/>
            <w:sz w:val="18"/>
            <w:szCs w:val="18"/>
          </w:rPr>
          <w:t>elieen.stack@otda.ny.gov</w:t>
        </w:r>
      </w:hyperlink>
    </w:p>
    <w:p w14:paraId="231CB8AF" w14:textId="77777777" w:rsidR="009B0E94" w:rsidRPr="000B43AD" w:rsidRDefault="009B0E94" w:rsidP="00016FC2">
      <w:pPr>
        <w:pStyle w:val="NoSpacing"/>
        <w:rPr>
          <w:rStyle w:val="Emphasis"/>
          <w:rFonts w:ascii="Arial" w:hAnsi="Arial"/>
          <w:sz w:val="18"/>
          <w:szCs w:val="18"/>
        </w:rPr>
      </w:pPr>
    </w:p>
    <w:p w14:paraId="51034CDA" w14:textId="77777777" w:rsidR="00ED26FA" w:rsidRPr="000B43AD" w:rsidRDefault="00ED26FA" w:rsidP="00016FC2">
      <w:pPr>
        <w:pStyle w:val="NoSpacing"/>
        <w:rPr>
          <w:rStyle w:val="Emphasis"/>
          <w:rFonts w:ascii="Arial" w:hAnsi="Arial"/>
          <w:b/>
          <w:sz w:val="18"/>
          <w:szCs w:val="18"/>
        </w:rPr>
      </w:pPr>
    </w:p>
    <w:p w14:paraId="78BC3A2D" w14:textId="77777777" w:rsidR="00977803" w:rsidRPr="000B43AD" w:rsidRDefault="00977803" w:rsidP="00016FC2">
      <w:pPr>
        <w:pStyle w:val="NoSpacing"/>
        <w:rPr>
          <w:rStyle w:val="Emphasis"/>
          <w:rFonts w:ascii="Arial" w:hAnsi="Arial"/>
          <w:b/>
          <w:sz w:val="18"/>
          <w:szCs w:val="18"/>
        </w:rPr>
      </w:pPr>
      <w:r w:rsidRPr="000B43AD">
        <w:rPr>
          <w:rStyle w:val="Emphasis"/>
          <w:rFonts w:ascii="Arial" w:hAnsi="Arial"/>
          <w:b/>
          <w:sz w:val="18"/>
          <w:szCs w:val="18"/>
        </w:rPr>
        <w:t>REGION 3</w:t>
      </w:r>
    </w:p>
    <w:p w14:paraId="30AC979F" w14:textId="77777777" w:rsidR="009B0E94"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Tannisha Bell</w:t>
      </w:r>
      <w:r w:rsidR="009B0E94" w:rsidRPr="000B43AD">
        <w:rPr>
          <w:rStyle w:val="Emphasis"/>
          <w:rFonts w:ascii="Arial" w:hAnsi="Arial"/>
          <w:sz w:val="18"/>
          <w:szCs w:val="18"/>
        </w:rPr>
        <w:t>, District of Columbia</w:t>
      </w:r>
    </w:p>
    <w:p w14:paraId="2255649E" w14:textId="0CFB5E50" w:rsidR="00977803" w:rsidRPr="000B43AD" w:rsidRDefault="006E1BF5" w:rsidP="00016FC2">
      <w:pPr>
        <w:pStyle w:val="NoSpacing"/>
        <w:rPr>
          <w:rStyle w:val="Emphasis"/>
          <w:rFonts w:ascii="Arial" w:hAnsi="Arial"/>
          <w:bCs w:val="0"/>
          <w:iCs w:val="0"/>
          <w:sz w:val="18"/>
          <w:szCs w:val="18"/>
        </w:rPr>
      </w:pPr>
      <w:hyperlink r:id="rId18" w:history="1">
        <w:r w:rsidR="007B741A" w:rsidRPr="000B43AD">
          <w:rPr>
            <w:rStyle w:val="Hyperlink"/>
            <w:sz w:val="18"/>
            <w:szCs w:val="18"/>
          </w:rPr>
          <w:t>tannisha.bell@dc.gov</w:t>
        </w:r>
      </w:hyperlink>
    </w:p>
    <w:p w14:paraId="0D1E58FC" w14:textId="77777777" w:rsidR="009B0E94"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Benidia Rice</w:t>
      </w:r>
      <w:r w:rsidR="009B0E94" w:rsidRPr="000B43AD">
        <w:rPr>
          <w:rStyle w:val="Emphasis"/>
          <w:rFonts w:ascii="Arial" w:hAnsi="Arial"/>
          <w:sz w:val="18"/>
          <w:szCs w:val="18"/>
        </w:rPr>
        <w:t>, District of Columbia</w:t>
      </w:r>
    </w:p>
    <w:p w14:paraId="228B0493" w14:textId="7DE349CE" w:rsidR="007B741A" w:rsidRPr="000B43AD" w:rsidRDefault="006E1BF5" w:rsidP="00016FC2">
      <w:pPr>
        <w:pStyle w:val="NoSpacing"/>
        <w:rPr>
          <w:rStyle w:val="Emphasis"/>
          <w:rFonts w:ascii="Arial" w:hAnsi="Arial"/>
          <w:bCs w:val="0"/>
          <w:iCs w:val="0"/>
          <w:sz w:val="18"/>
          <w:szCs w:val="18"/>
        </w:rPr>
      </w:pPr>
      <w:hyperlink r:id="rId19" w:history="1">
        <w:r w:rsidR="007B741A" w:rsidRPr="000B43AD">
          <w:rPr>
            <w:rStyle w:val="Hyperlink"/>
            <w:sz w:val="18"/>
            <w:szCs w:val="18"/>
          </w:rPr>
          <w:t>benidia.rice@dc.gov</w:t>
        </w:r>
      </w:hyperlink>
    </w:p>
    <w:p w14:paraId="35BBF48C" w14:textId="77777777" w:rsidR="009B0E94" w:rsidRPr="000B43AD" w:rsidRDefault="009B0E94" w:rsidP="00016FC2">
      <w:pPr>
        <w:pStyle w:val="NoSpacing"/>
        <w:rPr>
          <w:rStyle w:val="Emphasis"/>
          <w:rFonts w:ascii="Arial" w:hAnsi="Arial"/>
          <w:sz w:val="18"/>
          <w:szCs w:val="18"/>
        </w:rPr>
      </w:pPr>
    </w:p>
    <w:p w14:paraId="06A83738" w14:textId="77777777" w:rsidR="00ED26FA" w:rsidRPr="000B43AD" w:rsidRDefault="00ED26FA" w:rsidP="00016FC2">
      <w:pPr>
        <w:pStyle w:val="NoSpacing"/>
        <w:rPr>
          <w:rStyle w:val="Emphasis"/>
          <w:rFonts w:ascii="Arial" w:hAnsi="Arial"/>
          <w:b/>
          <w:sz w:val="18"/>
          <w:szCs w:val="18"/>
        </w:rPr>
      </w:pPr>
    </w:p>
    <w:p w14:paraId="15FD6047" w14:textId="77777777" w:rsidR="00977803" w:rsidRPr="000B43AD" w:rsidRDefault="00977803" w:rsidP="00016FC2">
      <w:pPr>
        <w:pStyle w:val="NoSpacing"/>
        <w:rPr>
          <w:rStyle w:val="Emphasis"/>
          <w:rFonts w:ascii="Arial" w:hAnsi="Arial"/>
          <w:b/>
          <w:sz w:val="18"/>
          <w:szCs w:val="18"/>
        </w:rPr>
      </w:pPr>
      <w:r w:rsidRPr="000B43AD">
        <w:rPr>
          <w:rStyle w:val="Emphasis"/>
          <w:rFonts w:ascii="Arial" w:hAnsi="Arial"/>
          <w:b/>
          <w:sz w:val="18"/>
          <w:szCs w:val="18"/>
        </w:rPr>
        <w:t>REGION 4</w:t>
      </w:r>
    </w:p>
    <w:p w14:paraId="0DA70043" w14:textId="77777777" w:rsidR="009B0E94"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Ann Coffin</w:t>
      </w:r>
      <w:r w:rsidR="009B0E94" w:rsidRPr="000B43AD">
        <w:rPr>
          <w:rStyle w:val="Emphasis"/>
          <w:rFonts w:ascii="Arial" w:hAnsi="Arial"/>
          <w:sz w:val="18"/>
          <w:szCs w:val="18"/>
        </w:rPr>
        <w:t>, Florida</w:t>
      </w:r>
    </w:p>
    <w:p w14:paraId="68D0D650" w14:textId="12D730A9" w:rsidR="007B741A" w:rsidRPr="000B43AD" w:rsidRDefault="006E1BF5" w:rsidP="00016FC2">
      <w:pPr>
        <w:pStyle w:val="NoSpacing"/>
        <w:rPr>
          <w:rStyle w:val="Hyperlink"/>
          <w:color w:val="auto"/>
          <w:sz w:val="18"/>
          <w:szCs w:val="18"/>
          <w:u w:val="none"/>
        </w:rPr>
      </w:pPr>
      <w:hyperlink r:id="rId20" w:history="1">
        <w:r w:rsidR="007B741A" w:rsidRPr="000B43AD">
          <w:rPr>
            <w:rStyle w:val="Hyperlink"/>
            <w:sz w:val="18"/>
            <w:szCs w:val="18"/>
          </w:rPr>
          <w:t>coffina@dor.state.fl.us</w:t>
        </w:r>
      </w:hyperlink>
    </w:p>
    <w:p w14:paraId="27C4F130" w14:textId="69E53BDF" w:rsidR="007B741A" w:rsidRPr="000B43AD" w:rsidRDefault="00320C4B" w:rsidP="00016FC2">
      <w:pPr>
        <w:pStyle w:val="NoSpacing"/>
        <w:spacing w:before="120"/>
        <w:rPr>
          <w:rStyle w:val="Emphasis"/>
          <w:rFonts w:ascii="Arial" w:hAnsi="Arial"/>
          <w:sz w:val="18"/>
          <w:szCs w:val="18"/>
        </w:rPr>
      </w:pPr>
      <w:r w:rsidRPr="000B43AD">
        <w:rPr>
          <w:rStyle w:val="Emphasis"/>
          <w:rFonts w:ascii="Arial" w:hAnsi="Arial"/>
          <w:sz w:val="18"/>
          <w:szCs w:val="18"/>
        </w:rPr>
        <w:t>Shar</w:t>
      </w:r>
      <w:r w:rsidR="00634B41" w:rsidRPr="000B43AD">
        <w:rPr>
          <w:rStyle w:val="Emphasis"/>
          <w:rFonts w:ascii="Arial" w:hAnsi="Arial"/>
          <w:sz w:val="18"/>
          <w:szCs w:val="18"/>
        </w:rPr>
        <w:t>y</w:t>
      </w:r>
      <w:r w:rsidRPr="000B43AD">
        <w:rPr>
          <w:rStyle w:val="Emphasis"/>
          <w:rFonts w:ascii="Arial" w:hAnsi="Arial"/>
          <w:sz w:val="18"/>
          <w:szCs w:val="18"/>
        </w:rPr>
        <w:t>n</w:t>
      </w:r>
      <w:r w:rsidR="00977803" w:rsidRPr="000B43AD">
        <w:rPr>
          <w:rStyle w:val="Emphasis"/>
          <w:rFonts w:ascii="Arial" w:hAnsi="Arial"/>
          <w:sz w:val="18"/>
          <w:szCs w:val="18"/>
        </w:rPr>
        <w:t xml:space="preserve"> Thomas</w:t>
      </w:r>
      <w:r w:rsidR="007B741A" w:rsidRPr="000B43AD">
        <w:rPr>
          <w:rStyle w:val="Emphasis"/>
          <w:rFonts w:ascii="Arial" w:hAnsi="Arial"/>
          <w:sz w:val="18"/>
          <w:szCs w:val="18"/>
        </w:rPr>
        <w:t xml:space="preserve">, </w:t>
      </w:r>
      <w:r w:rsidR="009B0E94" w:rsidRPr="000B43AD">
        <w:rPr>
          <w:rStyle w:val="Emphasis"/>
          <w:rFonts w:ascii="Arial" w:hAnsi="Arial"/>
          <w:sz w:val="18"/>
          <w:szCs w:val="18"/>
        </w:rPr>
        <w:t>Florida</w:t>
      </w:r>
    </w:p>
    <w:p w14:paraId="1196CF21" w14:textId="067359A8" w:rsidR="00320C4B" w:rsidRPr="000B43AD" w:rsidRDefault="006E1BF5" w:rsidP="00016FC2">
      <w:pPr>
        <w:pStyle w:val="NoSpacing"/>
        <w:rPr>
          <w:rStyle w:val="Emphasis"/>
          <w:rFonts w:ascii="Arial" w:hAnsi="Arial"/>
          <w:bCs w:val="0"/>
          <w:iCs w:val="0"/>
          <w:sz w:val="18"/>
          <w:szCs w:val="18"/>
        </w:rPr>
      </w:pPr>
      <w:hyperlink r:id="rId21" w:history="1">
        <w:r w:rsidR="007B741A" w:rsidRPr="000B43AD">
          <w:rPr>
            <w:rStyle w:val="Hyperlink"/>
            <w:sz w:val="18"/>
            <w:szCs w:val="18"/>
          </w:rPr>
          <w:t>thomass@dor.state.fl.us</w:t>
        </w:r>
      </w:hyperlink>
    </w:p>
    <w:p w14:paraId="7AACA03E" w14:textId="77777777" w:rsidR="002325D3" w:rsidRPr="000B43AD" w:rsidRDefault="002325D3" w:rsidP="00016FC2">
      <w:pPr>
        <w:pStyle w:val="NoSpacing"/>
        <w:rPr>
          <w:rStyle w:val="Emphasis"/>
          <w:rFonts w:ascii="Arial" w:hAnsi="Arial"/>
          <w:b/>
          <w:sz w:val="18"/>
          <w:szCs w:val="18"/>
        </w:rPr>
      </w:pPr>
    </w:p>
    <w:p w14:paraId="7E5B01A8" w14:textId="77777777" w:rsidR="00ED26FA" w:rsidRPr="000B43AD" w:rsidRDefault="00ED26FA" w:rsidP="00016FC2">
      <w:pPr>
        <w:pStyle w:val="NoSpacing"/>
        <w:rPr>
          <w:rStyle w:val="Emphasis"/>
          <w:rFonts w:ascii="Arial" w:hAnsi="Arial"/>
          <w:b/>
          <w:sz w:val="18"/>
          <w:szCs w:val="18"/>
        </w:rPr>
      </w:pPr>
    </w:p>
    <w:p w14:paraId="7ED8A36F" w14:textId="6733DE0A" w:rsidR="00977803" w:rsidRPr="000B43AD" w:rsidRDefault="00977803" w:rsidP="00016FC2">
      <w:pPr>
        <w:pStyle w:val="NoSpacing"/>
        <w:rPr>
          <w:rStyle w:val="Emphasis"/>
          <w:rFonts w:ascii="Arial" w:hAnsi="Arial"/>
          <w:b/>
          <w:sz w:val="18"/>
          <w:szCs w:val="18"/>
        </w:rPr>
      </w:pPr>
      <w:r w:rsidRPr="000B43AD">
        <w:rPr>
          <w:rStyle w:val="Emphasis"/>
          <w:rFonts w:ascii="Arial" w:hAnsi="Arial"/>
          <w:b/>
          <w:sz w:val="18"/>
          <w:szCs w:val="18"/>
        </w:rPr>
        <w:t>REGION 5</w:t>
      </w:r>
    </w:p>
    <w:p w14:paraId="61034F63" w14:textId="77777777" w:rsidR="007B741A"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Jeff Jorgenson</w:t>
      </w:r>
      <w:r w:rsidR="007B741A" w:rsidRPr="000B43AD">
        <w:rPr>
          <w:rStyle w:val="Emphasis"/>
          <w:rFonts w:ascii="Arial" w:hAnsi="Arial"/>
          <w:sz w:val="18"/>
          <w:szCs w:val="18"/>
        </w:rPr>
        <w:t xml:space="preserve">, </w:t>
      </w:r>
      <w:r w:rsidR="009B0E94" w:rsidRPr="000B43AD">
        <w:rPr>
          <w:rStyle w:val="Emphasis"/>
          <w:rFonts w:ascii="Arial" w:hAnsi="Arial"/>
          <w:sz w:val="18"/>
          <w:szCs w:val="18"/>
        </w:rPr>
        <w:t>Minnesota</w:t>
      </w:r>
    </w:p>
    <w:p w14:paraId="015156EE" w14:textId="21DD3740" w:rsidR="00977803" w:rsidRPr="000B43AD" w:rsidRDefault="006E1BF5" w:rsidP="00016FC2">
      <w:pPr>
        <w:pStyle w:val="NoSpacing"/>
        <w:rPr>
          <w:rStyle w:val="Hyperlink"/>
          <w:color w:val="auto"/>
          <w:sz w:val="18"/>
          <w:szCs w:val="18"/>
          <w:u w:val="none"/>
        </w:rPr>
      </w:pPr>
      <w:hyperlink r:id="rId22" w:history="1">
        <w:r w:rsidR="007B741A" w:rsidRPr="000B43AD">
          <w:rPr>
            <w:rStyle w:val="Hyperlink"/>
            <w:sz w:val="18"/>
            <w:szCs w:val="18"/>
          </w:rPr>
          <w:t>jeffrey.j.jorgenson@state.mn.us</w:t>
        </w:r>
      </w:hyperlink>
    </w:p>
    <w:p w14:paraId="5335176C" w14:textId="77777777" w:rsidR="007B741A"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Shaneen Moore</w:t>
      </w:r>
      <w:r w:rsidR="007B741A" w:rsidRPr="000B43AD">
        <w:rPr>
          <w:rStyle w:val="Emphasis"/>
          <w:rFonts w:ascii="Arial" w:hAnsi="Arial"/>
          <w:sz w:val="18"/>
          <w:szCs w:val="18"/>
        </w:rPr>
        <w:t>, Minnesota</w:t>
      </w:r>
    </w:p>
    <w:p w14:paraId="69C2AE29" w14:textId="45AD0CB3" w:rsidR="00977803" w:rsidRPr="000B43AD" w:rsidRDefault="006E1BF5" w:rsidP="00016FC2">
      <w:pPr>
        <w:pStyle w:val="NoSpacing"/>
        <w:rPr>
          <w:rStyle w:val="Hyperlink"/>
          <w:color w:val="auto"/>
          <w:sz w:val="18"/>
          <w:szCs w:val="18"/>
          <w:u w:val="none"/>
        </w:rPr>
      </w:pPr>
      <w:hyperlink r:id="rId23" w:history="1">
        <w:r w:rsidR="007B741A" w:rsidRPr="000B43AD">
          <w:rPr>
            <w:rStyle w:val="Hyperlink"/>
            <w:sz w:val="18"/>
            <w:szCs w:val="18"/>
          </w:rPr>
          <w:t>shaneen.moore@state.mn.us</w:t>
        </w:r>
      </w:hyperlink>
    </w:p>
    <w:p w14:paraId="4B8C6435" w14:textId="77777777" w:rsidR="002325D3" w:rsidRPr="000B43AD" w:rsidRDefault="002325D3" w:rsidP="00016FC2">
      <w:pPr>
        <w:pStyle w:val="NoSpacing"/>
        <w:rPr>
          <w:rStyle w:val="Emphasis"/>
          <w:rFonts w:ascii="Arial" w:hAnsi="Arial"/>
          <w:b/>
          <w:sz w:val="18"/>
          <w:szCs w:val="18"/>
        </w:rPr>
      </w:pPr>
    </w:p>
    <w:p w14:paraId="045B9195" w14:textId="77777777" w:rsidR="00ED26FA" w:rsidRPr="000B43AD" w:rsidRDefault="00ED26FA" w:rsidP="00016FC2">
      <w:pPr>
        <w:pStyle w:val="NoSpacing"/>
        <w:rPr>
          <w:rStyle w:val="Emphasis"/>
          <w:rFonts w:ascii="Arial" w:hAnsi="Arial"/>
          <w:b/>
          <w:sz w:val="18"/>
          <w:szCs w:val="18"/>
        </w:rPr>
      </w:pPr>
    </w:p>
    <w:p w14:paraId="752ACE18" w14:textId="4BE9E573" w:rsidR="00977803" w:rsidRPr="000B43AD" w:rsidRDefault="00977803" w:rsidP="00016FC2">
      <w:pPr>
        <w:pStyle w:val="NoSpacing"/>
        <w:rPr>
          <w:rStyle w:val="Emphasis"/>
          <w:rFonts w:ascii="Arial" w:hAnsi="Arial"/>
          <w:b/>
          <w:sz w:val="18"/>
          <w:szCs w:val="18"/>
        </w:rPr>
      </w:pPr>
      <w:r w:rsidRPr="000B43AD">
        <w:rPr>
          <w:rStyle w:val="Emphasis"/>
          <w:rFonts w:ascii="Arial" w:hAnsi="Arial"/>
          <w:b/>
          <w:sz w:val="18"/>
          <w:szCs w:val="18"/>
        </w:rPr>
        <w:t>REGION 6</w:t>
      </w:r>
    </w:p>
    <w:p w14:paraId="07A0E612" w14:textId="77777777" w:rsidR="007B741A"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Patricia Cason</w:t>
      </w:r>
      <w:r w:rsidR="007B741A" w:rsidRPr="000B43AD">
        <w:rPr>
          <w:rStyle w:val="Emphasis"/>
          <w:rFonts w:ascii="Arial" w:hAnsi="Arial"/>
          <w:sz w:val="18"/>
          <w:szCs w:val="18"/>
        </w:rPr>
        <w:t>, Louisiana</w:t>
      </w:r>
    </w:p>
    <w:p w14:paraId="2ED2C401" w14:textId="46F0E7C5" w:rsidR="00977803" w:rsidRPr="000B43AD" w:rsidRDefault="006E1BF5" w:rsidP="00016FC2">
      <w:pPr>
        <w:pStyle w:val="NoSpacing"/>
        <w:rPr>
          <w:rStyle w:val="Hyperlink"/>
          <w:color w:val="auto"/>
          <w:sz w:val="18"/>
          <w:szCs w:val="18"/>
          <w:u w:val="none"/>
        </w:rPr>
      </w:pPr>
      <w:hyperlink r:id="rId24" w:history="1">
        <w:r w:rsidR="007B741A" w:rsidRPr="000B43AD">
          <w:rPr>
            <w:rStyle w:val="Hyperlink"/>
            <w:sz w:val="18"/>
            <w:szCs w:val="18"/>
          </w:rPr>
          <w:t>patricia.cason.dcfs@la.gov</w:t>
        </w:r>
      </w:hyperlink>
    </w:p>
    <w:p w14:paraId="42441B83" w14:textId="77777777" w:rsidR="007B741A"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Lydia Scafe</w:t>
      </w:r>
      <w:r w:rsidR="007B741A" w:rsidRPr="000B43AD">
        <w:rPr>
          <w:rStyle w:val="Emphasis"/>
          <w:rFonts w:ascii="Arial" w:hAnsi="Arial"/>
          <w:sz w:val="18"/>
          <w:szCs w:val="18"/>
        </w:rPr>
        <w:t>, Louisiana</w:t>
      </w:r>
    </w:p>
    <w:p w14:paraId="078C9AD5" w14:textId="3AF3E981" w:rsidR="00977803" w:rsidRPr="000B43AD" w:rsidRDefault="006E1BF5" w:rsidP="00016FC2">
      <w:pPr>
        <w:pStyle w:val="NoSpacing"/>
        <w:rPr>
          <w:rStyle w:val="Emphasis"/>
          <w:rFonts w:ascii="Arial" w:hAnsi="Arial"/>
          <w:bCs w:val="0"/>
          <w:iCs w:val="0"/>
          <w:sz w:val="18"/>
          <w:szCs w:val="18"/>
        </w:rPr>
      </w:pPr>
      <w:hyperlink r:id="rId25" w:history="1">
        <w:r w:rsidR="007B741A" w:rsidRPr="000B43AD">
          <w:rPr>
            <w:rStyle w:val="Hyperlink"/>
            <w:sz w:val="18"/>
            <w:szCs w:val="18"/>
          </w:rPr>
          <w:t>lydia.scafe.dcfs@la.gov</w:t>
        </w:r>
      </w:hyperlink>
    </w:p>
    <w:p w14:paraId="27DD5104" w14:textId="58C732D4" w:rsidR="00977803" w:rsidRPr="000B43AD" w:rsidRDefault="009F46CB" w:rsidP="00016FC2">
      <w:pPr>
        <w:pStyle w:val="NoSpacing"/>
        <w:rPr>
          <w:rStyle w:val="Emphasis"/>
          <w:rFonts w:ascii="Arial" w:hAnsi="Arial"/>
          <w:b/>
          <w:sz w:val="18"/>
          <w:szCs w:val="18"/>
        </w:rPr>
      </w:pPr>
      <w:r w:rsidRPr="000B43AD">
        <w:rPr>
          <w:rStyle w:val="Emphasis"/>
          <w:rFonts w:ascii="Arial" w:hAnsi="Arial"/>
          <w:b/>
          <w:sz w:val="18"/>
          <w:szCs w:val="18"/>
        </w:rPr>
        <w:br w:type="column"/>
      </w:r>
      <w:r w:rsidR="00977803" w:rsidRPr="000B43AD">
        <w:rPr>
          <w:rStyle w:val="Emphasis"/>
          <w:rFonts w:ascii="Arial" w:hAnsi="Arial"/>
          <w:b/>
          <w:sz w:val="18"/>
          <w:szCs w:val="18"/>
        </w:rPr>
        <w:t>REGION 7</w:t>
      </w:r>
    </w:p>
    <w:p w14:paraId="33855C21" w14:textId="22CC42CD" w:rsidR="007B741A" w:rsidRPr="000B43AD" w:rsidRDefault="00977803" w:rsidP="00676FA8">
      <w:pPr>
        <w:pStyle w:val="NoSpacing"/>
        <w:spacing w:before="120"/>
        <w:rPr>
          <w:rStyle w:val="Emphasis"/>
          <w:rFonts w:ascii="Arial" w:hAnsi="Arial"/>
          <w:sz w:val="18"/>
          <w:szCs w:val="18"/>
        </w:rPr>
      </w:pPr>
      <w:r w:rsidRPr="000B43AD">
        <w:rPr>
          <w:rStyle w:val="Emphasis"/>
          <w:rFonts w:ascii="Arial" w:hAnsi="Arial"/>
          <w:sz w:val="18"/>
          <w:szCs w:val="18"/>
        </w:rPr>
        <w:t>Denise Drake</w:t>
      </w:r>
      <w:r w:rsidR="007B741A" w:rsidRPr="000B43AD">
        <w:rPr>
          <w:rStyle w:val="Emphasis"/>
          <w:rFonts w:ascii="Arial" w:hAnsi="Arial"/>
          <w:sz w:val="18"/>
          <w:szCs w:val="18"/>
        </w:rPr>
        <w:t>, Nebraska</w:t>
      </w:r>
      <w:r w:rsidR="00676FA8">
        <w:rPr>
          <w:rStyle w:val="Emphasis"/>
          <w:rFonts w:ascii="Arial" w:hAnsi="Arial"/>
          <w:sz w:val="18"/>
          <w:szCs w:val="18"/>
        </w:rPr>
        <w:t xml:space="preserve"> </w:t>
      </w:r>
      <w:r w:rsidR="005D7C2D" w:rsidRPr="000B43AD">
        <w:rPr>
          <w:rStyle w:val="Emphasis"/>
          <w:rFonts w:ascii="Arial" w:hAnsi="Arial"/>
          <w:sz w:val="18"/>
          <w:szCs w:val="18"/>
        </w:rPr>
        <w:t>(Through 5/3/2017)</w:t>
      </w:r>
    </w:p>
    <w:p w14:paraId="64E05E33" w14:textId="38867759" w:rsidR="00977803" w:rsidRPr="000B43AD" w:rsidRDefault="006E1BF5" w:rsidP="00016FC2">
      <w:pPr>
        <w:pStyle w:val="NoSpacing"/>
        <w:rPr>
          <w:rStyle w:val="Emphasis"/>
          <w:rFonts w:ascii="Arial" w:hAnsi="Arial"/>
          <w:bCs w:val="0"/>
          <w:iCs w:val="0"/>
          <w:sz w:val="18"/>
          <w:szCs w:val="18"/>
        </w:rPr>
      </w:pPr>
      <w:hyperlink r:id="rId26" w:history="1">
        <w:r w:rsidR="007B741A" w:rsidRPr="000B43AD">
          <w:rPr>
            <w:rStyle w:val="Hyperlink"/>
            <w:sz w:val="18"/>
            <w:szCs w:val="18"/>
          </w:rPr>
          <w:t>denise.drake@nebraska.gov</w:t>
        </w:r>
      </w:hyperlink>
    </w:p>
    <w:p w14:paraId="6529304A" w14:textId="77777777" w:rsidR="007B741A"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Lisa Maddock</w:t>
      </w:r>
      <w:r w:rsidR="007B741A" w:rsidRPr="000B43AD">
        <w:rPr>
          <w:rStyle w:val="Emphasis"/>
          <w:rFonts w:ascii="Arial" w:hAnsi="Arial"/>
          <w:sz w:val="18"/>
          <w:szCs w:val="18"/>
        </w:rPr>
        <w:t>, Nebraska</w:t>
      </w:r>
    </w:p>
    <w:p w14:paraId="509C3614" w14:textId="4D82771C" w:rsidR="009559DD" w:rsidRPr="000B43AD" w:rsidRDefault="006E1BF5" w:rsidP="00016FC2">
      <w:pPr>
        <w:pStyle w:val="NoSpacing"/>
        <w:rPr>
          <w:rStyle w:val="Emphasis"/>
          <w:rFonts w:ascii="Arial" w:hAnsi="Arial"/>
          <w:bCs w:val="0"/>
          <w:iCs w:val="0"/>
          <w:sz w:val="18"/>
          <w:szCs w:val="18"/>
        </w:rPr>
      </w:pPr>
      <w:hyperlink r:id="rId27" w:history="1">
        <w:r w:rsidR="007B741A" w:rsidRPr="000B43AD">
          <w:rPr>
            <w:rStyle w:val="Hyperlink"/>
            <w:sz w:val="18"/>
            <w:szCs w:val="18"/>
          </w:rPr>
          <w:t>lisa.maddock@nebraska.gov</w:t>
        </w:r>
      </w:hyperlink>
    </w:p>
    <w:p w14:paraId="71B64B75" w14:textId="4ACA57BD" w:rsidR="005865B2" w:rsidRPr="000B43AD" w:rsidRDefault="005865B2" w:rsidP="00676FA8">
      <w:pPr>
        <w:pStyle w:val="NoSpacing"/>
        <w:spacing w:before="120"/>
        <w:rPr>
          <w:rStyle w:val="Emphasis"/>
          <w:rFonts w:ascii="Arial" w:hAnsi="Arial"/>
          <w:sz w:val="18"/>
          <w:szCs w:val="18"/>
        </w:rPr>
      </w:pPr>
      <w:r w:rsidRPr="000B43AD">
        <w:rPr>
          <w:rStyle w:val="Emphasis"/>
          <w:rFonts w:ascii="Arial" w:hAnsi="Arial"/>
          <w:sz w:val="18"/>
          <w:szCs w:val="18"/>
        </w:rPr>
        <w:t>Jerry Vanderbeek, Nebraska</w:t>
      </w:r>
      <w:r w:rsidR="00676FA8">
        <w:rPr>
          <w:rStyle w:val="Emphasis"/>
          <w:rFonts w:ascii="Arial" w:hAnsi="Arial"/>
          <w:sz w:val="18"/>
          <w:szCs w:val="18"/>
        </w:rPr>
        <w:t xml:space="preserve"> </w:t>
      </w:r>
      <w:r w:rsidR="005D7C2D" w:rsidRPr="000B43AD">
        <w:rPr>
          <w:rStyle w:val="Emphasis"/>
          <w:rFonts w:ascii="Arial" w:hAnsi="Arial"/>
          <w:sz w:val="18"/>
          <w:szCs w:val="18"/>
        </w:rPr>
        <w:t>(Effective 5/3/2017)</w:t>
      </w:r>
    </w:p>
    <w:p w14:paraId="7979C84D" w14:textId="77777777" w:rsidR="005865B2" w:rsidRPr="000B43AD" w:rsidRDefault="006E1BF5" w:rsidP="005865B2">
      <w:pPr>
        <w:pStyle w:val="NoSpacing"/>
        <w:rPr>
          <w:rStyle w:val="Hyperlink"/>
          <w:color w:val="auto"/>
          <w:sz w:val="18"/>
          <w:szCs w:val="18"/>
          <w:u w:val="none"/>
        </w:rPr>
      </w:pPr>
      <w:hyperlink r:id="rId28" w:history="1">
        <w:r w:rsidR="005865B2" w:rsidRPr="000B43AD">
          <w:rPr>
            <w:rStyle w:val="Hyperlink"/>
            <w:sz w:val="18"/>
            <w:szCs w:val="18"/>
          </w:rPr>
          <w:t>jerry.vanderbeek@nebraska.gov</w:t>
        </w:r>
      </w:hyperlink>
    </w:p>
    <w:p w14:paraId="6F4E5FF4" w14:textId="4A737869" w:rsidR="007B741A" w:rsidRPr="000B43AD" w:rsidRDefault="00634B41" w:rsidP="00016FC2">
      <w:pPr>
        <w:pStyle w:val="NoSpacing"/>
        <w:spacing w:before="120"/>
        <w:rPr>
          <w:rStyle w:val="Emphasis"/>
          <w:rFonts w:ascii="Arial" w:hAnsi="Arial"/>
          <w:sz w:val="18"/>
          <w:szCs w:val="18"/>
        </w:rPr>
      </w:pPr>
      <w:r w:rsidRPr="000B43AD">
        <w:rPr>
          <w:rStyle w:val="Emphasis"/>
          <w:rFonts w:ascii="Arial" w:hAnsi="Arial"/>
          <w:sz w:val="18"/>
          <w:szCs w:val="18"/>
        </w:rPr>
        <w:t>Byron Van</w:t>
      </w:r>
      <w:r w:rsidR="000858DB" w:rsidRPr="000B43AD">
        <w:rPr>
          <w:rStyle w:val="Emphasis"/>
          <w:rFonts w:ascii="Arial" w:hAnsi="Arial"/>
          <w:sz w:val="18"/>
          <w:szCs w:val="18"/>
        </w:rPr>
        <w:t xml:space="preserve"> </w:t>
      </w:r>
      <w:r w:rsidR="00977803" w:rsidRPr="000B43AD">
        <w:rPr>
          <w:rStyle w:val="Emphasis"/>
          <w:rFonts w:ascii="Arial" w:hAnsi="Arial"/>
          <w:sz w:val="18"/>
          <w:szCs w:val="18"/>
        </w:rPr>
        <w:t>Patten</w:t>
      </w:r>
      <w:r w:rsidR="007B741A" w:rsidRPr="000B43AD">
        <w:rPr>
          <w:rStyle w:val="Emphasis"/>
          <w:rFonts w:ascii="Arial" w:hAnsi="Arial"/>
          <w:sz w:val="18"/>
          <w:szCs w:val="18"/>
        </w:rPr>
        <w:t>, Nebraska</w:t>
      </w:r>
    </w:p>
    <w:p w14:paraId="33AC389A" w14:textId="5088F4D2" w:rsidR="00977803" w:rsidRPr="000B43AD" w:rsidRDefault="006E1BF5" w:rsidP="00016FC2">
      <w:pPr>
        <w:pStyle w:val="NoSpacing"/>
        <w:rPr>
          <w:rStyle w:val="Hyperlink"/>
          <w:color w:val="auto"/>
          <w:sz w:val="18"/>
          <w:szCs w:val="18"/>
          <w:u w:val="none"/>
        </w:rPr>
      </w:pPr>
      <w:hyperlink r:id="rId29" w:history="1">
        <w:r w:rsidR="007B741A" w:rsidRPr="000B43AD">
          <w:rPr>
            <w:rStyle w:val="Hyperlink"/>
            <w:sz w:val="18"/>
            <w:szCs w:val="18"/>
          </w:rPr>
          <w:t>byron.vanpatten@nebraska.gov</w:t>
        </w:r>
      </w:hyperlink>
    </w:p>
    <w:p w14:paraId="16F7C7E5" w14:textId="77777777" w:rsidR="007B741A" w:rsidRPr="000B43AD" w:rsidRDefault="007B741A" w:rsidP="00016FC2">
      <w:pPr>
        <w:pStyle w:val="NoSpacing"/>
        <w:rPr>
          <w:rStyle w:val="Emphasis"/>
          <w:rFonts w:ascii="Arial" w:hAnsi="Arial"/>
          <w:sz w:val="18"/>
          <w:szCs w:val="18"/>
        </w:rPr>
      </w:pPr>
    </w:p>
    <w:p w14:paraId="47ECA4DF" w14:textId="77777777" w:rsidR="00ED26FA" w:rsidRPr="000B43AD" w:rsidRDefault="00ED26FA" w:rsidP="00016FC2">
      <w:pPr>
        <w:pStyle w:val="NoSpacing"/>
        <w:rPr>
          <w:rStyle w:val="Emphasis"/>
          <w:rFonts w:ascii="Arial" w:hAnsi="Arial"/>
          <w:b/>
          <w:sz w:val="18"/>
          <w:szCs w:val="18"/>
        </w:rPr>
      </w:pPr>
    </w:p>
    <w:p w14:paraId="71043692" w14:textId="2FE59E54" w:rsidR="00977803" w:rsidRPr="000B43AD" w:rsidRDefault="00977803" w:rsidP="00016FC2">
      <w:pPr>
        <w:pStyle w:val="NoSpacing"/>
        <w:rPr>
          <w:rStyle w:val="Emphasis"/>
          <w:rFonts w:ascii="Arial" w:hAnsi="Arial"/>
          <w:b/>
          <w:sz w:val="18"/>
          <w:szCs w:val="18"/>
        </w:rPr>
      </w:pPr>
      <w:r w:rsidRPr="000B43AD">
        <w:rPr>
          <w:rStyle w:val="Emphasis"/>
          <w:rFonts w:ascii="Arial" w:hAnsi="Arial"/>
          <w:b/>
          <w:sz w:val="18"/>
          <w:szCs w:val="18"/>
        </w:rPr>
        <w:t>REGION 8</w:t>
      </w:r>
    </w:p>
    <w:p w14:paraId="49AE7BF2" w14:textId="21976351" w:rsidR="00977803"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Vern Greenhalgh</w:t>
      </w:r>
      <w:r w:rsidR="007B741A" w:rsidRPr="000B43AD">
        <w:rPr>
          <w:rStyle w:val="Emphasis"/>
          <w:rFonts w:ascii="Arial" w:hAnsi="Arial"/>
          <w:sz w:val="18"/>
          <w:szCs w:val="18"/>
        </w:rPr>
        <w:t>, Utah</w:t>
      </w:r>
    </w:p>
    <w:p w14:paraId="45D5C4F6" w14:textId="532421AA" w:rsidR="00977803" w:rsidRPr="000B43AD" w:rsidRDefault="006E1BF5" w:rsidP="00016FC2">
      <w:pPr>
        <w:pStyle w:val="NoSpacing"/>
        <w:rPr>
          <w:rStyle w:val="Hyperlink"/>
          <w:color w:val="auto"/>
          <w:sz w:val="18"/>
          <w:szCs w:val="18"/>
          <w:u w:val="none"/>
        </w:rPr>
      </w:pPr>
      <w:hyperlink r:id="rId30" w:history="1">
        <w:r w:rsidR="007B741A" w:rsidRPr="000B43AD">
          <w:rPr>
            <w:rStyle w:val="Hyperlink"/>
            <w:sz w:val="18"/>
            <w:szCs w:val="18"/>
          </w:rPr>
          <w:t>verngreenhalgh@utah.gov</w:t>
        </w:r>
      </w:hyperlink>
    </w:p>
    <w:p w14:paraId="34F1E73C" w14:textId="1AEC8554" w:rsidR="00977803"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Li</w:t>
      </w:r>
      <w:r w:rsidR="00957430" w:rsidRPr="000B43AD">
        <w:rPr>
          <w:rStyle w:val="Emphasis"/>
          <w:rFonts w:ascii="Arial" w:hAnsi="Arial"/>
          <w:sz w:val="18"/>
          <w:szCs w:val="18"/>
        </w:rPr>
        <w:t>e</w:t>
      </w:r>
      <w:r w:rsidRPr="000B43AD">
        <w:rPr>
          <w:rStyle w:val="Emphasis"/>
          <w:rFonts w:ascii="Arial" w:hAnsi="Arial"/>
          <w:sz w:val="18"/>
          <w:szCs w:val="18"/>
        </w:rPr>
        <w:t>sa Stockdale</w:t>
      </w:r>
      <w:r w:rsidR="007B741A" w:rsidRPr="000B43AD">
        <w:rPr>
          <w:rStyle w:val="Emphasis"/>
          <w:rFonts w:ascii="Arial" w:hAnsi="Arial"/>
          <w:sz w:val="18"/>
          <w:szCs w:val="18"/>
        </w:rPr>
        <w:t>, Utah</w:t>
      </w:r>
    </w:p>
    <w:p w14:paraId="1CE1C5A5" w14:textId="02FB7AEA" w:rsidR="00977803" w:rsidRPr="000B43AD" w:rsidRDefault="006E1BF5" w:rsidP="00016FC2">
      <w:pPr>
        <w:pStyle w:val="NoSpacing"/>
        <w:rPr>
          <w:rStyle w:val="Emphasis"/>
          <w:rFonts w:ascii="Arial" w:hAnsi="Arial"/>
          <w:bCs w:val="0"/>
          <w:iCs w:val="0"/>
          <w:sz w:val="18"/>
          <w:szCs w:val="18"/>
        </w:rPr>
      </w:pPr>
      <w:hyperlink r:id="rId31" w:history="1">
        <w:r w:rsidR="00E82BCB" w:rsidRPr="000B43AD">
          <w:rPr>
            <w:rStyle w:val="Hyperlink"/>
            <w:sz w:val="18"/>
            <w:szCs w:val="18"/>
          </w:rPr>
          <w:t>lcorbri2@utah.gov</w:t>
        </w:r>
      </w:hyperlink>
    </w:p>
    <w:p w14:paraId="35B89E92" w14:textId="77777777" w:rsidR="007B741A" w:rsidRPr="000B43AD" w:rsidRDefault="007B741A" w:rsidP="00016FC2">
      <w:pPr>
        <w:pStyle w:val="NoSpacing"/>
        <w:rPr>
          <w:rStyle w:val="Emphasis"/>
          <w:rFonts w:ascii="Arial" w:hAnsi="Arial"/>
          <w:sz w:val="18"/>
          <w:szCs w:val="18"/>
        </w:rPr>
      </w:pPr>
    </w:p>
    <w:p w14:paraId="5C7DCB23" w14:textId="77777777" w:rsidR="00ED26FA" w:rsidRPr="000B43AD" w:rsidRDefault="00ED26FA" w:rsidP="00016FC2">
      <w:pPr>
        <w:pStyle w:val="NoSpacing"/>
        <w:rPr>
          <w:rStyle w:val="Emphasis"/>
          <w:rFonts w:ascii="Arial" w:hAnsi="Arial"/>
          <w:b/>
          <w:sz w:val="18"/>
          <w:szCs w:val="18"/>
        </w:rPr>
      </w:pPr>
    </w:p>
    <w:p w14:paraId="5FE7C707" w14:textId="77777777" w:rsidR="00977803" w:rsidRPr="000B43AD" w:rsidRDefault="00977803" w:rsidP="00016FC2">
      <w:pPr>
        <w:pStyle w:val="NoSpacing"/>
        <w:rPr>
          <w:rStyle w:val="Emphasis"/>
          <w:rFonts w:ascii="Arial" w:hAnsi="Arial"/>
          <w:b/>
          <w:sz w:val="18"/>
          <w:szCs w:val="18"/>
        </w:rPr>
      </w:pPr>
      <w:r w:rsidRPr="000B43AD">
        <w:rPr>
          <w:rStyle w:val="Emphasis"/>
          <w:rFonts w:ascii="Arial" w:hAnsi="Arial"/>
          <w:b/>
          <w:sz w:val="18"/>
          <w:szCs w:val="18"/>
        </w:rPr>
        <w:t>REGION 9</w:t>
      </w:r>
    </w:p>
    <w:p w14:paraId="59CB483C" w14:textId="5ED30952" w:rsidR="00977803"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John Cleveland</w:t>
      </w:r>
      <w:r w:rsidR="007B741A" w:rsidRPr="000B43AD">
        <w:rPr>
          <w:rStyle w:val="Emphasis"/>
          <w:rFonts w:ascii="Arial" w:hAnsi="Arial"/>
          <w:sz w:val="18"/>
          <w:szCs w:val="18"/>
        </w:rPr>
        <w:t>, California</w:t>
      </w:r>
    </w:p>
    <w:p w14:paraId="669F06D4" w14:textId="5E74F58F" w:rsidR="00977803" w:rsidRPr="000B43AD" w:rsidRDefault="006E1BF5" w:rsidP="00016FC2">
      <w:pPr>
        <w:pStyle w:val="NoSpacing"/>
        <w:rPr>
          <w:rStyle w:val="Hyperlink"/>
          <w:color w:val="auto"/>
          <w:sz w:val="18"/>
          <w:szCs w:val="18"/>
          <w:u w:val="none"/>
        </w:rPr>
      </w:pPr>
      <w:hyperlink r:id="rId32" w:history="1">
        <w:r w:rsidR="007B741A" w:rsidRPr="000B43AD">
          <w:rPr>
            <w:rStyle w:val="Hyperlink"/>
            <w:sz w:val="18"/>
            <w:szCs w:val="18"/>
          </w:rPr>
          <w:t>john.cleveland@dcss.ca.gov</w:t>
        </w:r>
      </w:hyperlink>
    </w:p>
    <w:p w14:paraId="7DD5D578" w14:textId="63377B85" w:rsidR="00977803"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Alisha Griffin</w:t>
      </w:r>
      <w:r w:rsidR="007B741A" w:rsidRPr="000B43AD">
        <w:rPr>
          <w:rStyle w:val="Emphasis"/>
          <w:rFonts w:ascii="Arial" w:hAnsi="Arial"/>
          <w:sz w:val="18"/>
          <w:szCs w:val="18"/>
        </w:rPr>
        <w:t>, California</w:t>
      </w:r>
    </w:p>
    <w:p w14:paraId="0F6B505C" w14:textId="44398EED" w:rsidR="00977803" w:rsidRPr="000B43AD" w:rsidRDefault="006E1BF5" w:rsidP="00016FC2">
      <w:pPr>
        <w:pStyle w:val="NoSpacing"/>
        <w:rPr>
          <w:rStyle w:val="Hyperlink"/>
          <w:color w:val="auto"/>
          <w:sz w:val="18"/>
          <w:szCs w:val="18"/>
          <w:u w:val="none"/>
        </w:rPr>
      </w:pPr>
      <w:hyperlink r:id="rId33" w:history="1">
        <w:r w:rsidR="007B741A" w:rsidRPr="000B43AD">
          <w:rPr>
            <w:rStyle w:val="Hyperlink"/>
            <w:sz w:val="18"/>
            <w:szCs w:val="18"/>
          </w:rPr>
          <w:t>alisha.griffin@dcss.ca.gov</w:t>
        </w:r>
      </w:hyperlink>
    </w:p>
    <w:p w14:paraId="22F6A554" w14:textId="4BB48D93" w:rsidR="00977803" w:rsidRPr="000B43AD" w:rsidRDefault="00977803" w:rsidP="00016FC2">
      <w:pPr>
        <w:pStyle w:val="NoSpacing"/>
        <w:spacing w:before="120"/>
        <w:rPr>
          <w:rStyle w:val="Emphasis"/>
          <w:rFonts w:ascii="Arial" w:hAnsi="Arial"/>
          <w:sz w:val="18"/>
          <w:szCs w:val="18"/>
        </w:rPr>
      </w:pPr>
      <w:r w:rsidRPr="00BF3F20">
        <w:rPr>
          <w:rStyle w:val="Emphasis"/>
          <w:rFonts w:ascii="Arial" w:hAnsi="Arial"/>
          <w:sz w:val="18"/>
          <w:szCs w:val="18"/>
        </w:rPr>
        <w:t>Vick</w:t>
      </w:r>
      <w:r w:rsidR="008A2E89" w:rsidRPr="00BF3F20">
        <w:rPr>
          <w:rStyle w:val="Emphasis"/>
          <w:rFonts w:ascii="Arial" w:hAnsi="Arial"/>
          <w:sz w:val="18"/>
          <w:szCs w:val="18"/>
        </w:rPr>
        <w:t>y</w:t>
      </w:r>
      <w:r w:rsidRPr="00BF3F20">
        <w:rPr>
          <w:rStyle w:val="Emphasis"/>
          <w:rFonts w:ascii="Arial" w:hAnsi="Arial"/>
          <w:sz w:val="18"/>
          <w:szCs w:val="18"/>
        </w:rPr>
        <w:t xml:space="preserve"> Lind</w:t>
      </w:r>
      <w:r w:rsidR="007B741A" w:rsidRPr="00BF3F20">
        <w:rPr>
          <w:rStyle w:val="Emphasis"/>
          <w:rFonts w:ascii="Arial" w:hAnsi="Arial"/>
          <w:sz w:val="18"/>
          <w:szCs w:val="18"/>
        </w:rPr>
        <w:t>, California</w:t>
      </w:r>
    </w:p>
    <w:p w14:paraId="1319DA4C" w14:textId="6DABEB91" w:rsidR="00977803" w:rsidRPr="000B43AD" w:rsidRDefault="006E1BF5" w:rsidP="00016FC2">
      <w:pPr>
        <w:pStyle w:val="NoSpacing"/>
        <w:rPr>
          <w:rStyle w:val="Emphasis"/>
          <w:rFonts w:ascii="Arial" w:hAnsi="Arial"/>
          <w:bCs w:val="0"/>
          <w:iCs w:val="0"/>
          <w:sz w:val="18"/>
          <w:szCs w:val="18"/>
        </w:rPr>
      </w:pPr>
      <w:hyperlink r:id="rId34" w:history="1">
        <w:r w:rsidR="008A2E89" w:rsidRPr="000B43AD">
          <w:rPr>
            <w:rStyle w:val="Hyperlink"/>
            <w:sz w:val="18"/>
            <w:szCs w:val="18"/>
          </w:rPr>
          <w:t>vicky.lind@dcss.ca.gov</w:t>
        </w:r>
      </w:hyperlink>
    </w:p>
    <w:p w14:paraId="69D94EC6" w14:textId="77777777" w:rsidR="00AD23E1" w:rsidRPr="000B43AD" w:rsidRDefault="00AD23E1" w:rsidP="00016FC2">
      <w:pPr>
        <w:pStyle w:val="NoSpacing"/>
        <w:rPr>
          <w:rStyle w:val="Emphasis"/>
          <w:rFonts w:ascii="Arial" w:hAnsi="Arial"/>
          <w:sz w:val="18"/>
          <w:szCs w:val="18"/>
        </w:rPr>
      </w:pPr>
    </w:p>
    <w:p w14:paraId="60E6EC88" w14:textId="77777777" w:rsidR="00ED26FA" w:rsidRPr="000B43AD" w:rsidRDefault="00ED26FA" w:rsidP="00016FC2">
      <w:pPr>
        <w:pStyle w:val="NoSpacing"/>
        <w:rPr>
          <w:rStyle w:val="Emphasis"/>
          <w:rFonts w:ascii="Arial" w:hAnsi="Arial"/>
          <w:b/>
          <w:sz w:val="18"/>
          <w:szCs w:val="18"/>
        </w:rPr>
      </w:pPr>
    </w:p>
    <w:p w14:paraId="15E8EB54" w14:textId="77777777" w:rsidR="00977803" w:rsidRPr="000B43AD" w:rsidRDefault="00977803" w:rsidP="00016FC2">
      <w:pPr>
        <w:pStyle w:val="NoSpacing"/>
        <w:rPr>
          <w:rStyle w:val="Emphasis"/>
          <w:rFonts w:ascii="Arial" w:hAnsi="Arial"/>
          <w:b/>
          <w:sz w:val="18"/>
          <w:szCs w:val="18"/>
        </w:rPr>
      </w:pPr>
      <w:r w:rsidRPr="000B43AD">
        <w:rPr>
          <w:rStyle w:val="Emphasis"/>
          <w:rFonts w:ascii="Arial" w:hAnsi="Arial"/>
          <w:b/>
          <w:sz w:val="18"/>
          <w:szCs w:val="18"/>
        </w:rPr>
        <w:t>REGION 10</w:t>
      </w:r>
    </w:p>
    <w:p w14:paraId="2398AD57" w14:textId="4AA93CF3" w:rsidR="00977803"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Erin McDaniel</w:t>
      </w:r>
      <w:r w:rsidR="007B741A" w:rsidRPr="000B43AD">
        <w:rPr>
          <w:rStyle w:val="Emphasis"/>
          <w:rFonts w:ascii="Arial" w:hAnsi="Arial"/>
          <w:sz w:val="18"/>
          <w:szCs w:val="18"/>
        </w:rPr>
        <w:t>, Oregon</w:t>
      </w:r>
    </w:p>
    <w:p w14:paraId="333EA272" w14:textId="7362051C" w:rsidR="00977803" w:rsidRPr="000B43AD" w:rsidRDefault="006E1BF5" w:rsidP="00016FC2">
      <w:pPr>
        <w:pStyle w:val="NoSpacing"/>
        <w:rPr>
          <w:rStyle w:val="Hyperlink"/>
          <w:color w:val="auto"/>
          <w:sz w:val="18"/>
          <w:szCs w:val="18"/>
          <w:u w:val="none"/>
        </w:rPr>
      </w:pPr>
      <w:hyperlink r:id="rId35" w:history="1">
        <w:r w:rsidR="007B741A" w:rsidRPr="000B43AD">
          <w:rPr>
            <w:rStyle w:val="Hyperlink"/>
            <w:sz w:val="18"/>
            <w:szCs w:val="18"/>
          </w:rPr>
          <w:t>erin.r.mcdaniel@doj.state.or.us</w:t>
        </w:r>
      </w:hyperlink>
    </w:p>
    <w:p w14:paraId="04EABFF7" w14:textId="0AC84867" w:rsidR="00977803" w:rsidRPr="000B43AD" w:rsidRDefault="00977803" w:rsidP="00016FC2">
      <w:pPr>
        <w:pStyle w:val="NoSpacing"/>
        <w:spacing w:before="120"/>
        <w:rPr>
          <w:rStyle w:val="Emphasis"/>
          <w:rFonts w:ascii="Arial" w:hAnsi="Arial"/>
          <w:sz w:val="18"/>
          <w:szCs w:val="18"/>
        </w:rPr>
      </w:pPr>
      <w:r w:rsidRPr="000B43AD">
        <w:rPr>
          <w:rStyle w:val="Emphasis"/>
          <w:rFonts w:ascii="Arial" w:hAnsi="Arial"/>
          <w:sz w:val="18"/>
          <w:szCs w:val="18"/>
        </w:rPr>
        <w:t>Kate Richardson</w:t>
      </w:r>
      <w:r w:rsidR="007B741A" w:rsidRPr="000B43AD">
        <w:rPr>
          <w:rStyle w:val="Emphasis"/>
          <w:rFonts w:ascii="Arial" w:hAnsi="Arial"/>
          <w:sz w:val="18"/>
          <w:szCs w:val="18"/>
        </w:rPr>
        <w:t>, Oregon</w:t>
      </w:r>
    </w:p>
    <w:p w14:paraId="6B3555C2" w14:textId="20D93F91" w:rsidR="00056E38" w:rsidRPr="000B43AD" w:rsidRDefault="006E1BF5" w:rsidP="00016FC2">
      <w:pPr>
        <w:pStyle w:val="NoSpacing"/>
        <w:rPr>
          <w:rStyle w:val="Hyperlink"/>
          <w:color w:val="auto"/>
          <w:sz w:val="18"/>
          <w:szCs w:val="18"/>
          <w:u w:val="none"/>
        </w:rPr>
      </w:pPr>
      <w:hyperlink r:id="rId36" w:history="1">
        <w:r w:rsidR="007B741A" w:rsidRPr="000B43AD">
          <w:rPr>
            <w:rStyle w:val="Hyperlink"/>
            <w:sz w:val="18"/>
            <w:szCs w:val="18"/>
          </w:rPr>
          <w:t>kate.richardson@doj.state.or.us</w:t>
        </w:r>
      </w:hyperlink>
    </w:p>
    <w:p w14:paraId="41D08509" w14:textId="77777777" w:rsidR="007B741A" w:rsidRPr="00056E38" w:rsidRDefault="007B741A" w:rsidP="00757B9A">
      <w:pPr>
        <w:rPr>
          <w:sz w:val="22"/>
        </w:rPr>
        <w:sectPr w:rsidR="007B741A" w:rsidRPr="00056E38" w:rsidSect="007B741A">
          <w:type w:val="continuous"/>
          <w:pgSz w:w="12240" w:h="15840"/>
          <w:pgMar w:top="1440" w:right="1440" w:bottom="1440" w:left="1440" w:header="864" w:footer="864" w:gutter="0"/>
          <w:pgBorders w:offsetFrom="page">
            <w:top w:val="single" w:sz="24" w:space="24" w:color="002060"/>
            <w:left w:val="single" w:sz="24" w:space="24" w:color="002060"/>
            <w:bottom w:val="single" w:sz="24" w:space="24" w:color="002060"/>
            <w:right w:val="single" w:sz="24" w:space="24" w:color="002060"/>
          </w:pgBorders>
          <w:cols w:num="2" w:space="720"/>
          <w:docGrid w:linePitch="360"/>
        </w:sectPr>
      </w:pPr>
    </w:p>
    <w:sdt>
      <w:sdtPr>
        <w:rPr>
          <w:rFonts w:ascii="Arial" w:eastAsiaTheme="minorHAnsi" w:hAnsi="Arial" w:cs="Arial"/>
          <w:b w:val="0"/>
          <w:bCs w:val="0"/>
          <w:iCs/>
          <w:color w:val="002060"/>
          <w:sz w:val="20"/>
          <w:szCs w:val="24"/>
          <w:lang w:eastAsia="en-US"/>
        </w:rPr>
        <w:id w:val="1168438855"/>
        <w:docPartObj>
          <w:docPartGallery w:val="Table of Contents"/>
          <w:docPartUnique/>
        </w:docPartObj>
      </w:sdtPr>
      <w:sdtEndPr>
        <w:rPr>
          <w:noProof/>
          <w:color w:val="auto"/>
        </w:rPr>
      </w:sdtEndPr>
      <w:sdtContent>
        <w:p w14:paraId="7827D5EE" w14:textId="77777777" w:rsidR="00BB7E67" w:rsidRDefault="00056E38" w:rsidP="000B43AD">
          <w:pPr>
            <w:pStyle w:val="TOCHeading"/>
            <w:spacing w:before="0" w:after="240"/>
            <w:rPr>
              <w:rFonts w:ascii="Arial" w:hAnsi="Arial" w:cs="Arial"/>
              <w:color w:val="002060"/>
            </w:rPr>
          </w:pPr>
          <w:r w:rsidRPr="00056E38">
            <w:rPr>
              <w:rFonts w:ascii="Arial" w:hAnsi="Arial" w:cs="Arial"/>
              <w:color w:val="002060"/>
            </w:rPr>
            <w:t>TABLE OF CONTENTS</w:t>
          </w:r>
        </w:p>
        <w:p w14:paraId="31F77292" w14:textId="77777777" w:rsidR="00676FA8" w:rsidRDefault="00BB7E67">
          <w:pPr>
            <w:pStyle w:val="TOC1"/>
            <w:tabs>
              <w:tab w:val="right" w:leader="dot" w:pos="9350"/>
            </w:tabs>
            <w:rPr>
              <w:rFonts w:asciiTheme="minorHAnsi" w:eastAsiaTheme="minorEastAsia" w:hAnsiTheme="minorHAnsi" w:cstheme="minorBidi"/>
              <w:noProof/>
              <w:sz w:val="22"/>
              <w:szCs w:val="22"/>
            </w:rPr>
          </w:pPr>
          <w:r w:rsidRPr="009F46CB">
            <w:fldChar w:fldCharType="begin"/>
          </w:r>
          <w:r w:rsidRPr="009F46CB">
            <w:instrText xml:space="preserve"> TOC \o "1-3" \h \z \u </w:instrText>
          </w:r>
          <w:r w:rsidRPr="009F46CB">
            <w:fldChar w:fldCharType="separate"/>
          </w:r>
          <w:hyperlink w:anchor="_Toc481759951" w:history="1">
            <w:r w:rsidR="00676FA8" w:rsidRPr="000A16C9">
              <w:rPr>
                <w:rStyle w:val="Hyperlink"/>
                <w:noProof/>
              </w:rPr>
              <w:t>Introduction</w:t>
            </w:r>
            <w:r w:rsidR="00676FA8">
              <w:rPr>
                <w:noProof/>
                <w:webHidden/>
              </w:rPr>
              <w:tab/>
            </w:r>
            <w:r w:rsidR="00676FA8">
              <w:rPr>
                <w:noProof/>
                <w:webHidden/>
              </w:rPr>
              <w:fldChar w:fldCharType="begin"/>
            </w:r>
            <w:r w:rsidR="00676FA8">
              <w:rPr>
                <w:noProof/>
                <w:webHidden/>
              </w:rPr>
              <w:instrText xml:space="preserve"> PAGEREF _Toc481759951 \h </w:instrText>
            </w:r>
            <w:r w:rsidR="00676FA8">
              <w:rPr>
                <w:noProof/>
                <w:webHidden/>
              </w:rPr>
            </w:r>
            <w:r w:rsidR="00676FA8">
              <w:rPr>
                <w:noProof/>
                <w:webHidden/>
              </w:rPr>
              <w:fldChar w:fldCharType="separate"/>
            </w:r>
            <w:r w:rsidR="0021102E">
              <w:rPr>
                <w:noProof/>
                <w:webHidden/>
              </w:rPr>
              <w:t>1</w:t>
            </w:r>
            <w:r w:rsidR="00676FA8">
              <w:rPr>
                <w:noProof/>
                <w:webHidden/>
              </w:rPr>
              <w:fldChar w:fldCharType="end"/>
            </w:r>
          </w:hyperlink>
        </w:p>
        <w:p w14:paraId="7CF32566" w14:textId="77777777" w:rsidR="00676FA8" w:rsidRDefault="006E1BF5">
          <w:pPr>
            <w:pStyle w:val="TOC1"/>
            <w:tabs>
              <w:tab w:val="right" w:leader="dot" w:pos="9350"/>
            </w:tabs>
            <w:rPr>
              <w:rFonts w:asciiTheme="minorHAnsi" w:eastAsiaTheme="minorEastAsia" w:hAnsiTheme="minorHAnsi" w:cstheme="minorBidi"/>
              <w:noProof/>
              <w:sz w:val="22"/>
              <w:szCs w:val="22"/>
            </w:rPr>
          </w:pPr>
          <w:hyperlink w:anchor="_Toc481759952" w:history="1">
            <w:r w:rsidR="00676FA8" w:rsidRPr="000A16C9">
              <w:rPr>
                <w:rStyle w:val="Hyperlink"/>
                <w:noProof/>
              </w:rPr>
              <w:t>Safeguard Review Preparation</w:t>
            </w:r>
            <w:r w:rsidR="00676FA8">
              <w:rPr>
                <w:noProof/>
                <w:webHidden/>
              </w:rPr>
              <w:tab/>
            </w:r>
            <w:r w:rsidR="00676FA8">
              <w:rPr>
                <w:noProof/>
                <w:webHidden/>
              </w:rPr>
              <w:fldChar w:fldCharType="begin"/>
            </w:r>
            <w:r w:rsidR="00676FA8">
              <w:rPr>
                <w:noProof/>
                <w:webHidden/>
              </w:rPr>
              <w:instrText xml:space="preserve"> PAGEREF _Toc481759952 \h </w:instrText>
            </w:r>
            <w:r w:rsidR="00676FA8">
              <w:rPr>
                <w:noProof/>
                <w:webHidden/>
              </w:rPr>
            </w:r>
            <w:r w:rsidR="00676FA8">
              <w:rPr>
                <w:noProof/>
                <w:webHidden/>
              </w:rPr>
              <w:fldChar w:fldCharType="separate"/>
            </w:r>
            <w:r w:rsidR="0021102E">
              <w:rPr>
                <w:noProof/>
                <w:webHidden/>
              </w:rPr>
              <w:t>2</w:t>
            </w:r>
            <w:r w:rsidR="00676FA8">
              <w:rPr>
                <w:noProof/>
                <w:webHidden/>
              </w:rPr>
              <w:fldChar w:fldCharType="end"/>
            </w:r>
          </w:hyperlink>
        </w:p>
        <w:p w14:paraId="16EEBC82"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53" w:history="1">
            <w:r w:rsidR="00676FA8" w:rsidRPr="000A16C9">
              <w:rPr>
                <w:rStyle w:val="Hyperlink"/>
                <w:noProof/>
              </w:rPr>
              <w:t>Section 2.6 (Safeguard Reviews)</w:t>
            </w:r>
            <w:r w:rsidR="00676FA8">
              <w:rPr>
                <w:noProof/>
                <w:webHidden/>
              </w:rPr>
              <w:tab/>
            </w:r>
            <w:r w:rsidR="00676FA8">
              <w:rPr>
                <w:noProof/>
                <w:webHidden/>
              </w:rPr>
              <w:fldChar w:fldCharType="begin"/>
            </w:r>
            <w:r w:rsidR="00676FA8">
              <w:rPr>
                <w:noProof/>
                <w:webHidden/>
              </w:rPr>
              <w:instrText xml:space="preserve"> PAGEREF _Toc481759953 \h </w:instrText>
            </w:r>
            <w:r w:rsidR="00676FA8">
              <w:rPr>
                <w:noProof/>
                <w:webHidden/>
              </w:rPr>
            </w:r>
            <w:r w:rsidR="00676FA8">
              <w:rPr>
                <w:noProof/>
                <w:webHidden/>
              </w:rPr>
              <w:fldChar w:fldCharType="separate"/>
            </w:r>
            <w:r w:rsidR="0021102E">
              <w:rPr>
                <w:noProof/>
                <w:webHidden/>
              </w:rPr>
              <w:t>2</w:t>
            </w:r>
            <w:r w:rsidR="00676FA8">
              <w:rPr>
                <w:noProof/>
                <w:webHidden/>
              </w:rPr>
              <w:fldChar w:fldCharType="end"/>
            </w:r>
          </w:hyperlink>
        </w:p>
        <w:p w14:paraId="5FC283D8"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54" w:history="1">
            <w:r w:rsidR="00676FA8" w:rsidRPr="000A16C9">
              <w:rPr>
                <w:rStyle w:val="Hyperlink"/>
                <w:noProof/>
              </w:rPr>
              <w:t>Preparing for the Review</w:t>
            </w:r>
            <w:r w:rsidR="00676FA8">
              <w:rPr>
                <w:noProof/>
                <w:webHidden/>
              </w:rPr>
              <w:tab/>
            </w:r>
            <w:r w:rsidR="00676FA8">
              <w:rPr>
                <w:noProof/>
                <w:webHidden/>
              </w:rPr>
              <w:fldChar w:fldCharType="begin"/>
            </w:r>
            <w:r w:rsidR="00676FA8">
              <w:rPr>
                <w:noProof/>
                <w:webHidden/>
              </w:rPr>
              <w:instrText xml:space="preserve"> PAGEREF _Toc481759954 \h </w:instrText>
            </w:r>
            <w:r w:rsidR="00676FA8">
              <w:rPr>
                <w:noProof/>
                <w:webHidden/>
              </w:rPr>
            </w:r>
            <w:r w:rsidR="00676FA8">
              <w:rPr>
                <w:noProof/>
                <w:webHidden/>
              </w:rPr>
              <w:fldChar w:fldCharType="separate"/>
            </w:r>
            <w:r w:rsidR="0021102E">
              <w:rPr>
                <w:noProof/>
                <w:webHidden/>
              </w:rPr>
              <w:t>2</w:t>
            </w:r>
            <w:r w:rsidR="00676FA8">
              <w:rPr>
                <w:noProof/>
                <w:webHidden/>
              </w:rPr>
              <w:fldChar w:fldCharType="end"/>
            </w:r>
          </w:hyperlink>
        </w:p>
        <w:p w14:paraId="4448CD49" w14:textId="77777777" w:rsidR="00676FA8" w:rsidRDefault="006E1BF5">
          <w:pPr>
            <w:pStyle w:val="TOC3"/>
            <w:tabs>
              <w:tab w:val="right" w:leader="dot" w:pos="9350"/>
            </w:tabs>
            <w:rPr>
              <w:rFonts w:asciiTheme="minorHAnsi" w:eastAsiaTheme="minorEastAsia" w:hAnsiTheme="minorHAnsi" w:cstheme="minorBidi"/>
              <w:noProof/>
              <w:sz w:val="22"/>
              <w:szCs w:val="22"/>
            </w:rPr>
          </w:pPr>
          <w:hyperlink w:anchor="_Toc481759955" w:history="1">
            <w:r w:rsidR="00676FA8" w:rsidRPr="000A16C9">
              <w:rPr>
                <w:rStyle w:val="Hyperlink"/>
                <w:noProof/>
              </w:rPr>
              <w:t>Compiling Documentation</w:t>
            </w:r>
            <w:r w:rsidR="00676FA8">
              <w:rPr>
                <w:noProof/>
                <w:webHidden/>
              </w:rPr>
              <w:tab/>
            </w:r>
            <w:r w:rsidR="00676FA8">
              <w:rPr>
                <w:noProof/>
                <w:webHidden/>
              </w:rPr>
              <w:fldChar w:fldCharType="begin"/>
            </w:r>
            <w:r w:rsidR="00676FA8">
              <w:rPr>
                <w:noProof/>
                <w:webHidden/>
              </w:rPr>
              <w:instrText xml:space="preserve"> PAGEREF _Toc481759955 \h </w:instrText>
            </w:r>
            <w:r w:rsidR="00676FA8">
              <w:rPr>
                <w:noProof/>
                <w:webHidden/>
              </w:rPr>
            </w:r>
            <w:r w:rsidR="00676FA8">
              <w:rPr>
                <w:noProof/>
                <w:webHidden/>
              </w:rPr>
              <w:fldChar w:fldCharType="separate"/>
            </w:r>
            <w:r w:rsidR="0021102E">
              <w:rPr>
                <w:noProof/>
                <w:webHidden/>
              </w:rPr>
              <w:t>3</w:t>
            </w:r>
            <w:r w:rsidR="00676FA8">
              <w:rPr>
                <w:noProof/>
                <w:webHidden/>
              </w:rPr>
              <w:fldChar w:fldCharType="end"/>
            </w:r>
          </w:hyperlink>
        </w:p>
        <w:p w14:paraId="37F83EDD" w14:textId="77777777" w:rsidR="00676FA8" w:rsidRDefault="006E1BF5">
          <w:pPr>
            <w:pStyle w:val="TOC3"/>
            <w:tabs>
              <w:tab w:val="right" w:leader="dot" w:pos="9350"/>
            </w:tabs>
            <w:rPr>
              <w:rFonts w:asciiTheme="minorHAnsi" w:eastAsiaTheme="minorEastAsia" w:hAnsiTheme="minorHAnsi" w:cstheme="minorBidi"/>
              <w:noProof/>
              <w:sz w:val="22"/>
              <w:szCs w:val="22"/>
            </w:rPr>
          </w:pPr>
          <w:hyperlink w:anchor="_Toc481759956" w:history="1">
            <w:r w:rsidR="00676FA8" w:rsidRPr="000A16C9">
              <w:rPr>
                <w:rStyle w:val="Hyperlink"/>
                <w:noProof/>
                <w:lang w:val="en"/>
              </w:rPr>
              <w:t>Types of Pre-Review Work</w:t>
            </w:r>
            <w:r w:rsidR="00676FA8">
              <w:rPr>
                <w:noProof/>
                <w:webHidden/>
              </w:rPr>
              <w:tab/>
            </w:r>
            <w:r w:rsidR="00676FA8">
              <w:rPr>
                <w:noProof/>
                <w:webHidden/>
              </w:rPr>
              <w:fldChar w:fldCharType="begin"/>
            </w:r>
            <w:r w:rsidR="00676FA8">
              <w:rPr>
                <w:noProof/>
                <w:webHidden/>
              </w:rPr>
              <w:instrText xml:space="preserve"> PAGEREF _Toc481759956 \h </w:instrText>
            </w:r>
            <w:r w:rsidR="00676FA8">
              <w:rPr>
                <w:noProof/>
                <w:webHidden/>
              </w:rPr>
            </w:r>
            <w:r w:rsidR="00676FA8">
              <w:rPr>
                <w:noProof/>
                <w:webHidden/>
              </w:rPr>
              <w:fldChar w:fldCharType="separate"/>
            </w:r>
            <w:r w:rsidR="0021102E">
              <w:rPr>
                <w:noProof/>
                <w:webHidden/>
              </w:rPr>
              <w:t>3</w:t>
            </w:r>
            <w:r w:rsidR="00676FA8">
              <w:rPr>
                <w:noProof/>
                <w:webHidden/>
              </w:rPr>
              <w:fldChar w:fldCharType="end"/>
            </w:r>
          </w:hyperlink>
        </w:p>
        <w:p w14:paraId="499079DA" w14:textId="77777777" w:rsidR="00676FA8" w:rsidRDefault="006E1BF5">
          <w:pPr>
            <w:pStyle w:val="TOC1"/>
            <w:tabs>
              <w:tab w:val="right" w:leader="dot" w:pos="9350"/>
            </w:tabs>
            <w:rPr>
              <w:rFonts w:asciiTheme="minorHAnsi" w:eastAsiaTheme="minorEastAsia" w:hAnsiTheme="minorHAnsi" w:cstheme="minorBidi"/>
              <w:noProof/>
              <w:sz w:val="22"/>
              <w:szCs w:val="22"/>
            </w:rPr>
          </w:pPr>
          <w:hyperlink w:anchor="_Toc481759957" w:history="1">
            <w:r w:rsidR="00676FA8" w:rsidRPr="000A16C9">
              <w:rPr>
                <w:rStyle w:val="Hyperlink"/>
                <w:noProof/>
                <w:lang w:val="en"/>
              </w:rPr>
              <w:t>Tracking Federal Tax Information (FTI)</w:t>
            </w:r>
            <w:r w:rsidR="00676FA8">
              <w:rPr>
                <w:noProof/>
                <w:webHidden/>
              </w:rPr>
              <w:tab/>
            </w:r>
            <w:r w:rsidR="00676FA8">
              <w:rPr>
                <w:noProof/>
                <w:webHidden/>
              </w:rPr>
              <w:fldChar w:fldCharType="begin"/>
            </w:r>
            <w:r w:rsidR="00676FA8">
              <w:rPr>
                <w:noProof/>
                <w:webHidden/>
              </w:rPr>
              <w:instrText xml:space="preserve"> PAGEREF _Toc481759957 \h </w:instrText>
            </w:r>
            <w:r w:rsidR="00676FA8">
              <w:rPr>
                <w:noProof/>
                <w:webHidden/>
              </w:rPr>
            </w:r>
            <w:r w:rsidR="00676FA8">
              <w:rPr>
                <w:noProof/>
                <w:webHidden/>
              </w:rPr>
              <w:fldChar w:fldCharType="separate"/>
            </w:r>
            <w:r w:rsidR="0021102E">
              <w:rPr>
                <w:noProof/>
                <w:webHidden/>
              </w:rPr>
              <w:t>3</w:t>
            </w:r>
            <w:r w:rsidR="00676FA8">
              <w:rPr>
                <w:noProof/>
                <w:webHidden/>
              </w:rPr>
              <w:fldChar w:fldCharType="end"/>
            </w:r>
          </w:hyperlink>
        </w:p>
        <w:p w14:paraId="469F8AAB"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58" w:history="1">
            <w:r w:rsidR="00676FA8" w:rsidRPr="000A16C9">
              <w:rPr>
                <w:rStyle w:val="Hyperlink"/>
                <w:noProof/>
              </w:rPr>
              <w:t>Section 3.2 (Electronic and Non-Electronic FTI Logs)</w:t>
            </w:r>
            <w:r w:rsidR="00676FA8">
              <w:rPr>
                <w:noProof/>
                <w:webHidden/>
              </w:rPr>
              <w:tab/>
            </w:r>
            <w:r w:rsidR="00676FA8">
              <w:rPr>
                <w:noProof/>
                <w:webHidden/>
              </w:rPr>
              <w:fldChar w:fldCharType="begin"/>
            </w:r>
            <w:r w:rsidR="00676FA8">
              <w:rPr>
                <w:noProof/>
                <w:webHidden/>
              </w:rPr>
              <w:instrText xml:space="preserve"> PAGEREF _Toc481759958 \h </w:instrText>
            </w:r>
            <w:r w:rsidR="00676FA8">
              <w:rPr>
                <w:noProof/>
                <w:webHidden/>
              </w:rPr>
            </w:r>
            <w:r w:rsidR="00676FA8">
              <w:rPr>
                <w:noProof/>
                <w:webHidden/>
              </w:rPr>
              <w:fldChar w:fldCharType="separate"/>
            </w:r>
            <w:r w:rsidR="0021102E">
              <w:rPr>
                <w:noProof/>
                <w:webHidden/>
              </w:rPr>
              <w:t>3</w:t>
            </w:r>
            <w:r w:rsidR="00676FA8">
              <w:rPr>
                <w:noProof/>
                <w:webHidden/>
              </w:rPr>
              <w:fldChar w:fldCharType="end"/>
            </w:r>
          </w:hyperlink>
        </w:p>
        <w:p w14:paraId="7197A03A"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59" w:history="1">
            <w:r w:rsidR="00676FA8" w:rsidRPr="000A16C9">
              <w:rPr>
                <w:rStyle w:val="Hyperlink"/>
                <w:noProof/>
              </w:rPr>
              <w:t>Maintaining Non-Electronic FTI Logs</w:t>
            </w:r>
            <w:r w:rsidR="00676FA8">
              <w:rPr>
                <w:noProof/>
                <w:webHidden/>
              </w:rPr>
              <w:tab/>
            </w:r>
            <w:r w:rsidR="00676FA8">
              <w:rPr>
                <w:noProof/>
                <w:webHidden/>
              </w:rPr>
              <w:fldChar w:fldCharType="begin"/>
            </w:r>
            <w:r w:rsidR="00676FA8">
              <w:rPr>
                <w:noProof/>
                <w:webHidden/>
              </w:rPr>
              <w:instrText xml:space="preserve"> PAGEREF _Toc481759959 \h </w:instrText>
            </w:r>
            <w:r w:rsidR="00676FA8">
              <w:rPr>
                <w:noProof/>
                <w:webHidden/>
              </w:rPr>
            </w:r>
            <w:r w:rsidR="00676FA8">
              <w:rPr>
                <w:noProof/>
                <w:webHidden/>
              </w:rPr>
              <w:fldChar w:fldCharType="separate"/>
            </w:r>
            <w:r w:rsidR="0021102E">
              <w:rPr>
                <w:noProof/>
                <w:webHidden/>
              </w:rPr>
              <w:t>4</w:t>
            </w:r>
            <w:r w:rsidR="00676FA8">
              <w:rPr>
                <w:noProof/>
                <w:webHidden/>
              </w:rPr>
              <w:fldChar w:fldCharType="end"/>
            </w:r>
          </w:hyperlink>
        </w:p>
        <w:p w14:paraId="60EAD6AA" w14:textId="77777777" w:rsidR="00676FA8" w:rsidRDefault="006E1BF5">
          <w:pPr>
            <w:pStyle w:val="TOC3"/>
            <w:tabs>
              <w:tab w:val="right" w:leader="dot" w:pos="9350"/>
            </w:tabs>
            <w:rPr>
              <w:rFonts w:asciiTheme="minorHAnsi" w:eastAsiaTheme="minorEastAsia" w:hAnsiTheme="minorHAnsi" w:cstheme="minorBidi"/>
              <w:noProof/>
              <w:sz w:val="22"/>
              <w:szCs w:val="22"/>
            </w:rPr>
          </w:pPr>
          <w:hyperlink w:anchor="_Toc481759960" w:history="1">
            <w:r w:rsidR="00676FA8" w:rsidRPr="000A16C9">
              <w:rPr>
                <w:rStyle w:val="Hyperlink"/>
                <w:noProof/>
                <w:lang w:val="en"/>
              </w:rPr>
              <w:t>Conducting Regular Data Security Training</w:t>
            </w:r>
            <w:r w:rsidR="00676FA8">
              <w:rPr>
                <w:noProof/>
                <w:webHidden/>
              </w:rPr>
              <w:tab/>
            </w:r>
            <w:r w:rsidR="00676FA8">
              <w:rPr>
                <w:noProof/>
                <w:webHidden/>
              </w:rPr>
              <w:fldChar w:fldCharType="begin"/>
            </w:r>
            <w:r w:rsidR="00676FA8">
              <w:rPr>
                <w:noProof/>
                <w:webHidden/>
              </w:rPr>
              <w:instrText xml:space="preserve"> PAGEREF _Toc481759960 \h </w:instrText>
            </w:r>
            <w:r w:rsidR="00676FA8">
              <w:rPr>
                <w:noProof/>
                <w:webHidden/>
              </w:rPr>
            </w:r>
            <w:r w:rsidR="00676FA8">
              <w:rPr>
                <w:noProof/>
                <w:webHidden/>
              </w:rPr>
              <w:fldChar w:fldCharType="separate"/>
            </w:r>
            <w:r w:rsidR="0021102E">
              <w:rPr>
                <w:noProof/>
                <w:webHidden/>
              </w:rPr>
              <w:t>4</w:t>
            </w:r>
            <w:r w:rsidR="00676FA8">
              <w:rPr>
                <w:noProof/>
                <w:webHidden/>
              </w:rPr>
              <w:fldChar w:fldCharType="end"/>
            </w:r>
          </w:hyperlink>
        </w:p>
        <w:p w14:paraId="2C3A32DE" w14:textId="77777777" w:rsidR="00676FA8" w:rsidRDefault="006E1BF5">
          <w:pPr>
            <w:pStyle w:val="TOC3"/>
            <w:tabs>
              <w:tab w:val="right" w:leader="dot" w:pos="9350"/>
            </w:tabs>
            <w:rPr>
              <w:rFonts w:asciiTheme="minorHAnsi" w:eastAsiaTheme="minorEastAsia" w:hAnsiTheme="minorHAnsi" w:cstheme="minorBidi"/>
              <w:noProof/>
              <w:sz w:val="22"/>
              <w:szCs w:val="22"/>
            </w:rPr>
          </w:pPr>
          <w:hyperlink w:anchor="_Toc481759961" w:history="1">
            <w:r w:rsidR="00676FA8" w:rsidRPr="000A16C9">
              <w:rPr>
                <w:rStyle w:val="Hyperlink"/>
                <w:noProof/>
                <w:lang w:val="en"/>
              </w:rPr>
              <w:t>Implementing Notification Systems</w:t>
            </w:r>
            <w:r w:rsidR="00676FA8">
              <w:rPr>
                <w:noProof/>
                <w:webHidden/>
              </w:rPr>
              <w:tab/>
            </w:r>
            <w:r w:rsidR="00676FA8">
              <w:rPr>
                <w:noProof/>
                <w:webHidden/>
              </w:rPr>
              <w:fldChar w:fldCharType="begin"/>
            </w:r>
            <w:r w:rsidR="00676FA8">
              <w:rPr>
                <w:noProof/>
                <w:webHidden/>
              </w:rPr>
              <w:instrText xml:space="preserve"> PAGEREF _Toc481759961 \h </w:instrText>
            </w:r>
            <w:r w:rsidR="00676FA8">
              <w:rPr>
                <w:noProof/>
                <w:webHidden/>
              </w:rPr>
            </w:r>
            <w:r w:rsidR="00676FA8">
              <w:rPr>
                <w:noProof/>
                <w:webHidden/>
              </w:rPr>
              <w:fldChar w:fldCharType="separate"/>
            </w:r>
            <w:r w:rsidR="0021102E">
              <w:rPr>
                <w:noProof/>
                <w:webHidden/>
              </w:rPr>
              <w:t>4</w:t>
            </w:r>
            <w:r w:rsidR="00676FA8">
              <w:rPr>
                <w:noProof/>
                <w:webHidden/>
              </w:rPr>
              <w:fldChar w:fldCharType="end"/>
            </w:r>
          </w:hyperlink>
        </w:p>
        <w:p w14:paraId="4FBE32D5" w14:textId="77777777" w:rsidR="00676FA8" w:rsidRDefault="006E1BF5">
          <w:pPr>
            <w:pStyle w:val="TOC1"/>
            <w:tabs>
              <w:tab w:val="right" w:leader="dot" w:pos="9350"/>
            </w:tabs>
            <w:rPr>
              <w:rFonts w:asciiTheme="minorHAnsi" w:eastAsiaTheme="minorEastAsia" w:hAnsiTheme="minorHAnsi" w:cstheme="minorBidi"/>
              <w:noProof/>
              <w:sz w:val="22"/>
              <w:szCs w:val="22"/>
            </w:rPr>
          </w:pPr>
          <w:hyperlink w:anchor="_Toc481759962" w:history="1">
            <w:r w:rsidR="00676FA8" w:rsidRPr="000A16C9">
              <w:rPr>
                <w:rStyle w:val="Hyperlink"/>
                <w:noProof/>
              </w:rPr>
              <w:t>Transmitting Federal Tax Information</w:t>
            </w:r>
            <w:r w:rsidR="00676FA8">
              <w:rPr>
                <w:noProof/>
                <w:webHidden/>
              </w:rPr>
              <w:tab/>
            </w:r>
            <w:r w:rsidR="00676FA8">
              <w:rPr>
                <w:noProof/>
                <w:webHidden/>
              </w:rPr>
              <w:fldChar w:fldCharType="begin"/>
            </w:r>
            <w:r w:rsidR="00676FA8">
              <w:rPr>
                <w:noProof/>
                <w:webHidden/>
              </w:rPr>
              <w:instrText xml:space="preserve"> PAGEREF _Toc481759962 \h </w:instrText>
            </w:r>
            <w:r w:rsidR="00676FA8">
              <w:rPr>
                <w:noProof/>
                <w:webHidden/>
              </w:rPr>
            </w:r>
            <w:r w:rsidR="00676FA8">
              <w:rPr>
                <w:noProof/>
                <w:webHidden/>
              </w:rPr>
              <w:fldChar w:fldCharType="separate"/>
            </w:r>
            <w:r w:rsidR="0021102E">
              <w:rPr>
                <w:noProof/>
                <w:webHidden/>
              </w:rPr>
              <w:t>4</w:t>
            </w:r>
            <w:r w:rsidR="00676FA8">
              <w:rPr>
                <w:noProof/>
                <w:webHidden/>
              </w:rPr>
              <w:fldChar w:fldCharType="end"/>
            </w:r>
          </w:hyperlink>
        </w:p>
        <w:p w14:paraId="4EB0FA75"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63" w:history="1">
            <w:r w:rsidR="00676FA8" w:rsidRPr="000A16C9">
              <w:rPr>
                <w:rStyle w:val="Hyperlink"/>
                <w:noProof/>
              </w:rPr>
              <w:t>Section 4.4 (FTI)</w:t>
            </w:r>
            <w:r w:rsidR="00676FA8">
              <w:rPr>
                <w:noProof/>
                <w:webHidden/>
              </w:rPr>
              <w:tab/>
            </w:r>
            <w:r w:rsidR="00676FA8">
              <w:rPr>
                <w:noProof/>
                <w:webHidden/>
              </w:rPr>
              <w:fldChar w:fldCharType="begin"/>
            </w:r>
            <w:r w:rsidR="00676FA8">
              <w:rPr>
                <w:noProof/>
                <w:webHidden/>
              </w:rPr>
              <w:instrText xml:space="preserve"> PAGEREF _Toc481759963 \h </w:instrText>
            </w:r>
            <w:r w:rsidR="00676FA8">
              <w:rPr>
                <w:noProof/>
                <w:webHidden/>
              </w:rPr>
            </w:r>
            <w:r w:rsidR="00676FA8">
              <w:rPr>
                <w:noProof/>
                <w:webHidden/>
              </w:rPr>
              <w:fldChar w:fldCharType="separate"/>
            </w:r>
            <w:r w:rsidR="0021102E">
              <w:rPr>
                <w:noProof/>
                <w:webHidden/>
              </w:rPr>
              <w:t>4</w:t>
            </w:r>
            <w:r w:rsidR="00676FA8">
              <w:rPr>
                <w:noProof/>
                <w:webHidden/>
              </w:rPr>
              <w:fldChar w:fldCharType="end"/>
            </w:r>
          </w:hyperlink>
        </w:p>
        <w:p w14:paraId="7685359D"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64" w:history="1">
            <w:r w:rsidR="00676FA8" w:rsidRPr="000A16C9">
              <w:rPr>
                <w:rStyle w:val="Hyperlink"/>
                <w:noProof/>
              </w:rPr>
              <w:t>Maintaining Safeguards for FTI in Transit</w:t>
            </w:r>
            <w:r w:rsidR="00676FA8">
              <w:rPr>
                <w:noProof/>
                <w:webHidden/>
              </w:rPr>
              <w:tab/>
            </w:r>
            <w:r w:rsidR="00676FA8">
              <w:rPr>
                <w:noProof/>
                <w:webHidden/>
              </w:rPr>
              <w:fldChar w:fldCharType="begin"/>
            </w:r>
            <w:r w:rsidR="00676FA8">
              <w:rPr>
                <w:noProof/>
                <w:webHidden/>
              </w:rPr>
              <w:instrText xml:space="preserve"> PAGEREF _Toc481759964 \h </w:instrText>
            </w:r>
            <w:r w:rsidR="00676FA8">
              <w:rPr>
                <w:noProof/>
                <w:webHidden/>
              </w:rPr>
            </w:r>
            <w:r w:rsidR="00676FA8">
              <w:rPr>
                <w:noProof/>
                <w:webHidden/>
              </w:rPr>
              <w:fldChar w:fldCharType="separate"/>
            </w:r>
            <w:r w:rsidR="0021102E">
              <w:rPr>
                <w:noProof/>
                <w:webHidden/>
              </w:rPr>
              <w:t>4</w:t>
            </w:r>
            <w:r w:rsidR="00676FA8">
              <w:rPr>
                <w:noProof/>
                <w:webHidden/>
              </w:rPr>
              <w:fldChar w:fldCharType="end"/>
            </w:r>
          </w:hyperlink>
        </w:p>
        <w:p w14:paraId="6F66C371" w14:textId="77777777" w:rsidR="00676FA8" w:rsidRDefault="006E1BF5">
          <w:pPr>
            <w:pStyle w:val="TOC1"/>
            <w:tabs>
              <w:tab w:val="right" w:leader="dot" w:pos="9350"/>
            </w:tabs>
            <w:rPr>
              <w:rFonts w:asciiTheme="minorHAnsi" w:eastAsiaTheme="minorEastAsia" w:hAnsiTheme="minorHAnsi" w:cstheme="minorBidi"/>
              <w:noProof/>
              <w:sz w:val="22"/>
              <w:szCs w:val="22"/>
            </w:rPr>
          </w:pPr>
          <w:hyperlink w:anchor="_Toc481759965" w:history="1">
            <w:r w:rsidR="00676FA8" w:rsidRPr="000A16C9">
              <w:rPr>
                <w:rStyle w:val="Hyperlink"/>
                <w:noProof/>
              </w:rPr>
              <w:t>Destruction and Disposal</w:t>
            </w:r>
            <w:r w:rsidR="00676FA8">
              <w:rPr>
                <w:noProof/>
                <w:webHidden/>
              </w:rPr>
              <w:tab/>
            </w:r>
            <w:r w:rsidR="00676FA8">
              <w:rPr>
                <w:noProof/>
                <w:webHidden/>
              </w:rPr>
              <w:fldChar w:fldCharType="begin"/>
            </w:r>
            <w:r w:rsidR="00676FA8">
              <w:rPr>
                <w:noProof/>
                <w:webHidden/>
              </w:rPr>
              <w:instrText xml:space="preserve"> PAGEREF _Toc481759965 \h </w:instrText>
            </w:r>
            <w:r w:rsidR="00676FA8">
              <w:rPr>
                <w:noProof/>
                <w:webHidden/>
              </w:rPr>
            </w:r>
            <w:r w:rsidR="00676FA8">
              <w:rPr>
                <w:noProof/>
                <w:webHidden/>
              </w:rPr>
              <w:fldChar w:fldCharType="separate"/>
            </w:r>
            <w:r w:rsidR="0021102E">
              <w:rPr>
                <w:noProof/>
                <w:webHidden/>
              </w:rPr>
              <w:t>5</w:t>
            </w:r>
            <w:r w:rsidR="00676FA8">
              <w:rPr>
                <w:noProof/>
                <w:webHidden/>
              </w:rPr>
              <w:fldChar w:fldCharType="end"/>
            </w:r>
          </w:hyperlink>
        </w:p>
        <w:p w14:paraId="5464A62F"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66" w:history="1">
            <w:r w:rsidR="00676FA8" w:rsidRPr="000A16C9">
              <w:rPr>
                <w:rStyle w:val="Hyperlink"/>
                <w:noProof/>
              </w:rPr>
              <w:t>Section 8.3 (Destruction and Disposal)</w:t>
            </w:r>
            <w:r w:rsidR="00676FA8">
              <w:rPr>
                <w:noProof/>
                <w:webHidden/>
              </w:rPr>
              <w:tab/>
            </w:r>
            <w:r w:rsidR="00676FA8">
              <w:rPr>
                <w:noProof/>
                <w:webHidden/>
              </w:rPr>
              <w:fldChar w:fldCharType="begin"/>
            </w:r>
            <w:r w:rsidR="00676FA8">
              <w:rPr>
                <w:noProof/>
                <w:webHidden/>
              </w:rPr>
              <w:instrText xml:space="preserve"> PAGEREF _Toc481759966 \h </w:instrText>
            </w:r>
            <w:r w:rsidR="00676FA8">
              <w:rPr>
                <w:noProof/>
                <w:webHidden/>
              </w:rPr>
            </w:r>
            <w:r w:rsidR="00676FA8">
              <w:rPr>
                <w:noProof/>
                <w:webHidden/>
              </w:rPr>
              <w:fldChar w:fldCharType="separate"/>
            </w:r>
            <w:r w:rsidR="0021102E">
              <w:rPr>
                <w:noProof/>
                <w:webHidden/>
              </w:rPr>
              <w:t>5</w:t>
            </w:r>
            <w:r w:rsidR="00676FA8">
              <w:rPr>
                <w:noProof/>
                <w:webHidden/>
              </w:rPr>
              <w:fldChar w:fldCharType="end"/>
            </w:r>
          </w:hyperlink>
        </w:p>
        <w:p w14:paraId="344834B6"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67" w:history="1">
            <w:r w:rsidR="00676FA8" w:rsidRPr="000A16C9">
              <w:rPr>
                <w:rStyle w:val="Hyperlink"/>
                <w:noProof/>
                <w:lang w:val="en"/>
              </w:rPr>
              <w:t>What level security does your state agency need?</w:t>
            </w:r>
            <w:r w:rsidR="00676FA8">
              <w:rPr>
                <w:noProof/>
                <w:webHidden/>
              </w:rPr>
              <w:tab/>
            </w:r>
            <w:r w:rsidR="00676FA8">
              <w:rPr>
                <w:noProof/>
                <w:webHidden/>
              </w:rPr>
              <w:fldChar w:fldCharType="begin"/>
            </w:r>
            <w:r w:rsidR="00676FA8">
              <w:rPr>
                <w:noProof/>
                <w:webHidden/>
              </w:rPr>
              <w:instrText xml:space="preserve"> PAGEREF _Toc481759967 \h </w:instrText>
            </w:r>
            <w:r w:rsidR="00676FA8">
              <w:rPr>
                <w:noProof/>
                <w:webHidden/>
              </w:rPr>
            </w:r>
            <w:r w:rsidR="00676FA8">
              <w:rPr>
                <w:noProof/>
                <w:webHidden/>
              </w:rPr>
              <w:fldChar w:fldCharType="separate"/>
            </w:r>
            <w:r w:rsidR="0021102E">
              <w:rPr>
                <w:noProof/>
                <w:webHidden/>
              </w:rPr>
              <w:t>5</w:t>
            </w:r>
            <w:r w:rsidR="00676FA8">
              <w:rPr>
                <w:noProof/>
                <w:webHidden/>
              </w:rPr>
              <w:fldChar w:fldCharType="end"/>
            </w:r>
          </w:hyperlink>
        </w:p>
        <w:p w14:paraId="511B0993" w14:textId="77777777" w:rsidR="00676FA8" w:rsidRDefault="006E1BF5">
          <w:pPr>
            <w:pStyle w:val="TOC3"/>
            <w:tabs>
              <w:tab w:val="right" w:leader="dot" w:pos="9350"/>
            </w:tabs>
            <w:rPr>
              <w:rFonts w:asciiTheme="minorHAnsi" w:eastAsiaTheme="minorEastAsia" w:hAnsiTheme="minorHAnsi" w:cstheme="minorBidi"/>
              <w:noProof/>
              <w:sz w:val="22"/>
              <w:szCs w:val="22"/>
            </w:rPr>
          </w:pPr>
          <w:hyperlink w:anchor="_Toc481759968" w:history="1">
            <w:r w:rsidR="00676FA8" w:rsidRPr="000A16C9">
              <w:rPr>
                <w:rStyle w:val="Hyperlink"/>
                <w:noProof/>
                <w:lang w:val="en"/>
              </w:rPr>
              <w:t>Accompanying NAID Certified Vendors</w:t>
            </w:r>
            <w:r w:rsidR="00676FA8">
              <w:rPr>
                <w:noProof/>
                <w:webHidden/>
              </w:rPr>
              <w:tab/>
            </w:r>
            <w:r w:rsidR="00676FA8">
              <w:rPr>
                <w:noProof/>
                <w:webHidden/>
              </w:rPr>
              <w:fldChar w:fldCharType="begin"/>
            </w:r>
            <w:r w:rsidR="00676FA8">
              <w:rPr>
                <w:noProof/>
                <w:webHidden/>
              </w:rPr>
              <w:instrText xml:space="preserve"> PAGEREF _Toc481759968 \h </w:instrText>
            </w:r>
            <w:r w:rsidR="00676FA8">
              <w:rPr>
                <w:noProof/>
                <w:webHidden/>
              </w:rPr>
            </w:r>
            <w:r w:rsidR="00676FA8">
              <w:rPr>
                <w:noProof/>
                <w:webHidden/>
              </w:rPr>
              <w:fldChar w:fldCharType="separate"/>
            </w:r>
            <w:r w:rsidR="0021102E">
              <w:rPr>
                <w:noProof/>
                <w:webHidden/>
              </w:rPr>
              <w:t>5</w:t>
            </w:r>
            <w:r w:rsidR="00676FA8">
              <w:rPr>
                <w:noProof/>
                <w:webHidden/>
              </w:rPr>
              <w:fldChar w:fldCharType="end"/>
            </w:r>
          </w:hyperlink>
        </w:p>
        <w:p w14:paraId="154B35FB"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69" w:history="1">
            <w:r w:rsidR="00676FA8" w:rsidRPr="000A16C9">
              <w:rPr>
                <w:rStyle w:val="Hyperlink"/>
                <w:noProof/>
                <w:lang w:val="en"/>
              </w:rPr>
              <w:t>Tracking the Destruction of FTI</w:t>
            </w:r>
            <w:r w:rsidR="00676FA8">
              <w:rPr>
                <w:noProof/>
                <w:webHidden/>
              </w:rPr>
              <w:tab/>
            </w:r>
            <w:r w:rsidR="00676FA8">
              <w:rPr>
                <w:noProof/>
                <w:webHidden/>
              </w:rPr>
              <w:fldChar w:fldCharType="begin"/>
            </w:r>
            <w:r w:rsidR="00676FA8">
              <w:rPr>
                <w:noProof/>
                <w:webHidden/>
              </w:rPr>
              <w:instrText xml:space="preserve"> PAGEREF _Toc481759969 \h </w:instrText>
            </w:r>
            <w:r w:rsidR="00676FA8">
              <w:rPr>
                <w:noProof/>
                <w:webHidden/>
              </w:rPr>
            </w:r>
            <w:r w:rsidR="00676FA8">
              <w:rPr>
                <w:noProof/>
                <w:webHidden/>
              </w:rPr>
              <w:fldChar w:fldCharType="separate"/>
            </w:r>
            <w:r w:rsidR="0021102E">
              <w:rPr>
                <w:noProof/>
                <w:webHidden/>
              </w:rPr>
              <w:t>5</w:t>
            </w:r>
            <w:r w:rsidR="00676FA8">
              <w:rPr>
                <w:noProof/>
                <w:webHidden/>
              </w:rPr>
              <w:fldChar w:fldCharType="end"/>
            </w:r>
          </w:hyperlink>
        </w:p>
        <w:p w14:paraId="01628F0A" w14:textId="77777777" w:rsidR="00676FA8" w:rsidRDefault="006E1BF5">
          <w:pPr>
            <w:pStyle w:val="TOC3"/>
            <w:tabs>
              <w:tab w:val="right" w:leader="dot" w:pos="9350"/>
            </w:tabs>
            <w:rPr>
              <w:rFonts w:asciiTheme="minorHAnsi" w:eastAsiaTheme="minorEastAsia" w:hAnsiTheme="minorHAnsi" w:cstheme="minorBidi"/>
              <w:noProof/>
              <w:sz w:val="22"/>
              <w:szCs w:val="22"/>
            </w:rPr>
          </w:pPr>
          <w:hyperlink w:anchor="_Toc481759970" w:history="1">
            <w:r w:rsidR="00676FA8" w:rsidRPr="000A16C9">
              <w:rPr>
                <w:rStyle w:val="Hyperlink"/>
                <w:noProof/>
                <w:lang w:val="en"/>
              </w:rPr>
              <w:t>Making FTI Access, Movement and Destruction Logs More Accessible</w:t>
            </w:r>
            <w:r w:rsidR="00676FA8">
              <w:rPr>
                <w:noProof/>
                <w:webHidden/>
              </w:rPr>
              <w:tab/>
            </w:r>
            <w:r w:rsidR="00676FA8">
              <w:rPr>
                <w:noProof/>
                <w:webHidden/>
              </w:rPr>
              <w:fldChar w:fldCharType="begin"/>
            </w:r>
            <w:r w:rsidR="00676FA8">
              <w:rPr>
                <w:noProof/>
                <w:webHidden/>
              </w:rPr>
              <w:instrText xml:space="preserve"> PAGEREF _Toc481759970 \h </w:instrText>
            </w:r>
            <w:r w:rsidR="00676FA8">
              <w:rPr>
                <w:noProof/>
                <w:webHidden/>
              </w:rPr>
            </w:r>
            <w:r w:rsidR="00676FA8">
              <w:rPr>
                <w:noProof/>
                <w:webHidden/>
              </w:rPr>
              <w:fldChar w:fldCharType="separate"/>
            </w:r>
            <w:r w:rsidR="0021102E">
              <w:rPr>
                <w:noProof/>
                <w:webHidden/>
              </w:rPr>
              <w:t>5</w:t>
            </w:r>
            <w:r w:rsidR="00676FA8">
              <w:rPr>
                <w:noProof/>
                <w:webHidden/>
              </w:rPr>
              <w:fldChar w:fldCharType="end"/>
            </w:r>
          </w:hyperlink>
        </w:p>
        <w:p w14:paraId="3D163698" w14:textId="77777777" w:rsidR="00676FA8" w:rsidRDefault="006E1BF5">
          <w:pPr>
            <w:pStyle w:val="TOC1"/>
            <w:tabs>
              <w:tab w:val="right" w:leader="dot" w:pos="9350"/>
            </w:tabs>
            <w:rPr>
              <w:rFonts w:asciiTheme="minorHAnsi" w:eastAsiaTheme="minorEastAsia" w:hAnsiTheme="minorHAnsi" w:cstheme="minorBidi"/>
              <w:noProof/>
              <w:sz w:val="22"/>
              <w:szCs w:val="22"/>
            </w:rPr>
          </w:pPr>
          <w:hyperlink w:anchor="_Toc481759971" w:history="1">
            <w:r w:rsidR="00676FA8" w:rsidRPr="000A16C9">
              <w:rPr>
                <w:rStyle w:val="Hyperlink"/>
                <w:noProof/>
              </w:rPr>
              <w:t>General FTI Safeguards</w:t>
            </w:r>
            <w:r w:rsidR="00676FA8">
              <w:rPr>
                <w:noProof/>
                <w:webHidden/>
              </w:rPr>
              <w:tab/>
            </w:r>
            <w:r w:rsidR="00676FA8">
              <w:rPr>
                <w:noProof/>
                <w:webHidden/>
              </w:rPr>
              <w:fldChar w:fldCharType="begin"/>
            </w:r>
            <w:r w:rsidR="00676FA8">
              <w:rPr>
                <w:noProof/>
                <w:webHidden/>
              </w:rPr>
              <w:instrText xml:space="preserve"> PAGEREF _Toc481759971 \h </w:instrText>
            </w:r>
            <w:r w:rsidR="00676FA8">
              <w:rPr>
                <w:noProof/>
                <w:webHidden/>
              </w:rPr>
            </w:r>
            <w:r w:rsidR="00676FA8">
              <w:rPr>
                <w:noProof/>
                <w:webHidden/>
              </w:rPr>
              <w:fldChar w:fldCharType="separate"/>
            </w:r>
            <w:r w:rsidR="0021102E">
              <w:rPr>
                <w:noProof/>
                <w:webHidden/>
              </w:rPr>
              <w:t>6</w:t>
            </w:r>
            <w:r w:rsidR="00676FA8">
              <w:rPr>
                <w:noProof/>
                <w:webHidden/>
              </w:rPr>
              <w:fldChar w:fldCharType="end"/>
            </w:r>
          </w:hyperlink>
        </w:p>
        <w:p w14:paraId="18393565" w14:textId="77777777" w:rsidR="00676FA8" w:rsidRDefault="006E1BF5">
          <w:pPr>
            <w:pStyle w:val="TOC1"/>
            <w:tabs>
              <w:tab w:val="right" w:leader="dot" w:pos="9350"/>
            </w:tabs>
            <w:rPr>
              <w:rFonts w:asciiTheme="minorHAnsi" w:eastAsiaTheme="minorEastAsia" w:hAnsiTheme="minorHAnsi" w:cstheme="minorBidi"/>
              <w:noProof/>
              <w:sz w:val="22"/>
              <w:szCs w:val="22"/>
            </w:rPr>
          </w:pPr>
          <w:hyperlink w:anchor="_Toc481759972" w:history="1">
            <w:r w:rsidR="00676FA8" w:rsidRPr="000A16C9">
              <w:rPr>
                <w:rStyle w:val="Hyperlink"/>
                <w:noProof/>
              </w:rPr>
              <w:t>Recommendations to the NCCSD Board</w:t>
            </w:r>
            <w:r w:rsidR="00676FA8">
              <w:rPr>
                <w:noProof/>
                <w:webHidden/>
              </w:rPr>
              <w:tab/>
            </w:r>
            <w:r w:rsidR="00676FA8">
              <w:rPr>
                <w:noProof/>
                <w:webHidden/>
              </w:rPr>
              <w:fldChar w:fldCharType="begin"/>
            </w:r>
            <w:r w:rsidR="00676FA8">
              <w:rPr>
                <w:noProof/>
                <w:webHidden/>
              </w:rPr>
              <w:instrText xml:space="preserve"> PAGEREF _Toc481759972 \h </w:instrText>
            </w:r>
            <w:r w:rsidR="00676FA8">
              <w:rPr>
                <w:noProof/>
                <w:webHidden/>
              </w:rPr>
            </w:r>
            <w:r w:rsidR="00676FA8">
              <w:rPr>
                <w:noProof/>
                <w:webHidden/>
              </w:rPr>
              <w:fldChar w:fldCharType="separate"/>
            </w:r>
            <w:r w:rsidR="0021102E">
              <w:rPr>
                <w:noProof/>
                <w:webHidden/>
              </w:rPr>
              <w:t>6</w:t>
            </w:r>
            <w:r w:rsidR="00676FA8">
              <w:rPr>
                <w:noProof/>
                <w:webHidden/>
              </w:rPr>
              <w:fldChar w:fldCharType="end"/>
            </w:r>
          </w:hyperlink>
        </w:p>
        <w:p w14:paraId="65C23044" w14:textId="77777777" w:rsidR="00676FA8" w:rsidRDefault="006E1BF5">
          <w:pPr>
            <w:pStyle w:val="TOC1"/>
            <w:tabs>
              <w:tab w:val="right" w:leader="dot" w:pos="9350"/>
            </w:tabs>
            <w:rPr>
              <w:rFonts w:asciiTheme="minorHAnsi" w:eastAsiaTheme="minorEastAsia" w:hAnsiTheme="minorHAnsi" w:cstheme="minorBidi"/>
              <w:noProof/>
              <w:sz w:val="22"/>
              <w:szCs w:val="22"/>
            </w:rPr>
          </w:pPr>
          <w:hyperlink w:anchor="_Toc481759973" w:history="1">
            <w:r w:rsidR="00676FA8" w:rsidRPr="000A16C9">
              <w:rPr>
                <w:rStyle w:val="Hyperlink"/>
                <w:noProof/>
              </w:rPr>
              <w:t>Resources and Reference Materials</w:t>
            </w:r>
            <w:r w:rsidR="00676FA8">
              <w:rPr>
                <w:noProof/>
                <w:webHidden/>
              </w:rPr>
              <w:tab/>
            </w:r>
            <w:r w:rsidR="00676FA8">
              <w:rPr>
                <w:noProof/>
                <w:webHidden/>
              </w:rPr>
              <w:fldChar w:fldCharType="begin"/>
            </w:r>
            <w:r w:rsidR="00676FA8">
              <w:rPr>
                <w:noProof/>
                <w:webHidden/>
              </w:rPr>
              <w:instrText xml:space="preserve"> PAGEREF _Toc481759973 \h </w:instrText>
            </w:r>
            <w:r w:rsidR="00676FA8">
              <w:rPr>
                <w:noProof/>
                <w:webHidden/>
              </w:rPr>
            </w:r>
            <w:r w:rsidR="00676FA8">
              <w:rPr>
                <w:noProof/>
                <w:webHidden/>
              </w:rPr>
              <w:fldChar w:fldCharType="separate"/>
            </w:r>
            <w:r w:rsidR="0021102E">
              <w:rPr>
                <w:noProof/>
                <w:webHidden/>
              </w:rPr>
              <w:t>7</w:t>
            </w:r>
            <w:r w:rsidR="00676FA8">
              <w:rPr>
                <w:noProof/>
                <w:webHidden/>
              </w:rPr>
              <w:fldChar w:fldCharType="end"/>
            </w:r>
          </w:hyperlink>
        </w:p>
        <w:p w14:paraId="65C292F7"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74" w:history="1">
            <w:r w:rsidR="00676FA8" w:rsidRPr="000A16C9">
              <w:rPr>
                <w:rStyle w:val="Hyperlink"/>
                <w:noProof/>
                <w:lang w:val="en"/>
              </w:rPr>
              <w:t>IRS Resources</w:t>
            </w:r>
            <w:r w:rsidR="00676FA8">
              <w:rPr>
                <w:noProof/>
                <w:webHidden/>
              </w:rPr>
              <w:tab/>
            </w:r>
            <w:r w:rsidR="00676FA8">
              <w:rPr>
                <w:noProof/>
                <w:webHidden/>
              </w:rPr>
              <w:fldChar w:fldCharType="begin"/>
            </w:r>
            <w:r w:rsidR="00676FA8">
              <w:rPr>
                <w:noProof/>
                <w:webHidden/>
              </w:rPr>
              <w:instrText xml:space="preserve"> PAGEREF _Toc481759974 \h </w:instrText>
            </w:r>
            <w:r w:rsidR="00676FA8">
              <w:rPr>
                <w:noProof/>
                <w:webHidden/>
              </w:rPr>
            </w:r>
            <w:r w:rsidR="00676FA8">
              <w:rPr>
                <w:noProof/>
                <w:webHidden/>
              </w:rPr>
              <w:fldChar w:fldCharType="separate"/>
            </w:r>
            <w:r w:rsidR="0021102E">
              <w:rPr>
                <w:noProof/>
                <w:webHidden/>
              </w:rPr>
              <w:t>7</w:t>
            </w:r>
            <w:r w:rsidR="00676FA8">
              <w:rPr>
                <w:noProof/>
                <w:webHidden/>
              </w:rPr>
              <w:fldChar w:fldCharType="end"/>
            </w:r>
          </w:hyperlink>
        </w:p>
        <w:p w14:paraId="748D0E01" w14:textId="77777777" w:rsidR="00676FA8" w:rsidRDefault="006E1BF5">
          <w:pPr>
            <w:pStyle w:val="TOC2"/>
            <w:tabs>
              <w:tab w:val="right" w:leader="dot" w:pos="9350"/>
            </w:tabs>
            <w:rPr>
              <w:rFonts w:asciiTheme="minorHAnsi" w:eastAsiaTheme="minorEastAsia" w:hAnsiTheme="minorHAnsi" w:cstheme="minorBidi"/>
              <w:noProof/>
              <w:sz w:val="22"/>
              <w:szCs w:val="22"/>
            </w:rPr>
          </w:pPr>
          <w:hyperlink w:anchor="_Toc481759975" w:history="1">
            <w:r w:rsidR="00676FA8" w:rsidRPr="000A16C9">
              <w:rPr>
                <w:rStyle w:val="Hyperlink"/>
                <w:noProof/>
                <w:lang w:val="en"/>
              </w:rPr>
              <w:t>State Resources</w:t>
            </w:r>
            <w:r w:rsidR="00676FA8">
              <w:rPr>
                <w:noProof/>
                <w:webHidden/>
              </w:rPr>
              <w:tab/>
            </w:r>
            <w:r w:rsidR="00676FA8">
              <w:rPr>
                <w:noProof/>
                <w:webHidden/>
              </w:rPr>
              <w:fldChar w:fldCharType="begin"/>
            </w:r>
            <w:r w:rsidR="00676FA8">
              <w:rPr>
                <w:noProof/>
                <w:webHidden/>
              </w:rPr>
              <w:instrText xml:space="preserve"> PAGEREF _Toc481759975 \h </w:instrText>
            </w:r>
            <w:r w:rsidR="00676FA8">
              <w:rPr>
                <w:noProof/>
                <w:webHidden/>
              </w:rPr>
            </w:r>
            <w:r w:rsidR="00676FA8">
              <w:rPr>
                <w:noProof/>
                <w:webHidden/>
              </w:rPr>
              <w:fldChar w:fldCharType="separate"/>
            </w:r>
            <w:r w:rsidR="0021102E">
              <w:rPr>
                <w:noProof/>
                <w:webHidden/>
              </w:rPr>
              <w:t>7</w:t>
            </w:r>
            <w:r w:rsidR="00676FA8">
              <w:rPr>
                <w:noProof/>
                <w:webHidden/>
              </w:rPr>
              <w:fldChar w:fldCharType="end"/>
            </w:r>
          </w:hyperlink>
        </w:p>
        <w:p w14:paraId="1F44C0FF" w14:textId="77777777" w:rsidR="00BB7E67" w:rsidRDefault="00BB7E67" w:rsidP="00016FC2">
          <w:r w:rsidRPr="009F46CB">
            <w:rPr>
              <w:b/>
              <w:bCs/>
              <w:noProof/>
            </w:rPr>
            <w:fldChar w:fldCharType="end"/>
          </w:r>
        </w:p>
      </w:sdtContent>
    </w:sdt>
    <w:p w14:paraId="2BACC936" w14:textId="77777777" w:rsidR="00056E38" w:rsidRDefault="00056E38">
      <w:pPr>
        <w:jc w:val="left"/>
        <w:sectPr w:rsidR="00056E38" w:rsidSect="00056E38">
          <w:footerReference w:type="default" r:id="rId37"/>
          <w:pgSz w:w="12240" w:h="15840"/>
          <w:pgMar w:top="1440" w:right="1440" w:bottom="1440" w:left="1440" w:header="864" w:footer="864" w:gutter="0"/>
          <w:pgBorders w:offsetFrom="page">
            <w:top w:val="single" w:sz="24" w:space="24" w:color="002060"/>
            <w:left w:val="single" w:sz="24" w:space="24" w:color="002060"/>
            <w:bottom w:val="single" w:sz="24" w:space="24" w:color="002060"/>
            <w:right w:val="single" w:sz="24" w:space="24" w:color="002060"/>
          </w:pgBorders>
          <w:cols w:space="720"/>
          <w:docGrid w:linePitch="360"/>
        </w:sectPr>
      </w:pPr>
    </w:p>
    <w:p w14:paraId="37697400" w14:textId="77777777" w:rsidR="007233F0" w:rsidRDefault="00016FC2" w:rsidP="00016FC2">
      <w:pPr>
        <w:pStyle w:val="Heading1"/>
        <w:spacing w:before="0"/>
      </w:pPr>
      <w:bookmarkStart w:id="1" w:name="_Toc481759951"/>
      <w:r>
        <w:lastRenderedPageBreak/>
        <w:t>Introduction</w:t>
      </w:r>
      <w:bookmarkEnd w:id="1"/>
    </w:p>
    <w:p w14:paraId="3C33B8AC" w14:textId="77777777" w:rsidR="007233F0" w:rsidRDefault="007233F0" w:rsidP="00016FC2">
      <w:pPr>
        <w:pStyle w:val="Heading1"/>
        <w:spacing w:before="0"/>
      </w:pPr>
    </w:p>
    <w:p w14:paraId="5E243E00" w14:textId="1539DEDE" w:rsidR="00FD5D9A" w:rsidRPr="00876460" w:rsidRDefault="00FD5D9A" w:rsidP="000B43AD">
      <w:r w:rsidRPr="00876460">
        <w:t xml:space="preserve">The </w:t>
      </w:r>
      <w:r w:rsidRPr="00876460">
        <w:rPr>
          <w:b/>
        </w:rPr>
        <w:t>National Council of Child Support Directors (NCCSD)</w:t>
      </w:r>
      <w:r w:rsidRPr="00876460">
        <w:t xml:space="preserve"> was established to provide a forum for State IV-D Child Support Program directors to discuss common problems and solutions associated with program administration, interstate and international cooperation, federal-state-local relations and other matters as deemed important</w:t>
      </w:r>
      <w:r w:rsidR="00487DC5" w:rsidRPr="00876460">
        <w:t xml:space="preserve">. </w:t>
      </w:r>
      <w:r w:rsidRPr="00876460">
        <w:t>The NCCSD also provides a structured medium for communicating with federal agencies the views, opinions and consensus of the Council on selected issues, and for maintaining a continuing dialogue with federal agencies on matters of concern or interest to the Council</w:t>
      </w:r>
      <w:r w:rsidR="001E7799" w:rsidRPr="00876460">
        <w:t>.</w:t>
      </w:r>
    </w:p>
    <w:p w14:paraId="3439797E" w14:textId="4531BBB0" w:rsidR="000B43AD" w:rsidRPr="00676FA8" w:rsidRDefault="00FB5DAE" w:rsidP="00FB5DAE">
      <w:r w:rsidRPr="00676FA8">
        <w:t>The NCCSD</w:t>
      </w:r>
      <w:r w:rsidR="00FD5D9A" w:rsidRPr="00676FA8">
        <w:t xml:space="preserve"> </w:t>
      </w:r>
      <w:r w:rsidR="00E3223A" w:rsidRPr="00676FA8">
        <w:t xml:space="preserve">established </w:t>
      </w:r>
      <w:r w:rsidR="00FD5D9A" w:rsidRPr="00676FA8">
        <w:t xml:space="preserve">the </w:t>
      </w:r>
      <w:r w:rsidR="00FD5D9A" w:rsidRPr="00676FA8">
        <w:rPr>
          <w:b/>
        </w:rPr>
        <w:t>Internal Revenue Service (IRS) Audit Com</w:t>
      </w:r>
      <w:r w:rsidR="00487DC5" w:rsidRPr="00676FA8">
        <w:rPr>
          <w:b/>
        </w:rPr>
        <w:t>mittee</w:t>
      </w:r>
      <w:r w:rsidR="00487DC5" w:rsidRPr="00676FA8">
        <w:t xml:space="preserve"> </w:t>
      </w:r>
      <w:r w:rsidR="000B43AD" w:rsidRPr="00676FA8">
        <w:t xml:space="preserve">in June of </w:t>
      </w:r>
      <w:r w:rsidR="005865B2" w:rsidRPr="00676FA8">
        <w:t xml:space="preserve">2016 </w:t>
      </w:r>
      <w:r w:rsidR="000B43AD" w:rsidRPr="00676FA8">
        <w:t>in anticipation of the revised IRS Publication 1075 (</w:t>
      </w:r>
      <w:r w:rsidR="0021102E">
        <w:t xml:space="preserve">September 30 </w:t>
      </w:r>
      <w:r w:rsidR="000B43AD" w:rsidRPr="00676FA8">
        <w:t xml:space="preserve">2016) </w:t>
      </w:r>
      <w:r w:rsidR="00E3223A" w:rsidRPr="00676FA8">
        <w:t>to</w:t>
      </w:r>
      <w:r w:rsidR="000B43AD" w:rsidRPr="00676FA8">
        <w:t xml:space="preserve"> facilitate the exchange of best practices and safeguard review experiences </w:t>
      </w:r>
      <w:r w:rsidR="00A37E77">
        <w:t xml:space="preserve">throughout the </w:t>
      </w:r>
      <w:r w:rsidR="00BF3F20">
        <w:t>Regions</w:t>
      </w:r>
      <w:r w:rsidR="000B43AD" w:rsidRPr="00676FA8">
        <w:t>.</w:t>
      </w:r>
      <w:r w:rsidR="00676FA8" w:rsidRPr="00676FA8">
        <w:t xml:space="preserve"> A total of 11 states from all 10 </w:t>
      </w:r>
      <w:r w:rsidR="00BF3F20">
        <w:t>Regions</w:t>
      </w:r>
      <w:r w:rsidR="00676FA8" w:rsidRPr="00676FA8">
        <w:t xml:space="preserve"> and more than 25 child support experts participate on a monthly basis. </w:t>
      </w:r>
    </w:p>
    <w:p w14:paraId="2E345B5C" w14:textId="3BC60BE1" w:rsidR="00676FA8" w:rsidRPr="00676FA8" w:rsidRDefault="00676FA8" w:rsidP="00FB5DAE">
      <w:r w:rsidRPr="00676FA8">
        <w:t xml:space="preserve">This document is intended to be a guide to assist states in preparing for a successful IRS review. It is expected to be a living document, in that updates will be added as states continue to share their experiences and best practices. </w:t>
      </w:r>
    </w:p>
    <w:p w14:paraId="00A457B9" w14:textId="37C28F01" w:rsidR="00676FA8" w:rsidRPr="00676FA8" w:rsidRDefault="00676FA8" w:rsidP="00FB5DAE">
      <w:r w:rsidRPr="00676FA8">
        <w:t xml:space="preserve">The experience, expertise and shared examples of best practices from the workgroup members are greatly appreciated. </w:t>
      </w:r>
    </w:p>
    <w:p w14:paraId="61D6D4B9" w14:textId="77777777" w:rsidR="000B43AD" w:rsidRDefault="000B43AD" w:rsidP="00FB5DAE">
      <w:pPr>
        <w:rPr>
          <w:highlight w:val="yellow"/>
        </w:rPr>
      </w:pPr>
    </w:p>
    <w:p w14:paraId="54F51C4A" w14:textId="77777777" w:rsidR="00E3223A" w:rsidRDefault="00E3223A" w:rsidP="00FB5DAE"/>
    <w:p w14:paraId="364CFC7D" w14:textId="77777777" w:rsidR="00E3223A" w:rsidRDefault="00E3223A" w:rsidP="00FB5DAE"/>
    <w:p w14:paraId="427F053A" w14:textId="77777777" w:rsidR="00E3223A" w:rsidRDefault="00E3223A" w:rsidP="00FB5DAE"/>
    <w:p w14:paraId="3E763560" w14:textId="77777777" w:rsidR="00FB5DAE" w:rsidRDefault="00FB5DAE" w:rsidP="00FB5DAE"/>
    <w:p w14:paraId="57EA8102" w14:textId="77777777" w:rsidR="00FB5DAE" w:rsidRDefault="00FB5DAE" w:rsidP="00FB5DAE"/>
    <w:p w14:paraId="75B93606" w14:textId="77777777" w:rsidR="00FB5DAE" w:rsidRDefault="00FB5DAE" w:rsidP="007233F0">
      <w:pPr>
        <w:rPr>
          <w:color w:val="1F497D"/>
        </w:rPr>
      </w:pPr>
    </w:p>
    <w:p w14:paraId="3C9973B9" w14:textId="77777777" w:rsidR="005865B2" w:rsidRDefault="005865B2">
      <w:pPr>
        <w:spacing w:after="0"/>
        <w:jc w:val="left"/>
        <w:rPr>
          <w:rFonts w:eastAsiaTheme="majorEastAsia"/>
          <w:b/>
          <w:bCs/>
          <w:caps/>
          <w:color w:val="002060"/>
          <w:sz w:val="32"/>
          <w:szCs w:val="32"/>
        </w:rPr>
      </w:pPr>
      <w:r>
        <w:br w:type="page"/>
      </w:r>
    </w:p>
    <w:p w14:paraId="1EAFD68A" w14:textId="5EC8134E" w:rsidR="00987D89" w:rsidRPr="00757B9A" w:rsidRDefault="00F328D9" w:rsidP="00016FC2">
      <w:pPr>
        <w:pStyle w:val="Heading1"/>
        <w:spacing w:before="0"/>
      </w:pPr>
      <w:bookmarkStart w:id="2" w:name="_Toc481759952"/>
      <w:r>
        <w:lastRenderedPageBreak/>
        <w:t>Safeguard Review Preparation</w:t>
      </w:r>
      <w:bookmarkEnd w:id="2"/>
    </w:p>
    <w:p w14:paraId="5AC62F44" w14:textId="77777777" w:rsidR="00987D89" w:rsidRPr="00664A46" w:rsidRDefault="00664A46" w:rsidP="00664A46">
      <w:pPr>
        <w:pStyle w:val="Heading2"/>
      </w:pPr>
      <w:bookmarkStart w:id="3" w:name="_Toc481759953"/>
      <w:r w:rsidRPr="00664A46">
        <w:t>Section 2.6 (Safeguard Reviews)</w:t>
      </w:r>
      <w:bookmarkEnd w:id="3"/>
    </w:p>
    <w:p w14:paraId="63FAF091" w14:textId="77777777" w:rsidR="002325D3" w:rsidRDefault="00664A46" w:rsidP="002325D3">
      <w:r>
        <w:t xml:space="preserve">Safeguard reviews are conducted by the IRS Office of Safeguards within the Office of Privacy, Governmental Liaison and Disclosure. These on-site reviews are used to evaluate the use of </w:t>
      </w:r>
      <w:r w:rsidR="000F7E63">
        <w:t>Federal Tax Information (</w:t>
      </w:r>
      <w:r>
        <w:t>FTI</w:t>
      </w:r>
      <w:r w:rsidR="000F7E63">
        <w:t>)</w:t>
      </w:r>
      <w:r>
        <w:t xml:space="preserve"> and determine the adequacy of the safeguards put into place to protect such data.  </w:t>
      </w:r>
    </w:p>
    <w:p w14:paraId="739F3406" w14:textId="77777777" w:rsidR="00664A46" w:rsidRPr="00664A46" w:rsidRDefault="00664A46" w:rsidP="00AD23E1">
      <w:pPr>
        <w:pStyle w:val="Heading2"/>
      </w:pPr>
      <w:bookmarkStart w:id="4" w:name="_Toc481759954"/>
      <w:r w:rsidRPr="00664A46">
        <w:t>Preparing for the Review</w:t>
      </w:r>
      <w:bookmarkEnd w:id="4"/>
    </w:p>
    <w:p w14:paraId="097D4E10" w14:textId="77777777" w:rsidR="002325D3" w:rsidRDefault="009C4653" w:rsidP="00BE3FD1">
      <w:pPr>
        <w:pStyle w:val="PracticeHeading"/>
        <w:numPr>
          <w:ilvl w:val="0"/>
          <w:numId w:val="17"/>
        </w:numPr>
        <w:rPr>
          <w:lang w:val="en"/>
        </w:rPr>
      </w:pPr>
      <w:bookmarkStart w:id="5" w:name="_Toc475095058"/>
      <w:bookmarkStart w:id="6" w:name="_Toc475095640"/>
      <w:bookmarkStart w:id="7" w:name="_Toc475095868"/>
      <w:bookmarkStart w:id="8" w:name="_Toc475095937"/>
      <w:bookmarkStart w:id="9" w:name="_Toc475096051"/>
      <w:r>
        <w:rPr>
          <w:lang w:val="en"/>
        </w:rPr>
        <w:t>Schedule regular and on-going meetings with necessary program and IT staff</w:t>
      </w:r>
      <w:r w:rsidR="002325D3">
        <w:rPr>
          <w:lang w:val="en"/>
        </w:rPr>
        <w:t>.</w:t>
      </w:r>
    </w:p>
    <w:p w14:paraId="3D9BC2D5" w14:textId="20004816" w:rsidR="009C4653" w:rsidRDefault="002325D3" w:rsidP="002325D3">
      <w:pPr>
        <w:ind w:left="360"/>
        <w:rPr>
          <w:lang w:val="en"/>
        </w:rPr>
      </w:pPr>
      <w:r>
        <w:rPr>
          <w:lang w:val="en"/>
        </w:rPr>
        <w:t>Confirm</w:t>
      </w:r>
      <w:r w:rsidR="00780E38">
        <w:rPr>
          <w:lang w:val="en"/>
        </w:rPr>
        <w:t xml:space="preserve"> that</w:t>
      </w:r>
      <w:r w:rsidR="009C4653">
        <w:rPr>
          <w:lang w:val="en"/>
        </w:rPr>
        <w:t xml:space="preserve"> all review areas are being addressed and information is communicated effectively. Ensure that the right individuals are </w:t>
      </w:r>
      <w:r w:rsidR="00DF4AA4">
        <w:rPr>
          <w:lang w:val="en"/>
        </w:rPr>
        <w:t>participating on techi</w:t>
      </w:r>
      <w:r w:rsidR="00113569">
        <w:rPr>
          <w:lang w:val="en"/>
        </w:rPr>
        <w:t>nica</w:t>
      </w:r>
      <w:r w:rsidR="00DF4AA4">
        <w:rPr>
          <w:lang w:val="en"/>
        </w:rPr>
        <w:t>l and program calls</w:t>
      </w:r>
      <w:r w:rsidR="009C4653">
        <w:rPr>
          <w:lang w:val="en"/>
        </w:rPr>
        <w:t xml:space="preserve">. </w:t>
      </w:r>
    </w:p>
    <w:p w14:paraId="63BFD2A9" w14:textId="36850731" w:rsidR="002325D3" w:rsidRDefault="00597463" w:rsidP="002325D3">
      <w:pPr>
        <w:pStyle w:val="PracticeHeading"/>
        <w:numPr>
          <w:ilvl w:val="0"/>
          <w:numId w:val="17"/>
        </w:numPr>
      </w:pPr>
      <w:r>
        <w:t>Ensure</w:t>
      </w:r>
      <w:r w:rsidR="002325D3" w:rsidRPr="00BB79E8">
        <w:t xml:space="preserve"> Management, O</w:t>
      </w:r>
      <w:r w:rsidR="002325D3">
        <w:t xml:space="preserve">perational and Technical (MOT) </w:t>
      </w:r>
      <w:r>
        <w:t>compliance</w:t>
      </w:r>
      <w:r w:rsidR="002325D3">
        <w:t>.</w:t>
      </w:r>
    </w:p>
    <w:p w14:paraId="5023AD93" w14:textId="6D9AA6DF" w:rsidR="00F4428F" w:rsidRDefault="00A84386" w:rsidP="00A84386">
      <w:pPr>
        <w:ind w:left="360"/>
      </w:pPr>
      <w:r>
        <w:t>MOT controls and the Risk Register should be reviewed and updated at least annually. The Plan of Action and Milestones (POA&amp;M) should be reviewed and updated at least quarterly. Include both program and IT staff in the review process and ensure that all documentation provided clearly addresses MOT requirements and meets the format and date standards.</w:t>
      </w:r>
    </w:p>
    <w:p w14:paraId="1B8E485D" w14:textId="302B0611" w:rsidR="00664A46" w:rsidRPr="00664A46" w:rsidRDefault="00664A46" w:rsidP="00F328D9">
      <w:pPr>
        <w:pStyle w:val="PracticeHeading"/>
        <w:numPr>
          <w:ilvl w:val="0"/>
          <w:numId w:val="17"/>
        </w:numPr>
      </w:pPr>
      <w:r w:rsidRPr="00664A46">
        <w:t xml:space="preserve">Use the Tenable Nessus compliance tool to complete IRS test scripts and mitigate any Section H findings </w:t>
      </w:r>
      <w:r w:rsidR="00BF3F20">
        <w:t>as early as possible</w:t>
      </w:r>
      <w:r w:rsidRPr="00664A46">
        <w:t xml:space="preserve"> </w:t>
      </w:r>
      <w:r w:rsidR="00AA38FD">
        <w:t>before</w:t>
      </w:r>
      <w:r w:rsidRPr="00664A46">
        <w:t xml:space="preserve"> </w:t>
      </w:r>
      <w:r w:rsidR="00AA38FD">
        <w:t xml:space="preserve">the </w:t>
      </w:r>
      <w:r w:rsidRPr="00664A46">
        <w:t>IRS review.</w:t>
      </w:r>
      <w:bookmarkEnd w:id="5"/>
      <w:bookmarkEnd w:id="6"/>
      <w:bookmarkEnd w:id="7"/>
      <w:bookmarkEnd w:id="8"/>
      <w:bookmarkEnd w:id="9"/>
    </w:p>
    <w:p w14:paraId="6100B5FE" w14:textId="450D298A" w:rsidR="00A84386" w:rsidRDefault="00664A46" w:rsidP="00BE3FD1">
      <w:pPr>
        <w:ind w:left="360"/>
      </w:pPr>
      <w:r>
        <w:t xml:space="preserve">IRS Safeguards utilize </w:t>
      </w:r>
      <w:hyperlink r:id="rId38" w:history="1">
        <w:r>
          <w:rPr>
            <w:rStyle w:val="Hyperlink"/>
          </w:rPr>
          <w:t>Tenable Nessus</w:t>
        </w:r>
      </w:hyperlink>
      <w:r>
        <w:t xml:space="preserve"> to perform compliance testing for all</w:t>
      </w:r>
      <w:r>
        <w:rPr>
          <w:color w:val="1F497D"/>
        </w:rPr>
        <w:t xml:space="preserve"> </w:t>
      </w:r>
      <w:r>
        <w:t>supported Windows and *NIX based systems as well as a number of relational database management servers (RDBMS)</w:t>
      </w:r>
      <w:r>
        <w:rPr>
          <w:color w:val="1F497D"/>
        </w:rPr>
        <w:t xml:space="preserve"> </w:t>
      </w:r>
      <w:r>
        <w:t>(DB2, SQL Server and Oracle</w:t>
      </w:r>
      <w:r w:rsidRPr="0037793F">
        <w:t xml:space="preserve">), </w:t>
      </w:r>
      <w:r>
        <w:t>network and perimeter protection</w:t>
      </w:r>
      <w:r>
        <w:rPr>
          <w:color w:val="1F497D"/>
        </w:rPr>
        <w:t xml:space="preserve"> </w:t>
      </w:r>
      <w:r>
        <w:t>devices (Cisco IOS</w:t>
      </w:r>
      <w:r>
        <w:rPr>
          <w:color w:val="1F497D"/>
        </w:rPr>
        <w:t xml:space="preserve"> </w:t>
      </w:r>
      <w:r>
        <w:t>and Cisco ASA)</w:t>
      </w:r>
      <w:r>
        <w:rPr>
          <w:color w:val="1F497D"/>
        </w:rPr>
        <w:t xml:space="preserve"> </w:t>
      </w:r>
      <w:r>
        <w:t>and hypervisors (ESXi 5.5 and above) that store, process, transmit or receive FTI.</w:t>
      </w:r>
      <w:r w:rsidR="00A84386">
        <w:t xml:space="preserve"> Currently, Tenable does not provide a trial version of the product that allows for compliance scanning. The approximate retail cost for one user license is $2,220.00. IRS audit and compliance scripts used for Nessus can be found on the </w:t>
      </w:r>
      <w:hyperlink r:id="rId39" w:history="1">
        <w:r w:rsidR="00A84386" w:rsidRPr="00A84386">
          <w:rPr>
            <w:rStyle w:val="Hyperlink"/>
          </w:rPr>
          <w:t>IRS website</w:t>
        </w:r>
      </w:hyperlink>
      <w:r w:rsidR="00A84386">
        <w:t>.</w:t>
      </w:r>
    </w:p>
    <w:p w14:paraId="516D7E10" w14:textId="364C572F" w:rsidR="00A84386" w:rsidRDefault="00A84386" w:rsidP="00BE3FD1">
      <w:pPr>
        <w:ind w:left="360"/>
      </w:pPr>
      <w:r>
        <w:t xml:space="preserve">Running the test before the review allows for identification and remediation of any findings. The Nessus tool output provides details for both the current and expected results. Compliance testing can be completed manually as well, although comprehensive results can be obtained immediately with the Nessus scripts, saving valuable time. After mitigation, the scripts can be run again and again. </w:t>
      </w:r>
    </w:p>
    <w:p w14:paraId="3C7AC93D" w14:textId="7C978543" w:rsidR="00664A46" w:rsidRDefault="00A84386" w:rsidP="00BE3FD1">
      <w:pPr>
        <w:ind w:left="360"/>
      </w:pPr>
      <w:r>
        <w:t>Ideally, the Nessus tool and compliance testing should be integrated into the agency’s IT Security Program</w:t>
      </w:r>
      <w:r w:rsidR="000C52BA">
        <w:t xml:space="preserve">. </w:t>
      </w:r>
      <w:r w:rsidR="00664A46">
        <w:t xml:space="preserve">In the event the agency does not have a licensed copy of Nessus that may be leveraged, the IRS will utilize </w:t>
      </w:r>
      <w:r w:rsidR="001379B8">
        <w:t>government-issued</w:t>
      </w:r>
      <w:r w:rsidR="00664A46">
        <w:t xml:space="preserve"> laptops, with appropriate security features installed, to be solely used for the purpose of this exercise. Temporary access to the IT network will be necessary to perform testing only during the on</w:t>
      </w:r>
      <w:r w:rsidR="00780E38">
        <w:t>-</w:t>
      </w:r>
      <w:r w:rsidR="00664A46">
        <w:t xml:space="preserve">site review and only with the assistance and supervision of a designated agency IT official. </w:t>
      </w:r>
    </w:p>
    <w:p w14:paraId="4D86FE81" w14:textId="77777777" w:rsidR="00664A46" w:rsidRPr="00664A46" w:rsidRDefault="00664A46" w:rsidP="00F328D9">
      <w:pPr>
        <w:pStyle w:val="PracticeHeading"/>
        <w:numPr>
          <w:ilvl w:val="0"/>
          <w:numId w:val="17"/>
        </w:numPr>
        <w:rPr>
          <w:lang w:val="en"/>
        </w:rPr>
      </w:pPr>
      <w:bookmarkStart w:id="10" w:name="_Toc475095059"/>
      <w:bookmarkStart w:id="11" w:name="_Toc475095641"/>
      <w:bookmarkStart w:id="12" w:name="_Toc475095869"/>
      <w:bookmarkStart w:id="13" w:name="_Toc475095938"/>
      <w:bookmarkStart w:id="14" w:name="_Toc475096052"/>
      <w:r w:rsidRPr="00664A46">
        <w:rPr>
          <w:lang w:val="en"/>
        </w:rPr>
        <w:t>Compile all requested documentation for review.</w:t>
      </w:r>
      <w:bookmarkEnd w:id="10"/>
      <w:bookmarkEnd w:id="11"/>
      <w:bookmarkEnd w:id="12"/>
      <w:bookmarkEnd w:id="13"/>
      <w:bookmarkEnd w:id="14"/>
      <w:r w:rsidRPr="00664A46">
        <w:rPr>
          <w:lang w:val="en"/>
        </w:rPr>
        <w:t xml:space="preserve"> </w:t>
      </w:r>
    </w:p>
    <w:p w14:paraId="468C166F" w14:textId="6FE90DB9" w:rsidR="00FB33DE" w:rsidRDefault="00F4428F" w:rsidP="000C52BA">
      <w:pPr>
        <w:ind w:left="360"/>
      </w:pPr>
      <w:r>
        <w:t xml:space="preserve">Ensure </w:t>
      </w:r>
      <w:r w:rsidR="00F13D89">
        <w:t xml:space="preserve">that </w:t>
      </w:r>
      <w:r>
        <w:t xml:space="preserve">local offices are filling out the </w:t>
      </w:r>
      <w:r w:rsidR="00F13D89">
        <w:t xml:space="preserve">Safeguard Disclosure Security Evaluation Matrix (SDSEM) </w:t>
      </w:r>
      <w:r>
        <w:t>in advance to allow</w:t>
      </w:r>
      <w:r w:rsidR="00780E38">
        <w:t xml:space="preserve"> time</w:t>
      </w:r>
      <w:r>
        <w:t xml:space="preserve"> for </w:t>
      </w:r>
      <w:r w:rsidR="00DF4AA4">
        <w:t>review, clarification</w:t>
      </w:r>
      <w:r>
        <w:t xml:space="preserve"> and </w:t>
      </w:r>
      <w:r w:rsidR="00DF4AA4">
        <w:t>consultation</w:t>
      </w:r>
      <w:r>
        <w:t xml:space="preserve"> if necessary.</w:t>
      </w:r>
      <w:r w:rsidR="000C52BA">
        <w:t xml:space="preserve"> </w:t>
      </w:r>
      <w:r w:rsidR="00FB33DE">
        <w:t>Documentation should be maintained and review</w:t>
      </w:r>
      <w:r w:rsidR="007B54A4">
        <w:t>ed</w:t>
      </w:r>
      <w:r w:rsidR="00FB33DE">
        <w:t xml:space="preserve"> on a continual basis. All required documentation should be validated and updated prior to reviews. Updates to policies and procedures should be </w:t>
      </w:r>
      <w:r w:rsidR="007B54A4">
        <w:t>added</w:t>
      </w:r>
      <w:r w:rsidR="00FB33DE">
        <w:t xml:space="preserve"> </w:t>
      </w:r>
      <w:r w:rsidR="007B54A4">
        <w:t xml:space="preserve">to </w:t>
      </w:r>
      <w:r w:rsidR="00FB33DE">
        <w:t xml:space="preserve">the </w:t>
      </w:r>
      <w:r w:rsidR="00F13D89">
        <w:t>Safeguard Security Report (</w:t>
      </w:r>
      <w:r w:rsidR="00FB33DE">
        <w:t>SSR</w:t>
      </w:r>
      <w:r w:rsidR="00F13D89">
        <w:t>)</w:t>
      </w:r>
      <w:r w:rsidR="00FB33DE">
        <w:t xml:space="preserve"> on an ongoing basis.</w:t>
      </w:r>
    </w:p>
    <w:p w14:paraId="04BB580B" w14:textId="77777777" w:rsidR="00D84276" w:rsidRDefault="00D84276">
      <w:pPr>
        <w:spacing w:after="0"/>
        <w:jc w:val="left"/>
        <w:rPr>
          <w:rFonts w:eastAsiaTheme="majorEastAsia"/>
          <w:bCs/>
          <w:i/>
        </w:rPr>
      </w:pPr>
      <w:r>
        <w:br w:type="page"/>
      </w:r>
    </w:p>
    <w:p w14:paraId="03B95B26" w14:textId="75E24699" w:rsidR="00F13D89" w:rsidRDefault="00F13D89" w:rsidP="00F13D89">
      <w:pPr>
        <w:pStyle w:val="Heading3"/>
      </w:pPr>
      <w:bookmarkStart w:id="15" w:name="_Toc481759955"/>
      <w:r w:rsidRPr="00664A46">
        <w:lastRenderedPageBreak/>
        <w:t>Compiling Documentation</w:t>
      </w:r>
      <w:bookmarkEnd w:id="15"/>
    </w:p>
    <w:p w14:paraId="3C41426B" w14:textId="07564DED" w:rsidR="00F4428F" w:rsidRPr="00F4428F" w:rsidRDefault="00664A46" w:rsidP="00D84276">
      <w:pPr>
        <w:pStyle w:val="ListParagraph"/>
        <w:numPr>
          <w:ilvl w:val="0"/>
          <w:numId w:val="12"/>
        </w:numPr>
        <w:spacing w:after="120"/>
        <w:contextualSpacing w:val="0"/>
        <w:rPr>
          <w:lang w:val="en"/>
        </w:rPr>
      </w:pPr>
      <w:r>
        <w:rPr>
          <w:lang w:val="en"/>
        </w:rPr>
        <w:t xml:space="preserve">In New York, the requested documentation is compiled into a binder for the reviewers. The binder includes a table of contents to make it easier for the reviewers to find the specific documents they need. </w:t>
      </w:r>
    </w:p>
    <w:p w14:paraId="269549FB" w14:textId="38053E3D" w:rsidR="00E06F26" w:rsidRDefault="00664A46" w:rsidP="009D4C7F">
      <w:pPr>
        <w:pStyle w:val="ListParagraph"/>
        <w:numPr>
          <w:ilvl w:val="0"/>
          <w:numId w:val="12"/>
        </w:numPr>
        <w:contextualSpacing w:val="0"/>
        <w:rPr>
          <w:lang w:val="en"/>
        </w:rPr>
      </w:pPr>
      <w:r>
        <w:rPr>
          <w:lang w:val="en"/>
        </w:rPr>
        <w:t xml:space="preserve">In New Jersey, the requested documentation is embedded into the IRS checklist and sent to the reviewers through </w:t>
      </w:r>
      <w:r w:rsidR="00FB33DE">
        <w:rPr>
          <w:lang w:val="en"/>
        </w:rPr>
        <w:t>a secure</w:t>
      </w:r>
      <w:r>
        <w:rPr>
          <w:lang w:val="en"/>
        </w:rPr>
        <w:t xml:space="preserve"> email. A binder is also kept as an internal backup</w:t>
      </w:r>
      <w:r w:rsidR="00DF4AA4">
        <w:rPr>
          <w:lang w:val="en"/>
        </w:rPr>
        <w:t xml:space="preserve"> and reference for the </w:t>
      </w:r>
      <w:r w:rsidR="00977803">
        <w:rPr>
          <w:lang w:val="en"/>
        </w:rPr>
        <w:t>on-site</w:t>
      </w:r>
      <w:r w:rsidR="00DF4AA4">
        <w:rPr>
          <w:lang w:val="en"/>
        </w:rPr>
        <w:t xml:space="preserve"> review</w:t>
      </w:r>
      <w:r>
        <w:rPr>
          <w:lang w:val="en"/>
        </w:rPr>
        <w:t xml:space="preserve">.  </w:t>
      </w:r>
    </w:p>
    <w:p w14:paraId="4843E505" w14:textId="77777777" w:rsidR="00664A46" w:rsidRPr="00664A46" w:rsidRDefault="00664A46" w:rsidP="00F328D9">
      <w:pPr>
        <w:pStyle w:val="PracticeHeading"/>
        <w:numPr>
          <w:ilvl w:val="0"/>
          <w:numId w:val="17"/>
        </w:numPr>
        <w:rPr>
          <w:lang w:val="en"/>
        </w:rPr>
      </w:pPr>
      <w:bookmarkStart w:id="16" w:name="_Toc475095060"/>
      <w:bookmarkStart w:id="17" w:name="_Toc475095644"/>
      <w:bookmarkStart w:id="18" w:name="_Toc475095870"/>
      <w:bookmarkStart w:id="19" w:name="_Toc475095941"/>
      <w:bookmarkStart w:id="20" w:name="_Toc475096055"/>
      <w:r w:rsidRPr="00664A46">
        <w:rPr>
          <w:lang w:val="en"/>
        </w:rPr>
        <w:t>Ensure timelines are followed for pre-review work.</w:t>
      </w:r>
      <w:bookmarkEnd w:id="16"/>
      <w:bookmarkEnd w:id="17"/>
      <w:bookmarkEnd w:id="18"/>
      <w:bookmarkEnd w:id="19"/>
      <w:bookmarkEnd w:id="20"/>
    </w:p>
    <w:p w14:paraId="6FB5CB8D" w14:textId="77777777" w:rsidR="00664A46" w:rsidRPr="000542EC" w:rsidRDefault="00664A46" w:rsidP="00664A46">
      <w:pPr>
        <w:pStyle w:val="Heading3"/>
        <w:rPr>
          <w:lang w:val="en"/>
        </w:rPr>
      </w:pPr>
      <w:bookmarkStart w:id="21" w:name="_Toc475095645"/>
      <w:bookmarkStart w:id="22" w:name="_Toc475110263"/>
      <w:bookmarkStart w:id="23" w:name="_Toc481759956"/>
      <w:r w:rsidRPr="000542EC">
        <w:rPr>
          <w:lang w:val="en"/>
        </w:rPr>
        <w:t>Types of Pre-Review Work</w:t>
      </w:r>
      <w:bookmarkEnd w:id="21"/>
      <w:bookmarkEnd w:id="22"/>
      <w:bookmarkEnd w:id="23"/>
    </w:p>
    <w:p w14:paraId="2C4EDF27" w14:textId="233B9497" w:rsidR="00664A46" w:rsidRPr="00D505C8" w:rsidRDefault="00664A46" w:rsidP="00D84276">
      <w:pPr>
        <w:pStyle w:val="ListParagraph"/>
        <w:numPr>
          <w:ilvl w:val="0"/>
          <w:numId w:val="12"/>
        </w:numPr>
        <w:spacing w:after="120"/>
        <w:contextualSpacing w:val="0"/>
        <w:rPr>
          <w:lang w:val="en"/>
        </w:rPr>
      </w:pPr>
      <w:r w:rsidRPr="00D505C8">
        <w:rPr>
          <w:lang w:val="en"/>
        </w:rPr>
        <w:t>Receive, review and submit the SDSEM</w:t>
      </w:r>
      <w:r w:rsidR="000C52BA">
        <w:rPr>
          <w:lang w:val="en"/>
        </w:rPr>
        <w:t>s</w:t>
      </w:r>
      <w:r w:rsidR="00927875">
        <w:rPr>
          <w:lang w:val="en"/>
        </w:rPr>
        <w:t xml:space="preserve">. </w:t>
      </w:r>
      <w:r w:rsidR="00431E79">
        <w:rPr>
          <w:lang w:val="en"/>
        </w:rPr>
        <w:t xml:space="preserve">Make sure it is the most current </w:t>
      </w:r>
      <w:r w:rsidR="00927875">
        <w:rPr>
          <w:lang w:val="en"/>
        </w:rPr>
        <w:t xml:space="preserve">from the IRS </w:t>
      </w:r>
      <w:r w:rsidR="00D84276">
        <w:rPr>
          <w:lang w:val="en"/>
        </w:rPr>
        <w:t>Safeguards Program</w:t>
      </w:r>
      <w:r w:rsidR="00431E79">
        <w:rPr>
          <w:lang w:val="en"/>
        </w:rPr>
        <w:t xml:space="preserve"> </w:t>
      </w:r>
      <w:r w:rsidR="00927875">
        <w:rPr>
          <w:lang w:val="en"/>
        </w:rPr>
        <w:t>website</w:t>
      </w:r>
      <w:r w:rsidR="00431E79">
        <w:rPr>
          <w:lang w:val="en"/>
        </w:rPr>
        <w:t>.</w:t>
      </w:r>
    </w:p>
    <w:p w14:paraId="68D3A99E" w14:textId="7C90D76B" w:rsidR="00664A46" w:rsidRPr="00D505C8" w:rsidRDefault="00664A46" w:rsidP="00D84276">
      <w:pPr>
        <w:pStyle w:val="ListParagraph"/>
        <w:numPr>
          <w:ilvl w:val="0"/>
          <w:numId w:val="12"/>
        </w:numPr>
        <w:spacing w:after="120"/>
        <w:contextualSpacing w:val="0"/>
        <w:rPr>
          <w:lang w:val="en"/>
        </w:rPr>
      </w:pPr>
      <w:r w:rsidRPr="00D505C8">
        <w:rPr>
          <w:lang w:val="en"/>
        </w:rPr>
        <w:t>Train and/or re-train staff</w:t>
      </w:r>
      <w:r w:rsidR="00431E79">
        <w:rPr>
          <w:lang w:val="en"/>
        </w:rPr>
        <w:t xml:space="preserve"> on safeguards polices and procedure. Focus on areas needing improvement from the SDSEM responses.</w:t>
      </w:r>
    </w:p>
    <w:p w14:paraId="1B1EF30F" w14:textId="77777777" w:rsidR="00664A46" w:rsidRPr="00D505C8" w:rsidRDefault="00664A46" w:rsidP="00D84276">
      <w:pPr>
        <w:pStyle w:val="ListParagraph"/>
        <w:numPr>
          <w:ilvl w:val="0"/>
          <w:numId w:val="12"/>
        </w:numPr>
        <w:spacing w:after="120"/>
        <w:contextualSpacing w:val="0"/>
        <w:rPr>
          <w:lang w:val="en"/>
        </w:rPr>
      </w:pPr>
      <w:r w:rsidRPr="00D505C8">
        <w:rPr>
          <w:lang w:val="en"/>
        </w:rPr>
        <w:t>Conduct preparatory walk-throughs and/or mock inspections</w:t>
      </w:r>
    </w:p>
    <w:p w14:paraId="0D5F4611" w14:textId="27798E2F" w:rsidR="00664A46" w:rsidRDefault="00780E38" w:rsidP="009D4C7F">
      <w:pPr>
        <w:pStyle w:val="ListParagraph"/>
        <w:numPr>
          <w:ilvl w:val="0"/>
          <w:numId w:val="12"/>
        </w:numPr>
        <w:contextualSpacing w:val="0"/>
        <w:rPr>
          <w:lang w:val="en"/>
        </w:rPr>
      </w:pPr>
      <w:r>
        <w:rPr>
          <w:lang w:val="en"/>
        </w:rPr>
        <w:t>If possible, p</w:t>
      </w:r>
      <w:r w:rsidR="00664A46" w:rsidRPr="00D505C8">
        <w:rPr>
          <w:lang w:val="en"/>
        </w:rPr>
        <w:t>re-select a local office for review</w:t>
      </w:r>
      <w:r>
        <w:rPr>
          <w:lang w:val="en"/>
        </w:rPr>
        <w:t xml:space="preserve"> </w:t>
      </w:r>
      <w:r w:rsidR="00664A46" w:rsidRPr="00D505C8">
        <w:rPr>
          <w:lang w:val="en"/>
        </w:rPr>
        <w:t xml:space="preserve">based on </w:t>
      </w:r>
      <w:r w:rsidR="00F4428F">
        <w:rPr>
          <w:lang w:val="en"/>
        </w:rPr>
        <w:t xml:space="preserve">preparatory </w:t>
      </w:r>
      <w:r w:rsidR="00FB33DE">
        <w:rPr>
          <w:lang w:val="en"/>
        </w:rPr>
        <w:t>calls</w:t>
      </w:r>
      <w:r w:rsidR="00FB33DE" w:rsidRPr="00D505C8">
        <w:rPr>
          <w:lang w:val="en"/>
        </w:rPr>
        <w:t xml:space="preserve"> </w:t>
      </w:r>
      <w:r w:rsidR="00664A46" w:rsidRPr="00D505C8">
        <w:rPr>
          <w:lang w:val="en"/>
        </w:rPr>
        <w:t>with the IRS</w:t>
      </w:r>
      <w:r w:rsidR="00F4428F">
        <w:rPr>
          <w:lang w:val="en"/>
        </w:rPr>
        <w:t xml:space="preserve">. There </w:t>
      </w:r>
      <w:r w:rsidR="00431E79">
        <w:rPr>
          <w:lang w:val="en"/>
        </w:rPr>
        <w:t xml:space="preserve">appears to be </w:t>
      </w:r>
      <w:r w:rsidR="00977803">
        <w:rPr>
          <w:lang w:val="en"/>
        </w:rPr>
        <w:t>some inconsistency</w:t>
      </w:r>
      <w:r w:rsidR="00F4428F">
        <w:rPr>
          <w:lang w:val="en"/>
        </w:rPr>
        <w:t xml:space="preserve"> between disclosure officers in allowing this practice.</w:t>
      </w:r>
    </w:p>
    <w:p w14:paraId="068D7A9F" w14:textId="77777777" w:rsidR="00927875" w:rsidRDefault="00664A46" w:rsidP="00927875">
      <w:pPr>
        <w:pStyle w:val="PracticeHeading"/>
        <w:numPr>
          <w:ilvl w:val="0"/>
          <w:numId w:val="17"/>
        </w:numPr>
        <w:jc w:val="left"/>
        <w:rPr>
          <w:lang w:val="en"/>
        </w:rPr>
      </w:pPr>
      <w:r>
        <w:rPr>
          <w:lang w:val="en"/>
        </w:rPr>
        <w:t>Ensure that a Plan of Action and Milestones (POA&amp;M) is developed and monitored</w:t>
      </w:r>
      <w:r w:rsidR="00927875">
        <w:rPr>
          <w:lang w:val="en"/>
        </w:rPr>
        <w:t>.</w:t>
      </w:r>
    </w:p>
    <w:p w14:paraId="5BA114EA" w14:textId="67625104" w:rsidR="002325D3" w:rsidRDefault="00927875" w:rsidP="002325D3">
      <w:pPr>
        <w:ind w:left="360"/>
      </w:pPr>
      <w:r w:rsidRPr="00927875">
        <w:rPr>
          <w:lang w:val="en"/>
        </w:rPr>
        <w:t>Compiling the</w:t>
      </w:r>
      <w:r w:rsidR="00FB33DE" w:rsidRPr="00927875">
        <w:rPr>
          <w:lang w:val="en"/>
        </w:rPr>
        <w:t xml:space="preserve"> responses from outside agencies to ensure consistency and meet</w:t>
      </w:r>
      <w:r w:rsidR="00146BB4" w:rsidRPr="00927875">
        <w:rPr>
          <w:lang w:val="en"/>
        </w:rPr>
        <w:t>ing</w:t>
      </w:r>
      <w:r w:rsidR="00FB33DE" w:rsidRPr="00927875">
        <w:rPr>
          <w:lang w:val="en"/>
        </w:rPr>
        <w:t xml:space="preserve"> com</w:t>
      </w:r>
      <w:r w:rsidR="007B54A4" w:rsidRPr="00927875">
        <w:rPr>
          <w:lang w:val="en"/>
        </w:rPr>
        <w:t>pliance</w:t>
      </w:r>
      <w:r w:rsidR="00FB33DE" w:rsidRPr="00927875">
        <w:rPr>
          <w:lang w:val="en"/>
        </w:rPr>
        <w:t xml:space="preserve"> timelines should result in better outcomes. It is recommended that at least </w:t>
      </w:r>
      <w:r>
        <w:rPr>
          <w:lang w:val="en"/>
        </w:rPr>
        <w:t>one</w:t>
      </w:r>
      <w:r w:rsidR="00FB33DE" w:rsidRPr="00927875">
        <w:rPr>
          <w:lang w:val="en"/>
        </w:rPr>
        <w:t xml:space="preserve"> technica</w:t>
      </w:r>
      <w:r>
        <w:rPr>
          <w:lang w:val="en"/>
        </w:rPr>
        <w:t xml:space="preserve">l and one physical </w:t>
      </w:r>
      <w:r w:rsidR="00FB33DE" w:rsidRPr="00927875">
        <w:rPr>
          <w:lang w:val="en"/>
        </w:rPr>
        <w:t xml:space="preserve">program staff be assigned to these tasks. Depending on state structure, you may need </w:t>
      </w:r>
      <w:r w:rsidR="00780E38">
        <w:rPr>
          <w:lang w:val="en"/>
        </w:rPr>
        <w:t>additional</w:t>
      </w:r>
      <w:r w:rsidR="00FB33DE" w:rsidRPr="00927875">
        <w:rPr>
          <w:lang w:val="en"/>
        </w:rPr>
        <w:t xml:space="preserve"> reso</w:t>
      </w:r>
      <w:r w:rsidR="007B54A4" w:rsidRPr="00927875">
        <w:rPr>
          <w:lang w:val="en"/>
        </w:rPr>
        <w:t>urces</w:t>
      </w:r>
      <w:r w:rsidR="00FB33DE" w:rsidRPr="00927875">
        <w:rPr>
          <w:lang w:val="en"/>
        </w:rPr>
        <w:t>.</w:t>
      </w:r>
      <w:r w:rsidR="002325D3" w:rsidRPr="002325D3">
        <w:t xml:space="preserve"> </w:t>
      </w:r>
    </w:p>
    <w:p w14:paraId="0F9AC692" w14:textId="77777777" w:rsidR="009F46CB" w:rsidRDefault="009F46CB" w:rsidP="009F46CB">
      <w:pPr>
        <w:pStyle w:val="PracticeHeading"/>
        <w:numPr>
          <w:ilvl w:val="0"/>
          <w:numId w:val="17"/>
        </w:numPr>
      </w:pPr>
      <w:r>
        <w:t>Be prepared for potential out-of-cycle reviews.</w:t>
      </w:r>
    </w:p>
    <w:p w14:paraId="3FC080F1" w14:textId="77777777" w:rsidR="009F46CB" w:rsidRPr="00BB79E8" w:rsidRDefault="009F46CB" w:rsidP="009F46CB">
      <w:pPr>
        <w:ind w:left="360"/>
      </w:pPr>
      <w:r>
        <w:t>The Office of Child Support Enforcement’s (OCSE) DCL 16-17 highlights the factors that are considered when identifying a state for a potential out-of-cycle review. It is recommended that the out-of-cycle review be prepared for in the same manner as a regular triennial review. The IRS is on-site for the same amount of time and reviews the same areas for compliance. Lack of timeliness in submitting reports, and corrective action plans and an insufficient Plan of Action and Milestones (POA&amp;M) are key contributors to being scheduled for a review of this nature.</w:t>
      </w:r>
    </w:p>
    <w:p w14:paraId="2EF5E1FD" w14:textId="49008C73" w:rsidR="00CE315D" w:rsidRPr="00CE315D" w:rsidRDefault="00CE315D" w:rsidP="00D84276">
      <w:pPr>
        <w:pStyle w:val="Heading1"/>
        <w:spacing w:before="840"/>
        <w:rPr>
          <w:lang w:val="en"/>
        </w:rPr>
      </w:pPr>
      <w:bookmarkStart w:id="24" w:name="_Toc481759957"/>
      <w:r>
        <w:rPr>
          <w:lang w:val="en"/>
        </w:rPr>
        <w:t>Tracking Federal Tax Information</w:t>
      </w:r>
      <w:r w:rsidR="00780E38">
        <w:rPr>
          <w:lang w:val="en"/>
        </w:rPr>
        <w:t xml:space="preserve"> (FTI)</w:t>
      </w:r>
      <w:bookmarkEnd w:id="24"/>
    </w:p>
    <w:p w14:paraId="29EB7151" w14:textId="77777777" w:rsidR="00F328D9" w:rsidRPr="0047353A" w:rsidRDefault="00F328D9" w:rsidP="00F328D9">
      <w:pPr>
        <w:pStyle w:val="Heading2"/>
      </w:pPr>
      <w:bookmarkStart w:id="25" w:name="_Toc475095064"/>
      <w:bookmarkStart w:id="26" w:name="_Toc475095649"/>
      <w:bookmarkStart w:id="27" w:name="_Toc475095874"/>
      <w:bookmarkStart w:id="28" w:name="_Toc475110265"/>
      <w:bookmarkStart w:id="29" w:name="_Toc481759958"/>
      <w:r>
        <w:t>Section 3.2 (Electronic and Non-Electronic FTI Logs)</w:t>
      </w:r>
      <w:bookmarkEnd w:id="25"/>
      <w:bookmarkEnd w:id="26"/>
      <w:bookmarkEnd w:id="27"/>
      <w:bookmarkEnd w:id="28"/>
      <w:bookmarkEnd w:id="29"/>
    </w:p>
    <w:p w14:paraId="30612E26" w14:textId="37EE1C4D" w:rsidR="00F328D9" w:rsidRDefault="00F328D9" w:rsidP="00F328D9">
      <w:r>
        <w:t>All IV-D agencies must establish tracking systems to identify and record the location of electronic and non-electronic FTI from receipt until destruction and disposal</w:t>
      </w:r>
      <w:r w:rsidR="00CE315D">
        <w:t xml:space="preserve">. </w:t>
      </w:r>
      <w:r w:rsidR="00BC6839">
        <w:t>Electronic</w:t>
      </w:r>
      <w:r w:rsidR="000608CF">
        <w:t xml:space="preserve"> FTI</w:t>
      </w:r>
      <w:r w:rsidR="00BC6839">
        <w:t xml:space="preserve"> includes Payment Hi</w:t>
      </w:r>
      <w:r w:rsidR="00EB24C0">
        <w:t xml:space="preserve">stories on </w:t>
      </w:r>
      <w:r w:rsidR="00BC6839">
        <w:t>CD’s, microfiche or other media st</w:t>
      </w:r>
      <w:r w:rsidR="00EB24C0">
        <w:t>orage, and system content. Non-</w:t>
      </w:r>
      <w:r w:rsidR="00BC6839">
        <w:t>electronic</w:t>
      </w:r>
      <w:r w:rsidR="00EB24C0">
        <w:t xml:space="preserve"> FTI</w:t>
      </w:r>
      <w:r w:rsidR="00BC6839">
        <w:t xml:space="preserve"> includes paper generated from a number of sources including the </w:t>
      </w:r>
      <w:r w:rsidR="000C52BA">
        <w:t>automated child support</w:t>
      </w:r>
      <w:r w:rsidR="00BC6839">
        <w:t xml:space="preserve"> system, screen shots</w:t>
      </w:r>
      <w:r w:rsidR="00EB24C0">
        <w:t>,</w:t>
      </w:r>
      <w:r w:rsidR="00BC6839">
        <w:t xml:space="preserve"> etc.  </w:t>
      </w:r>
    </w:p>
    <w:p w14:paraId="52FC3945" w14:textId="77777777" w:rsidR="00D84276" w:rsidRDefault="00D84276">
      <w:pPr>
        <w:spacing w:after="0"/>
        <w:jc w:val="left"/>
        <w:rPr>
          <w:rFonts w:eastAsiaTheme="majorEastAsia"/>
          <w:b/>
          <w:bCs/>
          <w:sz w:val="26"/>
          <w:szCs w:val="26"/>
        </w:rPr>
      </w:pPr>
      <w:bookmarkStart w:id="30" w:name="_Toc475095065"/>
      <w:bookmarkStart w:id="31" w:name="_Toc475095650"/>
      <w:bookmarkStart w:id="32" w:name="_Toc475095875"/>
      <w:bookmarkStart w:id="33" w:name="_Toc475110266"/>
      <w:r>
        <w:br w:type="page"/>
      </w:r>
    </w:p>
    <w:p w14:paraId="1B343595" w14:textId="76270BCA" w:rsidR="00F328D9" w:rsidRPr="00250896" w:rsidRDefault="00F328D9" w:rsidP="00F328D9">
      <w:pPr>
        <w:pStyle w:val="Heading2"/>
        <w:rPr>
          <w:sz w:val="18"/>
          <w:szCs w:val="18"/>
          <w:lang w:val="en"/>
        </w:rPr>
      </w:pPr>
      <w:bookmarkStart w:id="34" w:name="_Toc481759959"/>
      <w:r>
        <w:lastRenderedPageBreak/>
        <w:t>Maintaining Non-Electronic FTI Logs</w:t>
      </w:r>
      <w:bookmarkEnd w:id="30"/>
      <w:bookmarkEnd w:id="31"/>
      <w:bookmarkEnd w:id="32"/>
      <w:bookmarkEnd w:id="33"/>
      <w:bookmarkEnd w:id="34"/>
    </w:p>
    <w:p w14:paraId="48983670" w14:textId="77777777" w:rsidR="00EB24C0" w:rsidRDefault="00EB24C0" w:rsidP="00EB24C0">
      <w:pPr>
        <w:pStyle w:val="PracticeHeading"/>
        <w:numPr>
          <w:ilvl w:val="0"/>
          <w:numId w:val="15"/>
        </w:numPr>
        <w:rPr>
          <w:lang w:val="en"/>
        </w:rPr>
      </w:pPr>
      <w:r>
        <w:rPr>
          <w:lang w:val="en"/>
        </w:rPr>
        <w:t>Conduct training sessions for staff on the importance of proper recordkeeping.</w:t>
      </w:r>
    </w:p>
    <w:p w14:paraId="0545A1BA" w14:textId="77777777" w:rsidR="00EB24C0" w:rsidRPr="000542EC" w:rsidRDefault="00EB24C0" w:rsidP="00EB24C0">
      <w:pPr>
        <w:pStyle w:val="Heading3"/>
        <w:rPr>
          <w:lang w:val="en"/>
        </w:rPr>
      </w:pPr>
      <w:bookmarkStart w:id="35" w:name="_Toc475095066"/>
      <w:bookmarkStart w:id="36" w:name="_Toc475095651"/>
      <w:bookmarkStart w:id="37" w:name="_Toc475095876"/>
      <w:bookmarkStart w:id="38" w:name="_Toc475110267"/>
      <w:bookmarkStart w:id="39" w:name="_Toc481759960"/>
      <w:r>
        <w:rPr>
          <w:lang w:val="en"/>
        </w:rPr>
        <w:t>Conducting Regular Data Security Training</w:t>
      </w:r>
      <w:bookmarkEnd w:id="35"/>
      <w:bookmarkEnd w:id="36"/>
      <w:bookmarkEnd w:id="37"/>
      <w:bookmarkEnd w:id="38"/>
      <w:bookmarkEnd w:id="39"/>
    </w:p>
    <w:p w14:paraId="757BFB2D" w14:textId="6D10893C" w:rsidR="00E06F26" w:rsidRDefault="00F328D9" w:rsidP="002A736A">
      <w:pPr>
        <w:pStyle w:val="ListParagraph"/>
        <w:numPr>
          <w:ilvl w:val="0"/>
          <w:numId w:val="12"/>
        </w:numPr>
        <w:rPr>
          <w:lang w:val="en"/>
        </w:rPr>
      </w:pPr>
      <w:r>
        <w:rPr>
          <w:lang w:val="en"/>
        </w:rPr>
        <w:t>In New Jersey, data security training is provided to all staff on a regular basis</w:t>
      </w:r>
      <w:r w:rsidR="00CE315D">
        <w:rPr>
          <w:lang w:val="en"/>
        </w:rPr>
        <w:t>.</w:t>
      </w:r>
      <w:r w:rsidR="002A647E">
        <w:rPr>
          <w:lang w:val="en"/>
        </w:rPr>
        <w:t xml:space="preserve"> </w:t>
      </w:r>
      <w:r w:rsidR="0012432B">
        <w:rPr>
          <w:lang w:val="en"/>
        </w:rPr>
        <w:t>T</w:t>
      </w:r>
      <w:r w:rsidR="00E83806">
        <w:rPr>
          <w:lang w:val="en"/>
        </w:rPr>
        <w:t>raining</w:t>
      </w:r>
      <w:r w:rsidR="002A647E">
        <w:rPr>
          <w:lang w:val="en"/>
        </w:rPr>
        <w:t xml:space="preserve"> is</w:t>
      </w:r>
      <w:r w:rsidR="00780E38">
        <w:rPr>
          <w:lang w:val="en"/>
        </w:rPr>
        <w:t xml:space="preserve"> provided </w:t>
      </w:r>
      <w:r w:rsidR="000C52BA">
        <w:rPr>
          <w:lang w:val="en"/>
        </w:rPr>
        <w:t xml:space="preserve">through the New Jersey Child Support Institute (NJCSI) </w:t>
      </w:r>
      <w:r w:rsidR="0012432B">
        <w:rPr>
          <w:lang w:val="en"/>
        </w:rPr>
        <w:t>both in a classroom setting and</w:t>
      </w:r>
      <w:r w:rsidR="00780E38">
        <w:rPr>
          <w:lang w:val="en"/>
        </w:rPr>
        <w:t xml:space="preserve"> </w:t>
      </w:r>
      <w:r w:rsidR="0012432B">
        <w:rPr>
          <w:lang w:val="en"/>
        </w:rPr>
        <w:t>online through web based training (WBT).</w:t>
      </w:r>
      <w:r w:rsidR="002A647E">
        <w:rPr>
          <w:lang w:val="en"/>
        </w:rPr>
        <w:t xml:space="preserve"> </w:t>
      </w:r>
      <w:r>
        <w:rPr>
          <w:lang w:val="en"/>
        </w:rPr>
        <w:t xml:space="preserve">This data security training includes information on proper recordkeeping procedures and helps to ensure that staff will continue to complete movement and tracking logs for any FTI received.  </w:t>
      </w:r>
    </w:p>
    <w:p w14:paraId="305FD6FF" w14:textId="7A4253C4" w:rsidR="00F328D9" w:rsidRPr="00F90A02" w:rsidRDefault="00F328D9" w:rsidP="00F328D9">
      <w:pPr>
        <w:pStyle w:val="PracticeHeading"/>
        <w:numPr>
          <w:ilvl w:val="0"/>
          <w:numId w:val="15"/>
        </w:numPr>
        <w:rPr>
          <w:lang w:val="en"/>
        </w:rPr>
      </w:pPr>
      <w:r>
        <w:rPr>
          <w:lang w:val="en"/>
        </w:rPr>
        <w:t>Provide reminders and resources to staff.</w:t>
      </w:r>
    </w:p>
    <w:p w14:paraId="67C7D2F8" w14:textId="77777777" w:rsidR="00F328D9" w:rsidRPr="000542EC" w:rsidRDefault="00F328D9" w:rsidP="00EB24C0">
      <w:pPr>
        <w:pStyle w:val="Heading3"/>
        <w:tabs>
          <w:tab w:val="left" w:pos="9390"/>
        </w:tabs>
        <w:rPr>
          <w:lang w:val="en"/>
        </w:rPr>
      </w:pPr>
      <w:bookmarkStart w:id="40" w:name="_Toc475095067"/>
      <w:bookmarkStart w:id="41" w:name="_Toc475095652"/>
      <w:bookmarkStart w:id="42" w:name="_Toc475095877"/>
      <w:bookmarkStart w:id="43" w:name="_Toc475110268"/>
      <w:bookmarkStart w:id="44" w:name="_Toc481759961"/>
      <w:r>
        <w:rPr>
          <w:lang w:val="en"/>
        </w:rPr>
        <w:t>Implementing Notification Systems</w:t>
      </w:r>
      <w:bookmarkEnd w:id="40"/>
      <w:bookmarkEnd w:id="41"/>
      <w:bookmarkEnd w:id="42"/>
      <w:bookmarkEnd w:id="43"/>
      <w:bookmarkEnd w:id="44"/>
      <w:r>
        <w:rPr>
          <w:lang w:val="en"/>
        </w:rPr>
        <w:tab/>
      </w:r>
    </w:p>
    <w:p w14:paraId="77F5683B" w14:textId="7F096FDB" w:rsidR="00F328D9" w:rsidRDefault="00F328D9" w:rsidP="002A736A">
      <w:pPr>
        <w:pStyle w:val="ListParagraph"/>
        <w:numPr>
          <w:ilvl w:val="0"/>
          <w:numId w:val="12"/>
        </w:numPr>
        <w:rPr>
          <w:lang w:val="en"/>
        </w:rPr>
      </w:pPr>
      <w:r>
        <w:rPr>
          <w:lang w:val="en"/>
        </w:rPr>
        <w:t xml:space="preserve">In </w:t>
      </w:r>
      <w:r w:rsidR="001379B8">
        <w:rPr>
          <w:lang w:val="en"/>
        </w:rPr>
        <w:t xml:space="preserve">the system </w:t>
      </w:r>
      <w:r>
        <w:rPr>
          <w:lang w:val="en"/>
        </w:rPr>
        <w:t>Oregon</w:t>
      </w:r>
      <w:r w:rsidR="001379B8">
        <w:rPr>
          <w:lang w:val="en"/>
        </w:rPr>
        <w:t xml:space="preserve"> is currently developing</w:t>
      </w:r>
      <w:r>
        <w:rPr>
          <w:lang w:val="en"/>
        </w:rPr>
        <w:t xml:space="preserve">, </w:t>
      </w:r>
      <w:r w:rsidR="0012432B">
        <w:rPr>
          <w:lang w:val="en"/>
        </w:rPr>
        <w:t>staff members who print</w:t>
      </w:r>
      <w:r>
        <w:rPr>
          <w:lang w:val="en"/>
        </w:rPr>
        <w:t xml:space="preserve"> FTI will receive a pop-up notification advising them to print a tracking log</w:t>
      </w:r>
      <w:r w:rsidR="00CE315D">
        <w:rPr>
          <w:lang w:val="en"/>
        </w:rPr>
        <w:t xml:space="preserve">. </w:t>
      </w:r>
      <w:r>
        <w:rPr>
          <w:lang w:val="en"/>
        </w:rPr>
        <w:t>The tracking log must be attached in front of the FTI and must be updated whenever the document moves</w:t>
      </w:r>
      <w:r w:rsidR="00CE315D">
        <w:rPr>
          <w:lang w:val="en"/>
        </w:rPr>
        <w:t xml:space="preserve">. </w:t>
      </w:r>
      <w:r>
        <w:rPr>
          <w:lang w:val="en"/>
        </w:rPr>
        <w:t>The final handler of the FTI has the sole responsibility for the destruction process and must submit the document to imaging before destroying</w:t>
      </w:r>
      <w:r w:rsidR="00CE315D">
        <w:rPr>
          <w:lang w:val="en"/>
        </w:rPr>
        <w:t xml:space="preserve">. </w:t>
      </w:r>
      <w:r>
        <w:rPr>
          <w:lang w:val="en"/>
        </w:rPr>
        <w:t>The image will be retained for five years</w:t>
      </w:r>
      <w:r w:rsidR="00CE315D">
        <w:rPr>
          <w:lang w:val="en"/>
        </w:rPr>
        <w:t xml:space="preserve">. </w:t>
      </w:r>
      <w:r>
        <w:rPr>
          <w:lang w:val="en"/>
        </w:rPr>
        <w:t>This process works best for agencies that do not commingle FTI.</w:t>
      </w:r>
    </w:p>
    <w:p w14:paraId="1CAC8E1B" w14:textId="1EF8DD3B" w:rsidR="00F328D9" w:rsidRDefault="00BC6839" w:rsidP="00F328D9">
      <w:pPr>
        <w:pStyle w:val="PracticeHeading"/>
        <w:numPr>
          <w:ilvl w:val="0"/>
          <w:numId w:val="15"/>
        </w:numPr>
        <w:rPr>
          <w:lang w:val="en"/>
        </w:rPr>
      </w:pPr>
      <w:r>
        <w:rPr>
          <w:lang w:val="en"/>
        </w:rPr>
        <w:t>Ensure a process for maintaining</w:t>
      </w:r>
      <w:r w:rsidR="00EB24C0">
        <w:rPr>
          <w:lang w:val="en"/>
        </w:rPr>
        <w:t xml:space="preserve"> both electronic and non-electronic</w:t>
      </w:r>
      <w:r>
        <w:rPr>
          <w:lang w:val="en"/>
        </w:rPr>
        <w:t xml:space="preserve"> log reviews</w:t>
      </w:r>
      <w:r w:rsidR="00EB24C0">
        <w:rPr>
          <w:lang w:val="en"/>
        </w:rPr>
        <w:t>.</w:t>
      </w:r>
    </w:p>
    <w:p w14:paraId="487C504F" w14:textId="4BEC49E6" w:rsidR="00F328D9" w:rsidRDefault="00F328D9" w:rsidP="00EB24C0">
      <w:pPr>
        <w:ind w:left="360"/>
        <w:rPr>
          <w:lang w:val="en"/>
        </w:rPr>
      </w:pPr>
      <w:r>
        <w:rPr>
          <w:lang w:val="en"/>
        </w:rPr>
        <w:t xml:space="preserve">It is required that logs be reviewed </w:t>
      </w:r>
      <w:r w:rsidR="00FC0EE3">
        <w:rPr>
          <w:lang w:val="en"/>
        </w:rPr>
        <w:t>monthly</w:t>
      </w:r>
      <w:r w:rsidR="00CE315D">
        <w:rPr>
          <w:lang w:val="en"/>
        </w:rPr>
        <w:t>.</w:t>
      </w:r>
      <w:r w:rsidR="00BC6839">
        <w:rPr>
          <w:lang w:val="en"/>
        </w:rPr>
        <w:t xml:space="preserve"> This means a log or tracking mechanism should be maintained</w:t>
      </w:r>
      <w:r w:rsidR="00EB24C0">
        <w:rPr>
          <w:lang w:val="en"/>
        </w:rPr>
        <w:t xml:space="preserve"> (a log of the log reviews). </w:t>
      </w:r>
      <w:r w:rsidR="001379B8">
        <w:rPr>
          <w:lang w:val="en"/>
        </w:rPr>
        <w:t xml:space="preserve">Direct </w:t>
      </w:r>
      <w:r w:rsidRPr="00CE315D">
        <w:rPr>
          <w:lang w:val="en"/>
        </w:rPr>
        <w:t>caseworkers</w:t>
      </w:r>
      <w:r w:rsidR="00BC6839">
        <w:rPr>
          <w:lang w:val="en"/>
        </w:rPr>
        <w:t>,</w:t>
      </w:r>
      <w:r w:rsidRPr="00CE315D">
        <w:rPr>
          <w:lang w:val="en"/>
        </w:rPr>
        <w:t xml:space="preserve"> </w:t>
      </w:r>
      <w:r w:rsidR="001379B8">
        <w:rPr>
          <w:lang w:val="en"/>
        </w:rPr>
        <w:t>through policy or procedure</w:t>
      </w:r>
      <w:r w:rsidR="00BC6839">
        <w:rPr>
          <w:lang w:val="en"/>
        </w:rPr>
        <w:t>,</w:t>
      </w:r>
      <w:r w:rsidR="001379B8">
        <w:rPr>
          <w:lang w:val="en"/>
        </w:rPr>
        <w:t xml:space="preserve"> to redact </w:t>
      </w:r>
      <w:r w:rsidRPr="00CE315D">
        <w:rPr>
          <w:lang w:val="en"/>
        </w:rPr>
        <w:t xml:space="preserve">FTI </w:t>
      </w:r>
      <w:r w:rsidR="001379B8">
        <w:rPr>
          <w:lang w:val="en"/>
        </w:rPr>
        <w:t>from</w:t>
      </w:r>
      <w:r w:rsidRPr="00CE315D">
        <w:rPr>
          <w:lang w:val="en"/>
        </w:rPr>
        <w:t xml:space="preserve"> interstate documentation sent to another </w:t>
      </w:r>
      <w:r w:rsidR="00EB24C0" w:rsidRPr="00CE315D">
        <w:rPr>
          <w:lang w:val="en"/>
        </w:rPr>
        <w:t>jurisdiction</w:t>
      </w:r>
      <w:r w:rsidR="001379B8">
        <w:rPr>
          <w:lang w:val="en"/>
        </w:rPr>
        <w:t xml:space="preserve"> unless required</w:t>
      </w:r>
      <w:r w:rsidR="0012432B">
        <w:rPr>
          <w:lang w:val="en"/>
        </w:rPr>
        <w:t xml:space="preserve"> and f</w:t>
      </w:r>
      <w:r w:rsidR="00BB79E8">
        <w:rPr>
          <w:lang w:val="en"/>
        </w:rPr>
        <w:t xml:space="preserve">ollow the requirements in </w:t>
      </w:r>
      <w:r w:rsidR="00EB24C0">
        <w:rPr>
          <w:lang w:val="en"/>
        </w:rPr>
        <w:t>S</w:t>
      </w:r>
      <w:r w:rsidR="00BB79E8">
        <w:rPr>
          <w:lang w:val="en"/>
        </w:rPr>
        <w:t>ection 4.4 when transmitting FTI to other states.</w:t>
      </w:r>
    </w:p>
    <w:p w14:paraId="7FA4ABA0" w14:textId="660521E1" w:rsidR="00F328D9" w:rsidRPr="00016FC2" w:rsidRDefault="00016FC2" w:rsidP="00D84276">
      <w:pPr>
        <w:pStyle w:val="Heading1"/>
        <w:spacing w:before="840"/>
      </w:pPr>
      <w:bookmarkStart w:id="45" w:name="_Toc481759962"/>
      <w:r w:rsidRPr="00016FC2">
        <w:t>Transmitting Federal Tax Information</w:t>
      </w:r>
      <w:bookmarkEnd w:id="45"/>
    </w:p>
    <w:p w14:paraId="6B59222B" w14:textId="66AB5279" w:rsidR="00F328D9" w:rsidRPr="0047353A" w:rsidRDefault="00F328D9" w:rsidP="00F328D9">
      <w:pPr>
        <w:pStyle w:val="Heading2"/>
      </w:pPr>
      <w:bookmarkStart w:id="46" w:name="_Toc475110270"/>
      <w:bookmarkStart w:id="47" w:name="_Toc481759963"/>
      <w:r>
        <w:t>Section 4.4 (FTI)</w:t>
      </w:r>
      <w:bookmarkEnd w:id="46"/>
      <w:bookmarkEnd w:id="47"/>
    </w:p>
    <w:p w14:paraId="44A022DF" w14:textId="77777777" w:rsidR="00F328D9" w:rsidRDefault="00F328D9" w:rsidP="00F328D9">
      <w:r>
        <w:t>Any time FTI is transported from one location to another, care must be taken to provide appropriate safeguards</w:t>
      </w:r>
      <w:r w:rsidR="00FE0331">
        <w:t xml:space="preserve"> and tracking of the movement of the FTI</w:t>
      </w:r>
      <w:r>
        <w:t>.</w:t>
      </w:r>
    </w:p>
    <w:p w14:paraId="4E669BEE" w14:textId="5A2513D4" w:rsidR="00F328D9" w:rsidRPr="00250896" w:rsidRDefault="00F328D9" w:rsidP="00F328D9">
      <w:pPr>
        <w:pStyle w:val="Heading2"/>
        <w:rPr>
          <w:sz w:val="18"/>
          <w:szCs w:val="18"/>
          <w:lang w:val="en"/>
        </w:rPr>
      </w:pPr>
      <w:bookmarkStart w:id="48" w:name="_Toc475110271"/>
      <w:bookmarkStart w:id="49" w:name="_Toc481759964"/>
      <w:r>
        <w:t xml:space="preserve">Maintaining Safeguards for FTI in </w:t>
      </w:r>
      <w:bookmarkEnd w:id="48"/>
      <w:r w:rsidR="00FE3C91">
        <w:t>Transit</w:t>
      </w:r>
      <w:bookmarkEnd w:id="49"/>
    </w:p>
    <w:p w14:paraId="1A5C9205" w14:textId="77777777" w:rsidR="009F46CB" w:rsidRDefault="009F46CB" w:rsidP="004F3713">
      <w:pPr>
        <w:pStyle w:val="PracticeHeading"/>
        <w:numPr>
          <w:ilvl w:val="0"/>
          <w:numId w:val="25"/>
        </w:numPr>
        <w:rPr>
          <w:lang w:val="en"/>
        </w:rPr>
      </w:pPr>
      <w:r>
        <w:rPr>
          <w:lang w:val="en"/>
        </w:rPr>
        <w:t>Minimize the transport of FTI to necessary circumstances.</w:t>
      </w:r>
    </w:p>
    <w:p w14:paraId="3D09B475" w14:textId="6933097A" w:rsidR="00FE3C91" w:rsidRPr="00F90A02" w:rsidRDefault="00FE3C91" w:rsidP="009F46CB">
      <w:pPr>
        <w:ind w:left="360"/>
        <w:rPr>
          <w:lang w:val="en"/>
        </w:rPr>
      </w:pPr>
      <w:r>
        <w:rPr>
          <w:lang w:val="en"/>
        </w:rPr>
        <w:t>Train caseworkers to minimize the transport of FTI to necessary circumstances</w:t>
      </w:r>
      <w:r w:rsidR="009F46CB" w:rsidRPr="009F46CB">
        <w:rPr>
          <w:lang w:val="en"/>
        </w:rPr>
        <w:t xml:space="preserve"> </w:t>
      </w:r>
      <w:r w:rsidR="009F46CB">
        <w:rPr>
          <w:lang w:val="en"/>
        </w:rPr>
        <w:t>and to handle FTI in an appropriate manner</w:t>
      </w:r>
      <w:r>
        <w:rPr>
          <w:lang w:val="en"/>
        </w:rPr>
        <w:t>. This includes being able to identify the existence and location of FTI data elements within a case</w:t>
      </w:r>
      <w:r w:rsidR="0012432B">
        <w:rPr>
          <w:lang w:val="en"/>
        </w:rPr>
        <w:t xml:space="preserve"> </w:t>
      </w:r>
      <w:r>
        <w:rPr>
          <w:lang w:val="en"/>
        </w:rPr>
        <w:t>record or report.</w:t>
      </w:r>
    </w:p>
    <w:p w14:paraId="65FF6F8D" w14:textId="17CB3232" w:rsidR="009F46CB" w:rsidRDefault="00F328D9" w:rsidP="004F3713">
      <w:pPr>
        <w:pStyle w:val="PracticeHeading"/>
        <w:numPr>
          <w:ilvl w:val="0"/>
          <w:numId w:val="25"/>
        </w:numPr>
        <w:rPr>
          <w:lang w:val="en"/>
        </w:rPr>
      </w:pPr>
      <w:r>
        <w:rPr>
          <w:lang w:val="en"/>
        </w:rPr>
        <w:t xml:space="preserve">Ensure that outbound account statements and payment information </w:t>
      </w:r>
      <w:r w:rsidR="0012432B">
        <w:rPr>
          <w:lang w:val="en"/>
        </w:rPr>
        <w:t>is</w:t>
      </w:r>
      <w:r>
        <w:rPr>
          <w:lang w:val="en"/>
        </w:rPr>
        <w:t xml:space="preserve"> </w:t>
      </w:r>
      <w:r w:rsidR="001379B8">
        <w:rPr>
          <w:lang w:val="en"/>
        </w:rPr>
        <w:t>redacted</w:t>
      </w:r>
      <w:r w:rsidR="0012432B">
        <w:rPr>
          <w:lang w:val="en"/>
        </w:rPr>
        <w:t>,</w:t>
      </w:r>
      <w:r w:rsidR="001379B8">
        <w:rPr>
          <w:lang w:val="en"/>
        </w:rPr>
        <w:t xml:space="preserve"> or </w:t>
      </w:r>
      <w:r>
        <w:rPr>
          <w:lang w:val="en"/>
        </w:rPr>
        <w:t>appropriately labeled</w:t>
      </w:r>
      <w:r w:rsidR="009C4653">
        <w:rPr>
          <w:lang w:val="en"/>
        </w:rPr>
        <w:t xml:space="preserve"> or masked</w:t>
      </w:r>
      <w:r w:rsidR="0012432B">
        <w:rPr>
          <w:lang w:val="en"/>
        </w:rPr>
        <w:t>,</w:t>
      </w:r>
      <w:r>
        <w:rPr>
          <w:lang w:val="en"/>
        </w:rPr>
        <w:t xml:space="preserve"> in accordance with IRS requirements.</w:t>
      </w:r>
    </w:p>
    <w:p w14:paraId="219A164E" w14:textId="13675316" w:rsidR="00F328D9" w:rsidRDefault="00FE3C91" w:rsidP="009F46CB">
      <w:pPr>
        <w:ind w:left="360"/>
        <w:rPr>
          <w:lang w:val="en"/>
        </w:rPr>
      </w:pPr>
      <w:r>
        <w:rPr>
          <w:lang w:val="en"/>
        </w:rPr>
        <w:t xml:space="preserve"> If the FTI is being transported by mail or courier, a double sea</w:t>
      </w:r>
      <w:r w:rsidR="0012432B">
        <w:rPr>
          <w:lang w:val="en"/>
        </w:rPr>
        <w:t>l</w:t>
      </w:r>
      <w:r>
        <w:rPr>
          <w:lang w:val="en"/>
        </w:rPr>
        <w:t>ing process must be utilized</w:t>
      </w:r>
      <w:r w:rsidR="0012432B">
        <w:rPr>
          <w:lang w:val="en"/>
        </w:rPr>
        <w:t>.</w:t>
      </w:r>
    </w:p>
    <w:p w14:paraId="624352B5" w14:textId="77777777" w:rsidR="00D84276" w:rsidRDefault="00D84276">
      <w:pPr>
        <w:spacing w:after="0"/>
        <w:jc w:val="left"/>
        <w:rPr>
          <w:rFonts w:eastAsiaTheme="majorEastAsia"/>
          <w:b/>
          <w:bCs/>
          <w:caps/>
          <w:color w:val="002060"/>
          <w:sz w:val="28"/>
          <w:szCs w:val="32"/>
        </w:rPr>
      </w:pPr>
      <w:r>
        <w:br w:type="page"/>
      </w:r>
    </w:p>
    <w:p w14:paraId="5AFD2349" w14:textId="33C33133" w:rsidR="00CE315D" w:rsidRPr="00E06785" w:rsidRDefault="00016FC2" w:rsidP="00E06785">
      <w:pPr>
        <w:pStyle w:val="Heading1"/>
      </w:pPr>
      <w:bookmarkStart w:id="50" w:name="_Toc481759965"/>
      <w:r>
        <w:lastRenderedPageBreak/>
        <w:t>Destruction and Disposal</w:t>
      </w:r>
      <w:bookmarkEnd w:id="50"/>
    </w:p>
    <w:p w14:paraId="3C3F9969" w14:textId="77777777" w:rsidR="00CE315D" w:rsidRDefault="00CE315D" w:rsidP="00CE315D">
      <w:pPr>
        <w:pStyle w:val="Heading2"/>
      </w:pPr>
      <w:bookmarkStart w:id="51" w:name="_Toc475095068"/>
      <w:bookmarkStart w:id="52" w:name="_Toc475095653"/>
      <w:bookmarkStart w:id="53" w:name="_Toc475095878"/>
      <w:bookmarkStart w:id="54" w:name="_Toc475110273"/>
      <w:bookmarkStart w:id="55" w:name="_Toc481759966"/>
      <w:r>
        <w:t>Section 8.3 (Destruction and Disposal)</w:t>
      </w:r>
      <w:bookmarkEnd w:id="51"/>
      <w:bookmarkEnd w:id="52"/>
      <w:bookmarkEnd w:id="53"/>
      <w:bookmarkEnd w:id="54"/>
      <w:bookmarkEnd w:id="55"/>
    </w:p>
    <w:p w14:paraId="6EED2E94" w14:textId="42AC4B4C" w:rsidR="00CE315D" w:rsidRDefault="00CE315D" w:rsidP="004F3713">
      <w:pPr>
        <w:rPr>
          <w:lang w:val="en"/>
        </w:rPr>
      </w:pPr>
      <w:r>
        <w:rPr>
          <w:lang w:val="en"/>
        </w:rPr>
        <w:t>Any FTI received and any paper material generated therefrom, such as copies, photo impressions, computer printouts, notes and/or work papers, must be properly destroyed and disposed</w:t>
      </w:r>
      <w:r w:rsidR="00BB7E67">
        <w:rPr>
          <w:lang w:val="en"/>
        </w:rPr>
        <w:t xml:space="preserve">. </w:t>
      </w:r>
      <w:r>
        <w:rPr>
          <w:lang w:val="en"/>
        </w:rPr>
        <w:t xml:space="preserve">Section 8.3 of IRS </w:t>
      </w:r>
      <w:r w:rsidR="000F7E63">
        <w:rPr>
          <w:lang w:val="en"/>
        </w:rPr>
        <w:t xml:space="preserve">Publication </w:t>
      </w:r>
      <w:r>
        <w:rPr>
          <w:lang w:val="en"/>
        </w:rPr>
        <w:t xml:space="preserve">1075 </w:t>
      </w:r>
      <w:r w:rsidR="000C52BA">
        <w:rPr>
          <w:lang w:val="en"/>
        </w:rPr>
        <w:t>regarding</w:t>
      </w:r>
      <w:r>
        <w:rPr>
          <w:lang w:val="en"/>
        </w:rPr>
        <w:t xml:space="preserve"> the destruction and disposal of FTI </w:t>
      </w:r>
      <w:r w:rsidR="001379B8">
        <w:rPr>
          <w:lang w:val="en"/>
        </w:rPr>
        <w:t>was</w:t>
      </w:r>
      <w:r>
        <w:rPr>
          <w:lang w:val="en"/>
        </w:rPr>
        <w:t xml:space="preserve"> updated, effective September 30, 2016, to include new shredding requirements. </w:t>
      </w:r>
    </w:p>
    <w:p w14:paraId="1C20D103" w14:textId="611ED9F5" w:rsidR="00CE315D" w:rsidRDefault="00CE315D" w:rsidP="00CE315D">
      <w:pPr>
        <w:pStyle w:val="Heading2"/>
        <w:rPr>
          <w:lang w:val="en"/>
        </w:rPr>
      </w:pPr>
      <w:bookmarkStart w:id="56" w:name="_Toc475095070"/>
      <w:bookmarkStart w:id="57" w:name="_Toc475095655"/>
      <w:bookmarkStart w:id="58" w:name="_Toc475095880"/>
      <w:bookmarkStart w:id="59" w:name="_Toc475110274"/>
      <w:bookmarkStart w:id="60" w:name="_Toc481759967"/>
      <w:r w:rsidRPr="00BF44CE">
        <w:rPr>
          <w:lang w:val="en"/>
        </w:rPr>
        <w:t>What level security do</w:t>
      </w:r>
      <w:r>
        <w:rPr>
          <w:lang w:val="en"/>
        </w:rPr>
        <w:t>es your state agency need</w:t>
      </w:r>
      <w:r w:rsidRPr="00BF44CE">
        <w:rPr>
          <w:lang w:val="en"/>
        </w:rPr>
        <w:t>?</w:t>
      </w:r>
      <w:bookmarkEnd w:id="56"/>
      <w:bookmarkEnd w:id="57"/>
      <w:bookmarkEnd w:id="58"/>
      <w:bookmarkEnd w:id="59"/>
      <w:bookmarkEnd w:id="60"/>
    </w:p>
    <w:p w14:paraId="31FF33A3" w14:textId="7AF87CAF" w:rsidR="001379B8" w:rsidRDefault="001379B8" w:rsidP="00CE315D">
      <w:pPr>
        <w:rPr>
          <w:lang w:val="en"/>
        </w:rPr>
      </w:pPr>
      <w:r>
        <w:rPr>
          <w:lang w:val="en"/>
        </w:rPr>
        <w:t xml:space="preserve">There are two options available for the destruction of printed </w:t>
      </w:r>
      <w:r w:rsidR="00FE3C91">
        <w:rPr>
          <w:lang w:val="en"/>
        </w:rPr>
        <w:t xml:space="preserve">material </w:t>
      </w:r>
      <w:r>
        <w:rPr>
          <w:lang w:val="en"/>
        </w:rPr>
        <w:t>containing FTI.</w:t>
      </w:r>
    </w:p>
    <w:p w14:paraId="266CBBFF" w14:textId="6D7A6B26" w:rsidR="001379B8" w:rsidRDefault="001379B8" w:rsidP="001C1662">
      <w:pPr>
        <w:pStyle w:val="PracticeHeading"/>
        <w:numPr>
          <w:ilvl w:val="0"/>
          <w:numId w:val="21"/>
        </w:numPr>
        <w:rPr>
          <w:lang w:val="en"/>
        </w:rPr>
      </w:pPr>
      <w:r>
        <w:rPr>
          <w:lang w:val="en"/>
        </w:rPr>
        <w:t>Shred or destroy at the agency.</w:t>
      </w:r>
    </w:p>
    <w:p w14:paraId="3474FFED" w14:textId="1FC4B3F1" w:rsidR="001C1662" w:rsidRDefault="00CE315D" w:rsidP="00B16C6B">
      <w:pPr>
        <w:ind w:left="360"/>
        <w:rPr>
          <w:lang w:val="en"/>
        </w:rPr>
      </w:pPr>
      <w:r>
        <w:rPr>
          <w:lang w:val="en"/>
        </w:rPr>
        <w:t xml:space="preserve">The IRS requires </w:t>
      </w:r>
      <w:r w:rsidR="006B49EA">
        <w:rPr>
          <w:lang w:val="en"/>
        </w:rPr>
        <w:t xml:space="preserve">all </w:t>
      </w:r>
      <w:r>
        <w:rPr>
          <w:lang w:val="en"/>
        </w:rPr>
        <w:t xml:space="preserve">IV-D agencies to </w:t>
      </w:r>
      <w:r w:rsidR="006B49EA">
        <w:rPr>
          <w:lang w:val="en"/>
        </w:rPr>
        <w:t>use</w:t>
      </w:r>
      <w:r>
        <w:rPr>
          <w:lang w:val="en"/>
        </w:rPr>
        <w:t xml:space="preserve"> perpendicular cross-cut shredders at 1 mm x 5 mm (</w:t>
      </w:r>
      <w:r>
        <w:rPr>
          <w:szCs w:val="18"/>
          <w:vertAlign w:val="superscript"/>
          <w:lang w:val="en"/>
          <w14:numSpacing w14:val="proportional"/>
        </w:rPr>
        <w:t>1</w:t>
      </w:r>
      <w:r w:rsidRPr="00E319AD">
        <w:rPr>
          <w:szCs w:val="18"/>
          <w:lang w:val="en"/>
          <w14:numSpacing w14:val="proportional"/>
        </w:rPr>
        <w:t>⁄</w:t>
      </w:r>
      <w:r>
        <w:rPr>
          <w:szCs w:val="18"/>
          <w:vertAlign w:val="subscript"/>
          <w:lang w:val="en"/>
          <w14:numSpacing w14:val="proportional"/>
        </w:rPr>
        <w:t>25</w:t>
      </w:r>
      <w:r w:rsidRPr="00E319AD">
        <w:rPr>
          <w:lang w:val="en"/>
        </w:rPr>
        <w:t xml:space="preserve"> </w:t>
      </w:r>
      <w:r>
        <w:rPr>
          <w:lang w:val="en"/>
        </w:rPr>
        <w:t>in</w:t>
      </w:r>
      <w:r w:rsidR="006B49EA">
        <w:rPr>
          <w:lang w:val="en"/>
        </w:rPr>
        <w:t>ch</w:t>
      </w:r>
      <w:r>
        <w:rPr>
          <w:lang w:val="en"/>
        </w:rPr>
        <w:t xml:space="preserve"> x </w:t>
      </w:r>
      <w:r>
        <w:rPr>
          <w:szCs w:val="18"/>
          <w:vertAlign w:val="superscript"/>
          <w:lang w:val="en"/>
          <w14:numSpacing w14:val="proportional"/>
        </w:rPr>
        <w:t>1</w:t>
      </w:r>
      <w:r w:rsidRPr="00E319AD">
        <w:rPr>
          <w:szCs w:val="18"/>
          <w:lang w:val="en"/>
          <w14:numSpacing w14:val="proportional"/>
        </w:rPr>
        <w:t>⁄</w:t>
      </w:r>
      <w:r>
        <w:rPr>
          <w:szCs w:val="18"/>
          <w:vertAlign w:val="subscript"/>
          <w:lang w:val="en"/>
          <w14:numSpacing w14:val="proportional"/>
        </w:rPr>
        <w:t>5</w:t>
      </w:r>
      <w:r w:rsidRPr="00E319AD">
        <w:rPr>
          <w:lang w:val="en"/>
        </w:rPr>
        <w:t xml:space="preserve"> </w:t>
      </w:r>
      <w:r>
        <w:rPr>
          <w:lang w:val="en"/>
        </w:rPr>
        <w:t>in</w:t>
      </w:r>
      <w:r w:rsidR="006B49EA">
        <w:rPr>
          <w:lang w:val="en"/>
        </w:rPr>
        <w:t>ch</w:t>
      </w:r>
      <w:r>
        <w:rPr>
          <w:lang w:val="en"/>
        </w:rPr>
        <w:t>) classified as level 6, highest level security</w:t>
      </w:r>
      <w:r w:rsidR="00CA6318">
        <w:rPr>
          <w:lang w:val="en"/>
        </w:rPr>
        <w:t xml:space="preserve">. A higher </w:t>
      </w:r>
      <w:r w:rsidR="002E3B42">
        <w:rPr>
          <w:lang w:val="en"/>
        </w:rPr>
        <w:t>volume</w:t>
      </w:r>
      <w:r w:rsidR="00CA6318">
        <w:rPr>
          <w:lang w:val="en"/>
        </w:rPr>
        <w:t xml:space="preserve"> model</w:t>
      </w:r>
      <w:r>
        <w:rPr>
          <w:lang w:val="en"/>
        </w:rPr>
        <w:t xml:space="preserve"> </w:t>
      </w:r>
      <w:r w:rsidR="002E3B42">
        <w:rPr>
          <w:lang w:val="en"/>
        </w:rPr>
        <w:t>is approximately</w:t>
      </w:r>
      <w:r w:rsidR="00CA6318">
        <w:rPr>
          <w:lang w:val="en"/>
        </w:rPr>
        <w:t xml:space="preserve"> </w:t>
      </w:r>
      <w:r>
        <w:rPr>
          <w:lang w:val="en"/>
        </w:rPr>
        <w:t>$1,700.00</w:t>
      </w:r>
      <w:r w:rsidR="00CA6318">
        <w:rPr>
          <w:lang w:val="en"/>
        </w:rPr>
        <w:t>.</w:t>
      </w:r>
      <w:r>
        <w:rPr>
          <w:lang w:val="en"/>
        </w:rPr>
        <w:t xml:space="preserve"> </w:t>
      </w:r>
      <w:r w:rsidR="00CA6318">
        <w:rPr>
          <w:lang w:val="en"/>
        </w:rPr>
        <w:t xml:space="preserve">Agencies may continue to utilize shredders meeting the prior IRS requirement of </w:t>
      </w:r>
      <w:r w:rsidR="0012432B" w:rsidRPr="0012432B">
        <w:rPr>
          <w:vertAlign w:val="superscript"/>
          <w:lang w:val="en"/>
        </w:rPr>
        <w:t>5</w:t>
      </w:r>
      <w:r w:rsidR="0012432B" w:rsidRPr="0012432B">
        <w:rPr>
          <w:lang w:val="en"/>
        </w:rPr>
        <w:t>⁄</w:t>
      </w:r>
      <w:r w:rsidR="0012432B" w:rsidRPr="0012432B">
        <w:rPr>
          <w:vertAlign w:val="subscript"/>
          <w:lang w:val="en"/>
        </w:rPr>
        <w:t>16</w:t>
      </w:r>
      <w:r w:rsidR="0012432B">
        <w:rPr>
          <w:lang w:val="en"/>
        </w:rPr>
        <w:t xml:space="preserve"> in</w:t>
      </w:r>
      <w:r w:rsidR="006B49EA">
        <w:rPr>
          <w:lang w:val="en"/>
        </w:rPr>
        <w:t>ch</w:t>
      </w:r>
      <w:r w:rsidR="0012432B">
        <w:rPr>
          <w:lang w:val="en"/>
        </w:rPr>
        <w:t xml:space="preserve"> i</w:t>
      </w:r>
      <w:r w:rsidR="006B49EA">
        <w:rPr>
          <w:lang w:val="en"/>
        </w:rPr>
        <w:t xml:space="preserve">f they contract with a </w:t>
      </w:r>
      <w:r w:rsidR="00CA6318">
        <w:rPr>
          <w:lang w:val="en"/>
        </w:rPr>
        <w:t>NAID</w:t>
      </w:r>
      <w:r w:rsidR="006B49EA">
        <w:rPr>
          <w:lang w:val="en"/>
        </w:rPr>
        <w:t xml:space="preserve"> </w:t>
      </w:r>
      <w:r w:rsidR="00CA6318">
        <w:rPr>
          <w:lang w:val="en"/>
        </w:rPr>
        <w:t xml:space="preserve">certified contractor for disposal. This has </w:t>
      </w:r>
      <w:r w:rsidR="000C52BA">
        <w:rPr>
          <w:lang w:val="en"/>
        </w:rPr>
        <w:t xml:space="preserve">been relayed verbally by the IRS; a written response is pending through the IRS safeguard mailbox. </w:t>
      </w:r>
    </w:p>
    <w:p w14:paraId="5AD14F43" w14:textId="75DCBF7B" w:rsidR="00B16C6B" w:rsidRDefault="001C1662" w:rsidP="00B16C6B">
      <w:pPr>
        <w:pStyle w:val="PracticeHeading"/>
        <w:numPr>
          <w:ilvl w:val="0"/>
          <w:numId w:val="21"/>
        </w:numPr>
        <w:rPr>
          <w:lang w:val="en"/>
        </w:rPr>
      </w:pPr>
      <w:r>
        <w:rPr>
          <w:lang w:val="en"/>
        </w:rPr>
        <w:t>Shred or destroy through a NAID certified vendor.</w:t>
      </w:r>
    </w:p>
    <w:p w14:paraId="79FAB101" w14:textId="2ADAADF5" w:rsidR="001C1662" w:rsidRPr="00B16C6B" w:rsidRDefault="001C1662" w:rsidP="00B16C6B">
      <w:pPr>
        <w:ind w:left="360"/>
        <w:rPr>
          <w:lang w:val="en"/>
        </w:rPr>
      </w:pPr>
      <w:r w:rsidRPr="00B16C6B">
        <w:rPr>
          <w:lang w:val="en"/>
        </w:rPr>
        <w:t xml:space="preserve">The agency may choose to destroy all FTI through a NAID certified destruction vendor. NAID vendors require a 45-day notice and the appropriate Exhibit 7 contract language. </w:t>
      </w:r>
    </w:p>
    <w:p w14:paraId="4AA803AA" w14:textId="6E43716F" w:rsidR="001C1662" w:rsidRPr="009D4C7F" w:rsidRDefault="001C1662" w:rsidP="00BE3FD1">
      <w:pPr>
        <w:spacing w:after="120"/>
        <w:ind w:left="360"/>
        <w:rPr>
          <w:i/>
          <w:lang w:val="en"/>
        </w:rPr>
      </w:pPr>
      <w:r w:rsidRPr="009D4C7F">
        <w:rPr>
          <w:i/>
          <w:lang w:val="en"/>
        </w:rPr>
        <w:t>Pursuant to IRS 1075 section 8.4, if a contractor is used:</w:t>
      </w:r>
    </w:p>
    <w:p w14:paraId="0C3E6FDF" w14:textId="61234FC7" w:rsidR="001C1662" w:rsidRPr="004F3713" w:rsidRDefault="001C1662" w:rsidP="00D84276">
      <w:pPr>
        <w:pStyle w:val="ListParagraph"/>
        <w:numPr>
          <w:ilvl w:val="0"/>
          <w:numId w:val="12"/>
        </w:numPr>
        <w:spacing w:after="120"/>
        <w:contextualSpacing w:val="0"/>
        <w:rPr>
          <w:lang w:val="en"/>
        </w:rPr>
      </w:pPr>
      <w:r w:rsidRPr="004F3713">
        <w:rPr>
          <w:lang w:val="en"/>
        </w:rPr>
        <w:t>The contract must contain safeguard language in Exhibit 7 Safeguarding Contract Language as appropriate to the cont</w:t>
      </w:r>
      <w:r w:rsidR="00A52AD4">
        <w:rPr>
          <w:lang w:val="en"/>
        </w:rPr>
        <w:t>r</w:t>
      </w:r>
      <w:r w:rsidRPr="004F3713">
        <w:rPr>
          <w:lang w:val="en"/>
        </w:rPr>
        <w:t>act to ensure the protection of FTI.</w:t>
      </w:r>
    </w:p>
    <w:p w14:paraId="5256765B" w14:textId="77777777" w:rsidR="001C1662" w:rsidRPr="004F3713" w:rsidRDefault="001C1662" w:rsidP="00D84276">
      <w:pPr>
        <w:pStyle w:val="ListParagraph"/>
        <w:numPr>
          <w:ilvl w:val="0"/>
          <w:numId w:val="12"/>
        </w:numPr>
        <w:spacing w:after="120"/>
        <w:contextualSpacing w:val="0"/>
        <w:rPr>
          <w:lang w:val="en"/>
        </w:rPr>
      </w:pPr>
      <w:r w:rsidRPr="004F3713">
        <w:rPr>
          <w:lang w:val="en"/>
        </w:rPr>
        <w:t xml:space="preserve">Destruction of FTI must be certified by the contractor when not witnessed by an agency employee. </w:t>
      </w:r>
    </w:p>
    <w:p w14:paraId="5A0771AD" w14:textId="77777777" w:rsidR="001C1662" w:rsidRDefault="001C1662" w:rsidP="002A736A">
      <w:pPr>
        <w:pStyle w:val="ListParagraph"/>
        <w:numPr>
          <w:ilvl w:val="0"/>
          <w:numId w:val="12"/>
        </w:numPr>
        <w:contextualSpacing w:val="0"/>
        <w:rPr>
          <w:lang w:val="en"/>
        </w:rPr>
      </w:pPr>
      <w:r w:rsidRPr="004F3713">
        <w:rPr>
          <w:lang w:val="en"/>
        </w:rPr>
        <w:t xml:space="preserve">If the agency has legal authority to disclose FTI to a disposal contractor and chooses one that is NAID certified, the agency will not be required to complete an internal inspection every 18 months of that facility. However, it must maintain a copy of and periodically validate the NAID certification. </w:t>
      </w:r>
    </w:p>
    <w:p w14:paraId="5837DF4B" w14:textId="06B37DF9" w:rsidR="000C52BA" w:rsidRDefault="000C52BA" w:rsidP="000C52BA">
      <w:pPr>
        <w:pStyle w:val="Heading3"/>
        <w:rPr>
          <w:lang w:val="en"/>
        </w:rPr>
      </w:pPr>
      <w:bookmarkStart w:id="61" w:name="_Toc481759968"/>
      <w:r>
        <w:rPr>
          <w:lang w:val="en"/>
        </w:rPr>
        <w:t xml:space="preserve">Accompanying </w:t>
      </w:r>
      <w:r w:rsidR="001F0741">
        <w:rPr>
          <w:lang w:val="en"/>
        </w:rPr>
        <w:t>NAID Certified Vendors</w:t>
      </w:r>
      <w:bookmarkEnd w:id="61"/>
    </w:p>
    <w:p w14:paraId="18C46541" w14:textId="06BA37B6" w:rsidR="009D4C7F" w:rsidRPr="004F3713" w:rsidRDefault="009D4C7F" w:rsidP="009D4C7F">
      <w:pPr>
        <w:pStyle w:val="ListParagraph"/>
        <w:numPr>
          <w:ilvl w:val="0"/>
          <w:numId w:val="12"/>
        </w:numPr>
        <w:contextualSpacing w:val="0"/>
        <w:rPr>
          <w:lang w:val="en"/>
        </w:rPr>
      </w:pPr>
      <w:r>
        <w:rPr>
          <w:lang w:val="en"/>
        </w:rPr>
        <w:t>In Massachusetts, the NAID certified vendor used has the required shredding equipment in the truck so program staff do not need to travel offsite</w:t>
      </w:r>
      <w:r w:rsidR="005113B2">
        <w:rPr>
          <w:lang w:val="en"/>
        </w:rPr>
        <w:t xml:space="preserve"> to observe document destruction, but may instead accompany the vendor to the truck to observe the shredding activity. </w:t>
      </w:r>
    </w:p>
    <w:p w14:paraId="6AA0D3E9" w14:textId="7018E10D" w:rsidR="00CE315D" w:rsidRDefault="00CE315D" w:rsidP="00CE315D">
      <w:pPr>
        <w:pStyle w:val="Heading2"/>
        <w:rPr>
          <w:lang w:val="en"/>
        </w:rPr>
      </w:pPr>
      <w:bookmarkStart w:id="62" w:name="_Toc475110275"/>
      <w:bookmarkStart w:id="63" w:name="_Toc481759969"/>
      <w:r>
        <w:rPr>
          <w:lang w:val="en"/>
        </w:rPr>
        <w:t>Tracking the Destruction of FTI</w:t>
      </w:r>
      <w:bookmarkEnd w:id="62"/>
      <w:bookmarkEnd w:id="63"/>
    </w:p>
    <w:p w14:paraId="36EE7839" w14:textId="77777777" w:rsidR="00CE315D" w:rsidRDefault="00CE315D" w:rsidP="00CE315D">
      <w:pPr>
        <w:pStyle w:val="PracticeHeading"/>
        <w:numPr>
          <w:ilvl w:val="0"/>
          <w:numId w:val="18"/>
        </w:numPr>
        <w:jc w:val="left"/>
        <w:rPr>
          <w:lang w:val="en"/>
        </w:rPr>
      </w:pPr>
      <w:r>
        <w:rPr>
          <w:lang w:val="en"/>
        </w:rPr>
        <w:t xml:space="preserve">Ensure that FTI Access, Movement and Destruction logs can be easily accessed by staff. </w:t>
      </w:r>
    </w:p>
    <w:p w14:paraId="7586EFBB" w14:textId="77777777" w:rsidR="00CE315D" w:rsidRDefault="00CE315D" w:rsidP="00183294">
      <w:pPr>
        <w:pStyle w:val="Heading3"/>
        <w:rPr>
          <w:lang w:val="en"/>
        </w:rPr>
      </w:pPr>
      <w:bookmarkStart w:id="64" w:name="_Toc475110276"/>
      <w:bookmarkStart w:id="65" w:name="_Toc481759970"/>
      <w:r>
        <w:rPr>
          <w:lang w:val="en"/>
        </w:rPr>
        <w:t>Making FTI Access, Movement and Destruction Logs More Accessible</w:t>
      </w:r>
      <w:bookmarkEnd w:id="64"/>
      <w:bookmarkEnd w:id="65"/>
    </w:p>
    <w:p w14:paraId="54A7CEA5" w14:textId="7E6A309F" w:rsidR="00CE315D" w:rsidRDefault="00CE315D" w:rsidP="00D84276">
      <w:pPr>
        <w:pStyle w:val="ListParagraph"/>
        <w:numPr>
          <w:ilvl w:val="0"/>
          <w:numId w:val="12"/>
        </w:numPr>
        <w:spacing w:after="120"/>
        <w:contextualSpacing w:val="0"/>
        <w:rPr>
          <w:lang w:val="en"/>
        </w:rPr>
      </w:pPr>
      <w:r w:rsidRPr="00BB7E67">
        <w:rPr>
          <w:lang w:val="en"/>
        </w:rPr>
        <w:t>In New Jersey, FTI Access, Movement and Destruction logs are posted above all level 6 security shredders. Staff members are required to complete the log any time FTI is accessed, moved or destroyed. This keeps tracking logs readily available and serves as a helpful reminder for staff to log the destruction of FTI.</w:t>
      </w:r>
      <w:r w:rsidR="00CA6318">
        <w:rPr>
          <w:lang w:val="en"/>
        </w:rPr>
        <w:t xml:space="preserve"> Once the final disposition is made, the log is scanned and maintained electronically for five years.</w:t>
      </w:r>
    </w:p>
    <w:p w14:paraId="38DDDD87" w14:textId="65A1FFA4" w:rsidR="009F46CB" w:rsidRPr="00E06F26" w:rsidRDefault="00AD669E" w:rsidP="00BB7E67">
      <w:pPr>
        <w:pStyle w:val="ListParagraph"/>
        <w:numPr>
          <w:ilvl w:val="0"/>
          <w:numId w:val="12"/>
        </w:numPr>
        <w:contextualSpacing w:val="0"/>
      </w:pPr>
      <w:r w:rsidRPr="00E06F26">
        <w:rPr>
          <w:lang w:val="en"/>
        </w:rPr>
        <w:t xml:space="preserve">In Oregon, a FTI log is initiated at the same time the FTI is created. One log is used to track the FTI throughout the life of the media and to document its destruction. The log is maintained electronically for five years. </w:t>
      </w:r>
      <w:bookmarkStart w:id="66" w:name="_Toc475110277"/>
    </w:p>
    <w:p w14:paraId="5B7B5EC9" w14:textId="46DE73A5" w:rsidR="00BB7E67" w:rsidRPr="00016FC2" w:rsidRDefault="00016FC2" w:rsidP="00016FC2">
      <w:pPr>
        <w:pStyle w:val="Heading1"/>
      </w:pPr>
      <w:bookmarkStart w:id="67" w:name="_Toc481759971"/>
      <w:bookmarkEnd w:id="66"/>
      <w:r w:rsidRPr="00016FC2">
        <w:lastRenderedPageBreak/>
        <w:t>General FTI Safeguards</w:t>
      </w:r>
      <w:bookmarkEnd w:id="67"/>
    </w:p>
    <w:p w14:paraId="41CAF3A0" w14:textId="4AA54D60" w:rsidR="000C52BA" w:rsidRPr="000C52BA" w:rsidRDefault="000C52BA" w:rsidP="009F46CB">
      <w:pPr>
        <w:pStyle w:val="PracticeHeading"/>
        <w:numPr>
          <w:ilvl w:val="0"/>
          <w:numId w:val="26"/>
        </w:numPr>
        <w:jc w:val="left"/>
        <w:rPr>
          <w:b w:val="0"/>
          <w:lang w:val="en"/>
        </w:rPr>
      </w:pPr>
      <w:r w:rsidRPr="000C52BA">
        <w:rPr>
          <w:b w:val="0"/>
          <w:lang w:val="en"/>
        </w:rPr>
        <w:t xml:space="preserve">Assigning dedicated staff to coordinate </w:t>
      </w:r>
      <w:r w:rsidR="00FA7049">
        <w:rPr>
          <w:b w:val="0"/>
          <w:lang w:val="en"/>
        </w:rPr>
        <w:t>the agency’s</w:t>
      </w:r>
      <w:r w:rsidRPr="000C52BA">
        <w:rPr>
          <w:b w:val="0"/>
          <w:lang w:val="en"/>
        </w:rPr>
        <w:t xml:space="preserve"> safeguards program and compliance reviews is essential.</w:t>
      </w:r>
    </w:p>
    <w:p w14:paraId="0E22C880" w14:textId="61A368B3" w:rsidR="00D84276" w:rsidRPr="009F46CB" w:rsidRDefault="00D84276" w:rsidP="00D84276">
      <w:pPr>
        <w:pStyle w:val="PracticeHeading"/>
        <w:numPr>
          <w:ilvl w:val="0"/>
          <w:numId w:val="26"/>
        </w:numPr>
        <w:jc w:val="left"/>
        <w:rPr>
          <w:b w:val="0"/>
          <w:lang w:val="en"/>
        </w:rPr>
      </w:pPr>
      <w:r w:rsidRPr="009F46CB">
        <w:rPr>
          <w:b w:val="0"/>
          <w:lang w:val="en"/>
        </w:rPr>
        <w:t xml:space="preserve">Utilize the </w:t>
      </w:r>
      <w:hyperlink r:id="rId40" w:history="1">
        <w:r w:rsidRPr="00D84276">
          <w:rPr>
            <w:rStyle w:val="Hyperlink"/>
            <w:b w:val="0"/>
            <w:lang w:val="en"/>
          </w:rPr>
          <w:t xml:space="preserve">IRS </w:t>
        </w:r>
        <w:r>
          <w:rPr>
            <w:rStyle w:val="Hyperlink"/>
            <w:b w:val="0"/>
            <w:lang w:val="en"/>
          </w:rPr>
          <w:t>Safeguards P</w:t>
        </w:r>
        <w:r w:rsidRPr="00D84276">
          <w:rPr>
            <w:rStyle w:val="Hyperlink"/>
            <w:b w:val="0"/>
            <w:lang w:val="en"/>
          </w:rPr>
          <w:t>rogram website</w:t>
        </w:r>
      </w:hyperlink>
      <w:r w:rsidRPr="009F46CB">
        <w:rPr>
          <w:b w:val="0"/>
          <w:lang w:val="en"/>
        </w:rPr>
        <w:t xml:space="preserve"> and the techncial assistance section. Familairize yourself  with the  appropriate physical and informational security guidelines. </w:t>
      </w:r>
    </w:p>
    <w:p w14:paraId="67B3EEDF" w14:textId="6858A98C" w:rsidR="00AD669E" w:rsidRPr="009F46CB" w:rsidRDefault="00AD669E" w:rsidP="009F46CB">
      <w:pPr>
        <w:pStyle w:val="PracticeHeading"/>
        <w:numPr>
          <w:ilvl w:val="0"/>
          <w:numId w:val="26"/>
        </w:numPr>
        <w:jc w:val="left"/>
        <w:rPr>
          <w:b w:val="0"/>
          <w:lang w:val="en"/>
        </w:rPr>
      </w:pPr>
      <w:r w:rsidRPr="009F46CB">
        <w:rPr>
          <w:b w:val="0"/>
          <w:lang w:val="en"/>
        </w:rPr>
        <w:t>Avoid creating or printing FTI unless absolutely necessary.</w:t>
      </w:r>
      <w:r w:rsidR="00CA6318" w:rsidRPr="009F46CB">
        <w:rPr>
          <w:b w:val="0"/>
          <w:lang w:val="en"/>
        </w:rPr>
        <w:t xml:space="preserve"> </w:t>
      </w:r>
      <w:r w:rsidR="002E3B42" w:rsidRPr="009F46CB">
        <w:rPr>
          <w:b w:val="0"/>
          <w:lang w:val="en"/>
        </w:rPr>
        <w:t xml:space="preserve">Indentify the  </w:t>
      </w:r>
      <w:r w:rsidR="00CA6318" w:rsidRPr="009F46CB">
        <w:rPr>
          <w:b w:val="0"/>
          <w:lang w:val="en"/>
        </w:rPr>
        <w:t xml:space="preserve">right and need to know </w:t>
      </w:r>
      <w:r w:rsidR="002E3B42" w:rsidRPr="009F46CB">
        <w:rPr>
          <w:b w:val="0"/>
          <w:lang w:val="en"/>
        </w:rPr>
        <w:t xml:space="preserve">recipients </w:t>
      </w:r>
      <w:r w:rsidR="00CA6318" w:rsidRPr="009F46CB">
        <w:rPr>
          <w:b w:val="0"/>
          <w:lang w:val="en"/>
        </w:rPr>
        <w:t>of FTI.</w:t>
      </w:r>
    </w:p>
    <w:p w14:paraId="7D3CDCBC" w14:textId="73505F2A" w:rsidR="00BB7E67" w:rsidRPr="009F46CB" w:rsidRDefault="00BB7E67" w:rsidP="009F46CB">
      <w:pPr>
        <w:pStyle w:val="PracticeHeading"/>
        <w:numPr>
          <w:ilvl w:val="0"/>
          <w:numId w:val="26"/>
        </w:numPr>
        <w:jc w:val="left"/>
        <w:rPr>
          <w:b w:val="0"/>
          <w:lang w:val="en"/>
        </w:rPr>
      </w:pPr>
      <w:r w:rsidRPr="009F46CB">
        <w:rPr>
          <w:b w:val="0"/>
          <w:lang w:val="en"/>
        </w:rPr>
        <w:t>Keep computer screens locked when not in use</w:t>
      </w:r>
      <w:r w:rsidR="00E06785" w:rsidRPr="009F46CB">
        <w:rPr>
          <w:b w:val="0"/>
          <w:lang w:val="en"/>
        </w:rPr>
        <w:t xml:space="preserve"> and position in such a manner as to ensure FTI will not be visible to passers-by</w:t>
      </w:r>
      <w:r w:rsidRPr="009F46CB">
        <w:rPr>
          <w:b w:val="0"/>
          <w:lang w:val="en"/>
        </w:rPr>
        <w:t>.</w:t>
      </w:r>
      <w:r w:rsidR="00DF31C6" w:rsidRPr="009F46CB">
        <w:rPr>
          <w:b w:val="0"/>
          <w:lang w:val="en"/>
        </w:rPr>
        <w:t xml:space="preserve"> Use</w:t>
      </w:r>
      <w:r w:rsidR="00DF53BA" w:rsidRPr="009F46CB">
        <w:rPr>
          <w:b w:val="0"/>
          <w:lang w:val="en"/>
        </w:rPr>
        <w:t xml:space="preserve"> </w:t>
      </w:r>
      <w:hyperlink r:id="rId41" w:history="1">
        <w:r w:rsidR="00DF53BA" w:rsidRPr="00FA7049">
          <w:rPr>
            <w:rStyle w:val="Hyperlink"/>
            <w:b w:val="0"/>
            <w:lang w:val="en"/>
          </w:rPr>
          <w:t>privacy screens</w:t>
        </w:r>
      </w:hyperlink>
      <w:r w:rsidR="00DF53BA" w:rsidRPr="009F46CB">
        <w:rPr>
          <w:b w:val="0"/>
          <w:lang w:val="en"/>
        </w:rPr>
        <w:t xml:space="preserve"> if necessary.</w:t>
      </w:r>
      <w:r w:rsidR="00FA7049">
        <w:rPr>
          <w:b w:val="0"/>
          <w:lang w:val="en"/>
        </w:rPr>
        <w:t xml:space="preserve"> Prices generally range from $40.00 to $100.00 depending on screen size. </w:t>
      </w:r>
    </w:p>
    <w:p w14:paraId="22ED15E1" w14:textId="1FE22610" w:rsidR="006A48A4" w:rsidRPr="009F46CB" w:rsidRDefault="000F7E63" w:rsidP="009F46CB">
      <w:pPr>
        <w:pStyle w:val="PracticeHeading"/>
        <w:numPr>
          <w:ilvl w:val="0"/>
          <w:numId w:val="26"/>
        </w:numPr>
        <w:jc w:val="left"/>
        <w:rPr>
          <w:b w:val="0"/>
          <w:lang w:val="en"/>
        </w:rPr>
      </w:pPr>
      <w:r w:rsidRPr="009F46CB">
        <w:rPr>
          <w:b w:val="0"/>
          <w:lang w:val="en"/>
        </w:rPr>
        <w:t>To the extent possible, d</w:t>
      </w:r>
      <w:r w:rsidR="00BB7E67" w:rsidRPr="009F46CB">
        <w:rPr>
          <w:b w:val="0"/>
          <w:lang w:val="en"/>
        </w:rPr>
        <w:t>o not commingle</w:t>
      </w:r>
      <w:r w:rsidR="006A48A4" w:rsidRPr="009F46CB">
        <w:rPr>
          <w:b w:val="0"/>
          <w:lang w:val="en"/>
        </w:rPr>
        <w:t xml:space="preserve"> FTI with other types of information. I</w:t>
      </w:r>
      <w:r w:rsidR="00DF31C6" w:rsidRPr="009F46CB">
        <w:rPr>
          <w:b w:val="0"/>
          <w:lang w:val="en"/>
        </w:rPr>
        <w:t>f</w:t>
      </w:r>
      <w:r w:rsidR="006A48A4" w:rsidRPr="009F46CB">
        <w:rPr>
          <w:b w:val="0"/>
          <w:lang w:val="en"/>
        </w:rPr>
        <w:t xml:space="preserve"> you find </w:t>
      </w:r>
      <w:r w:rsidR="00DF31C6" w:rsidRPr="009F46CB">
        <w:rPr>
          <w:b w:val="0"/>
          <w:lang w:val="en"/>
        </w:rPr>
        <w:t xml:space="preserve">that </w:t>
      </w:r>
      <w:r w:rsidR="006A48A4" w:rsidRPr="009F46CB">
        <w:rPr>
          <w:b w:val="0"/>
          <w:lang w:val="en"/>
        </w:rPr>
        <w:t>it is not feasible to separate</w:t>
      </w:r>
      <w:r w:rsidR="00DF31C6" w:rsidRPr="009F46CB">
        <w:rPr>
          <w:b w:val="0"/>
          <w:lang w:val="en"/>
        </w:rPr>
        <w:t xml:space="preserve"> FTI</w:t>
      </w:r>
      <w:r w:rsidR="006A48A4" w:rsidRPr="009F46CB">
        <w:rPr>
          <w:b w:val="0"/>
          <w:lang w:val="en"/>
        </w:rPr>
        <w:t xml:space="preserve">, make sure </w:t>
      </w:r>
      <w:r w:rsidR="00DF31C6" w:rsidRPr="009F46CB">
        <w:rPr>
          <w:b w:val="0"/>
          <w:lang w:val="en"/>
        </w:rPr>
        <w:t>it</w:t>
      </w:r>
      <w:r w:rsidR="006A48A4" w:rsidRPr="009F46CB">
        <w:rPr>
          <w:b w:val="0"/>
          <w:lang w:val="en"/>
        </w:rPr>
        <w:t xml:space="preserve"> is clearly labeled. Depending on</w:t>
      </w:r>
      <w:r w:rsidR="00DF53BA" w:rsidRPr="009F46CB">
        <w:rPr>
          <w:b w:val="0"/>
          <w:lang w:val="en"/>
        </w:rPr>
        <w:t xml:space="preserve"> the</w:t>
      </w:r>
      <w:r w:rsidR="006A48A4" w:rsidRPr="009F46CB">
        <w:rPr>
          <w:b w:val="0"/>
          <w:lang w:val="en"/>
        </w:rPr>
        <w:t xml:space="preserve"> loc</w:t>
      </w:r>
      <w:r w:rsidR="00DF53BA" w:rsidRPr="009F46CB">
        <w:rPr>
          <w:b w:val="0"/>
          <w:lang w:val="en"/>
        </w:rPr>
        <w:t xml:space="preserve">ation </w:t>
      </w:r>
      <w:r w:rsidR="006A48A4" w:rsidRPr="009F46CB">
        <w:rPr>
          <w:b w:val="0"/>
          <w:lang w:val="en"/>
        </w:rPr>
        <w:t>of the data/files, this may require a</w:t>
      </w:r>
      <w:r w:rsidR="00DF53BA" w:rsidRPr="009F46CB">
        <w:rPr>
          <w:b w:val="0"/>
          <w:lang w:val="en"/>
        </w:rPr>
        <w:t>n additional</w:t>
      </w:r>
      <w:r w:rsidR="006A48A4" w:rsidRPr="009F46CB">
        <w:rPr>
          <w:b w:val="0"/>
          <w:lang w:val="en"/>
        </w:rPr>
        <w:t xml:space="preserve"> log for access at the entrance to file rooms</w:t>
      </w:r>
      <w:r w:rsidR="00DF31C6" w:rsidRPr="009F46CB">
        <w:rPr>
          <w:b w:val="0"/>
          <w:lang w:val="en"/>
        </w:rPr>
        <w:t>,</w:t>
      </w:r>
      <w:r w:rsidR="006A48A4" w:rsidRPr="009F46CB">
        <w:rPr>
          <w:b w:val="0"/>
          <w:lang w:val="en"/>
        </w:rPr>
        <w:t xml:space="preserve"> etc.</w:t>
      </w:r>
      <w:r w:rsidR="00BB7E67" w:rsidRPr="009F46CB">
        <w:rPr>
          <w:b w:val="0"/>
          <w:lang w:val="en"/>
        </w:rPr>
        <w:t xml:space="preserve"> </w:t>
      </w:r>
    </w:p>
    <w:p w14:paraId="7C6D1CB2" w14:textId="2A2DFB89" w:rsidR="00BB7E67" w:rsidRPr="009F46CB" w:rsidRDefault="00DF53BA" w:rsidP="009F46CB">
      <w:pPr>
        <w:pStyle w:val="PracticeHeading"/>
        <w:numPr>
          <w:ilvl w:val="0"/>
          <w:numId w:val="26"/>
        </w:numPr>
        <w:jc w:val="left"/>
        <w:rPr>
          <w:b w:val="0"/>
          <w:lang w:val="en"/>
        </w:rPr>
      </w:pPr>
      <w:r w:rsidRPr="009F46CB">
        <w:rPr>
          <w:b w:val="0"/>
          <w:lang w:val="en"/>
        </w:rPr>
        <w:t>Implement a</w:t>
      </w:r>
      <w:r w:rsidR="00183294" w:rsidRPr="009F46CB">
        <w:rPr>
          <w:b w:val="0"/>
          <w:lang w:val="en"/>
        </w:rPr>
        <w:t xml:space="preserve"> clean desk policy. </w:t>
      </w:r>
      <w:r w:rsidR="00BB7E67" w:rsidRPr="009F46CB">
        <w:rPr>
          <w:b w:val="0"/>
          <w:lang w:val="en"/>
        </w:rPr>
        <w:t>Keep FTI in a secure location when not in use.</w:t>
      </w:r>
    </w:p>
    <w:p w14:paraId="00F2CF34" w14:textId="77777777" w:rsidR="00BB7E67" w:rsidRPr="009F46CB" w:rsidRDefault="00BB7E67" w:rsidP="009F46CB">
      <w:pPr>
        <w:pStyle w:val="PracticeHeading"/>
        <w:numPr>
          <w:ilvl w:val="0"/>
          <w:numId w:val="26"/>
        </w:numPr>
        <w:jc w:val="left"/>
        <w:rPr>
          <w:b w:val="0"/>
          <w:lang w:val="en"/>
        </w:rPr>
      </w:pPr>
      <w:r w:rsidRPr="009F46CB">
        <w:rPr>
          <w:b w:val="0"/>
          <w:lang w:val="en"/>
        </w:rPr>
        <w:t>Maintain detailed tracking logs for the movement and destruction of FTI.</w:t>
      </w:r>
    </w:p>
    <w:p w14:paraId="7E03BF26" w14:textId="77777777" w:rsidR="00BB7E67" w:rsidRPr="009F46CB" w:rsidRDefault="00BB7E67" w:rsidP="009F46CB">
      <w:pPr>
        <w:pStyle w:val="PracticeHeading"/>
        <w:numPr>
          <w:ilvl w:val="0"/>
          <w:numId w:val="26"/>
        </w:numPr>
        <w:jc w:val="left"/>
        <w:rPr>
          <w:b w:val="0"/>
          <w:lang w:val="en"/>
        </w:rPr>
      </w:pPr>
      <w:r w:rsidRPr="009F46CB">
        <w:rPr>
          <w:b w:val="0"/>
          <w:lang w:val="en"/>
        </w:rPr>
        <w:t>Ensure that data security training is provided to all staff</w:t>
      </w:r>
      <w:r w:rsidR="00E06785" w:rsidRPr="009F46CB">
        <w:rPr>
          <w:b w:val="0"/>
          <w:lang w:val="en"/>
        </w:rPr>
        <w:t>, contractors and sub-contractors prior to accessing FTI and at least yearly thereafter</w:t>
      </w:r>
      <w:r w:rsidRPr="009F46CB">
        <w:rPr>
          <w:b w:val="0"/>
          <w:lang w:val="en"/>
        </w:rPr>
        <w:t>.</w:t>
      </w:r>
    </w:p>
    <w:p w14:paraId="41DAF407" w14:textId="234C259A" w:rsidR="00DF31C6" w:rsidRPr="009F46CB" w:rsidRDefault="00DF31C6" w:rsidP="009F46CB">
      <w:pPr>
        <w:pStyle w:val="PracticeHeading"/>
        <w:numPr>
          <w:ilvl w:val="0"/>
          <w:numId w:val="26"/>
        </w:numPr>
        <w:rPr>
          <w:b w:val="0"/>
          <w:lang w:val="en"/>
        </w:rPr>
      </w:pPr>
      <w:r w:rsidRPr="009F46CB">
        <w:rPr>
          <w:b w:val="0"/>
          <w:lang w:val="en"/>
        </w:rPr>
        <w:t>Ensure that you request 45-day notice approval when appropriate.</w:t>
      </w:r>
      <w:r w:rsidR="00FA7049">
        <w:rPr>
          <w:b w:val="0"/>
          <w:lang w:val="en"/>
        </w:rPr>
        <w:t xml:space="preserve"> See IRS Publication 1075, Section 7.4 for the 45-day notification reporting requirements. </w:t>
      </w:r>
    </w:p>
    <w:p w14:paraId="70C91D06" w14:textId="53C56A9B" w:rsidR="00E06785" w:rsidRPr="009F46CB" w:rsidRDefault="00E06785" w:rsidP="009F46CB">
      <w:pPr>
        <w:pStyle w:val="PracticeHeading"/>
        <w:numPr>
          <w:ilvl w:val="0"/>
          <w:numId w:val="26"/>
        </w:numPr>
        <w:rPr>
          <w:b w:val="0"/>
          <w:lang w:val="en"/>
        </w:rPr>
      </w:pPr>
      <w:r w:rsidRPr="009F46CB">
        <w:rPr>
          <w:b w:val="0"/>
          <w:lang w:val="en"/>
        </w:rPr>
        <w:t xml:space="preserve">Review and, if appropriate, </w:t>
      </w:r>
      <w:r w:rsidR="00DF53BA" w:rsidRPr="009F46CB">
        <w:rPr>
          <w:b w:val="0"/>
          <w:lang w:val="en"/>
        </w:rPr>
        <w:t xml:space="preserve">update </w:t>
      </w:r>
      <w:r w:rsidRPr="009F46CB">
        <w:rPr>
          <w:b w:val="0"/>
          <w:lang w:val="en"/>
        </w:rPr>
        <w:t>vendor</w:t>
      </w:r>
      <w:r w:rsidR="00DF31C6" w:rsidRPr="009F46CB">
        <w:rPr>
          <w:b w:val="0"/>
          <w:lang w:val="en"/>
        </w:rPr>
        <w:t xml:space="preserve"> E</w:t>
      </w:r>
      <w:r w:rsidR="00DF53BA" w:rsidRPr="009F46CB">
        <w:rPr>
          <w:b w:val="0"/>
          <w:lang w:val="en"/>
        </w:rPr>
        <w:t>xhibit 7</w:t>
      </w:r>
      <w:r w:rsidRPr="009F46CB">
        <w:rPr>
          <w:b w:val="0"/>
          <w:lang w:val="en"/>
        </w:rPr>
        <w:t xml:space="preserve"> contract language. Some states </w:t>
      </w:r>
      <w:r w:rsidR="002E3B42" w:rsidRPr="009F46CB">
        <w:rPr>
          <w:b w:val="0"/>
          <w:lang w:val="en"/>
        </w:rPr>
        <w:t xml:space="preserve">meet the requirement </w:t>
      </w:r>
      <w:r w:rsidRPr="009F46CB">
        <w:rPr>
          <w:b w:val="0"/>
          <w:lang w:val="en"/>
        </w:rPr>
        <w:t xml:space="preserve"> by using contract</w:t>
      </w:r>
      <w:r w:rsidR="00DF53BA" w:rsidRPr="009F46CB">
        <w:rPr>
          <w:b w:val="0"/>
          <w:lang w:val="en"/>
        </w:rPr>
        <w:t xml:space="preserve"> </w:t>
      </w:r>
      <w:r w:rsidR="00FA7049">
        <w:rPr>
          <w:b w:val="0"/>
          <w:lang w:val="en"/>
        </w:rPr>
        <w:t>certifications</w:t>
      </w:r>
      <w:r w:rsidR="00DF53BA" w:rsidRPr="009F46CB">
        <w:rPr>
          <w:b w:val="0"/>
          <w:lang w:val="en"/>
        </w:rPr>
        <w:t xml:space="preserve"> in lieu of </w:t>
      </w:r>
      <w:r w:rsidR="002E3B42" w:rsidRPr="009F46CB">
        <w:rPr>
          <w:b w:val="0"/>
          <w:lang w:val="en"/>
        </w:rPr>
        <w:t>ammending contracts</w:t>
      </w:r>
      <w:r w:rsidR="00DF53BA" w:rsidRPr="009F46CB">
        <w:rPr>
          <w:b w:val="0"/>
          <w:lang w:val="en"/>
        </w:rPr>
        <w:t>.</w:t>
      </w:r>
      <w:r w:rsidRPr="009F46CB">
        <w:rPr>
          <w:b w:val="0"/>
          <w:lang w:val="en"/>
        </w:rPr>
        <w:t xml:space="preserve"> </w:t>
      </w:r>
    </w:p>
    <w:p w14:paraId="426E4D71" w14:textId="77777777" w:rsidR="00E06785" w:rsidRPr="009F46CB" w:rsidRDefault="00E06785" w:rsidP="009F46CB">
      <w:pPr>
        <w:pStyle w:val="PracticeHeading"/>
        <w:numPr>
          <w:ilvl w:val="0"/>
          <w:numId w:val="26"/>
        </w:numPr>
        <w:rPr>
          <w:b w:val="0"/>
          <w:lang w:val="en"/>
        </w:rPr>
      </w:pPr>
      <w:r w:rsidRPr="009F46CB">
        <w:rPr>
          <w:b w:val="0"/>
          <w:lang w:val="en"/>
        </w:rPr>
        <w:t xml:space="preserve">Make IRS Publication 1075 and child support information security materials available to caseworkers and child support staff on demand in a centralized location. </w:t>
      </w:r>
    </w:p>
    <w:p w14:paraId="6D601FC3" w14:textId="4B1A3D8B" w:rsidR="00B03D23" w:rsidRPr="00016FC2" w:rsidRDefault="00016FC2" w:rsidP="00D84276">
      <w:pPr>
        <w:pStyle w:val="Heading1"/>
        <w:spacing w:before="840"/>
      </w:pPr>
      <w:bookmarkStart w:id="68" w:name="_Toc481759972"/>
      <w:r w:rsidRPr="00016FC2">
        <w:t>Recommendations to the NCCSD Board</w:t>
      </w:r>
      <w:bookmarkEnd w:id="68"/>
    </w:p>
    <w:p w14:paraId="5869D968" w14:textId="389A6B7F" w:rsidR="00016FC2" w:rsidRDefault="00B03D23" w:rsidP="00016FC2">
      <w:pPr>
        <w:pStyle w:val="PracticeHeading"/>
        <w:numPr>
          <w:ilvl w:val="0"/>
          <w:numId w:val="23"/>
        </w:numPr>
        <w:rPr>
          <w:b w:val="0"/>
          <w:lang w:val="en"/>
        </w:rPr>
      </w:pPr>
      <w:r w:rsidRPr="009F46CB">
        <w:rPr>
          <w:b w:val="0"/>
          <w:lang w:val="en"/>
        </w:rPr>
        <w:t>Establish periodic calls between the IRS and</w:t>
      </w:r>
      <w:r w:rsidR="00DF53BA" w:rsidRPr="009F46CB">
        <w:rPr>
          <w:b w:val="0"/>
          <w:lang w:val="en"/>
        </w:rPr>
        <w:t xml:space="preserve"> Federal </w:t>
      </w:r>
      <w:r w:rsidRPr="009F46CB">
        <w:rPr>
          <w:b w:val="0"/>
          <w:lang w:val="en"/>
        </w:rPr>
        <w:t xml:space="preserve">IV-D </w:t>
      </w:r>
      <w:r w:rsidR="0032311E" w:rsidRPr="009F46CB">
        <w:rPr>
          <w:b w:val="0"/>
          <w:lang w:val="en"/>
        </w:rPr>
        <w:t>IRS</w:t>
      </w:r>
      <w:r w:rsidRPr="009F46CB">
        <w:rPr>
          <w:b w:val="0"/>
          <w:lang w:val="en"/>
        </w:rPr>
        <w:t xml:space="preserve"> contacts similar to the current call held to address review and compliance issues for state tax agencies.</w:t>
      </w:r>
    </w:p>
    <w:p w14:paraId="171AAA93" w14:textId="7075DE4C" w:rsidR="00016FC2" w:rsidRPr="00016FC2" w:rsidRDefault="00016FC2" w:rsidP="00016FC2">
      <w:pPr>
        <w:pStyle w:val="PracticeHeading"/>
        <w:numPr>
          <w:ilvl w:val="0"/>
          <w:numId w:val="23"/>
        </w:numPr>
        <w:rPr>
          <w:b w:val="0"/>
          <w:lang w:val="en"/>
        </w:rPr>
      </w:pPr>
      <w:r>
        <w:rPr>
          <w:b w:val="0"/>
          <w:lang w:val="en"/>
        </w:rPr>
        <w:t xml:space="preserve">Maintain this compendium as a </w:t>
      </w:r>
      <w:r w:rsidR="00FA7049">
        <w:rPr>
          <w:b w:val="0"/>
          <w:lang w:val="en"/>
        </w:rPr>
        <w:t>living</w:t>
      </w:r>
      <w:r>
        <w:rPr>
          <w:b w:val="0"/>
          <w:lang w:val="en"/>
        </w:rPr>
        <w:t xml:space="preserve"> document on the NCCSD website. </w:t>
      </w:r>
    </w:p>
    <w:p w14:paraId="6893FD9A" w14:textId="77777777" w:rsidR="00E06F26" w:rsidRDefault="00E06F26">
      <w:pPr>
        <w:spacing w:after="0"/>
        <w:jc w:val="left"/>
        <w:rPr>
          <w:rFonts w:eastAsiaTheme="majorEastAsia"/>
          <w:b/>
          <w:bCs/>
          <w:caps/>
          <w:color w:val="002060"/>
          <w:sz w:val="32"/>
          <w:szCs w:val="32"/>
          <w:lang w:val="en"/>
        </w:rPr>
      </w:pPr>
      <w:r>
        <w:rPr>
          <w:lang w:val="en"/>
        </w:rPr>
        <w:br w:type="page"/>
      </w:r>
    </w:p>
    <w:p w14:paraId="42B0CED5" w14:textId="26D2EA82" w:rsidR="00855410" w:rsidRPr="00850C78" w:rsidRDefault="00850C78" w:rsidP="00850C78">
      <w:pPr>
        <w:pStyle w:val="Heading1"/>
      </w:pPr>
      <w:bookmarkStart w:id="69" w:name="_Toc481759973"/>
      <w:r w:rsidRPr="00850C78">
        <w:lastRenderedPageBreak/>
        <w:t>Resources</w:t>
      </w:r>
      <w:r>
        <w:t xml:space="preserve"> and Reference Materials</w:t>
      </w:r>
      <w:bookmarkEnd w:id="69"/>
    </w:p>
    <w:p w14:paraId="4B348A34" w14:textId="77777777" w:rsidR="001910F0" w:rsidRDefault="001910F0" w:rsidP="001910F0">
      <w:pPr>
        <w:rPr>
          <w:b/>
          <w:sz w:val="24"/>
          <w:lang w:val="en"/>
        </w:rPr>
      </w:pPr>
    </w:p>
    <w:p w14:paraId="634F4A1F" w14:textId="75D83551" w:rsidR="001910F0" w:rsidRPr="00957430" w:rsidRDefault="00957430" w:rsidP="00D65ED6">
      <w:pPr>
        <w:pStyle w:val="Heading2"/>
        <w:pBdr>
          <w:bottom w:val="single" w:sz="4" w:space="1" w:color="auto"/>
        </w:pBdr>
        <w:spacing w:before="0"/>
        <w:rPr>
          <w:sz w:val="24"/>
          <w:lang w:val="en"/>
        </w:rPr>
      </w:pPr>
      <w:bookmarkStart w:id="70" w:name="_Toc481759974"/>
      <w:r>
        <w:rPr>
          <w:sz w:val="24"/>
          <w:lang w:val="en"/>
        </w:rPr>
        <w:t>IRS</w:t>
      </w:r>
      <w:r w:rsidRPr="00957430">
        <w:rPr>
          <w:sz w:val="24"/>
          <w:lang w:val="en"/>
        </w:rPr>
        <w:t xml:space="preserve"> Resources</w:t>
      </w:r>
      <w:bookmarkEnd w:id="70"/>
    </w:p>
    <w:p w14:paraId="4CC41562" w14:textId="77777777" w:rsidR="001910F0" w:rsidRPr="001910F0" w:rsidRDefault="001910F0" w:rsidP="001910F0">
      <w:pPr>
        <w:spacing w:after="0"/>
        <w:rPr>
          <w:b/>
          <w:szCs w:val="20"/>
          <w:lang w:val="en"/>
        </w:rPr>
      </w:pPr>
    </w:p>
    <w:p w14:paraId="7B5E6F77" w14:textId="106CBC6A" w:rsidR="001910F0" w:rsidRPr="001910F0" w:rsidRDefault="006E1BF5" w:rsidP="001910F0">
      <w:pPr>
        <w:spacing w:after="0"/>
        <w:jc w:val="left"/>
        <w:rPr>
          <w:b/>
          <w:szCs w:val="20"/>
          <w:lang w:val="en"/>
        </w:rPr>
      </w:pPr>
      <w:r>
        <w:rPr>
          <w:noProof/>
          <w:szCs w:val="20"/>
        </w:rPr>
        <w:object w:dxaOrig="1440" w:dyaOrig="1440" w14:anchorId="5FD75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26.2pt;height:24.35pt;z-index:251661312;mso-position-horizontal:left">
            <v:imagedata r:id="rId42" o:title="" cropbottom="33342f" cropleft="21580f" cropright="21580f"/>
            <w10:wrap type="square"/>
          </v:shape>
          <o:OLEObject Type="Embed" ProgID="AcroExch.Document.11" ShapeID="_x0000_s1038" DrawAspect="Icon" ObjectID="_1570451437" r:id="rId43"/>
        </w:object>
      </w:r>
      <w:r w:rsidR="001910F0" w:rsidRPr="001910F0">
        <w:rPr>
          <w:b/>
          <w:szCs w:val="20"/>
          <w:lang w:val="en"/>
        </w:rPr>
        <w:t xml:space="preserve">IRS Publication 1075 Glossary of Terms </w:t>
      </w:r>
    </w:p>
    <w:p w14:paraId="11147AEB" w14:textId="55433050" w:rsidR="001910F0" w:rsidRPr="001910F0" w:rsidRDefault="001910F0" w:rsidP="001910F0">
      <w:pPr>
        <w:spacing w:after="0"/>
        <w:rPr>
          <w:szCs w:val="20"/>
          <w:lang w:val="en"/>
        </w:rPr>
      </w:pPr>
      <w:r w:rsidRPr="001910F0">
        <w:rPr>
          <w:szCs w:val="20"/>
          <w:lang w:val="en"/>
        </w:rPr>
        <w:t>(</w:t>
      </w:r>
      <w:r w:rsidR="000B43AD">
        <w:rPr>
          <w:szCs w:val="20"/>
          <w:lang w:val="en"/>
        </w:rPr>
        <w:t xml:space="preserve">Rev. November </w:t>
      </w:r>
      <w:r w:rsidRPr="001910F0">
        <w:rPr>
          <w:szCs w:val="20"/>
          <w:lang w:val="en"/>
        </w:rPr>
        <w:t>2016)</w:t>
      </w:r>
    </w:p>
    <w:p w14:paraId="39A6BD97" w14:textId="77777777" w:rsidR="001910F0" w:rsidRPr="001910F0" w:rsidRDefault="001910F0" w:rsidP="001910F0">
      <w:pPr>
        <w:spacing w:after="0"/>
        <w:rPr>
          <w:szCs w:val="20"/>
          <w:lang w:val="en"/>
        </w:rPr>
      </w:pPr>
    </w:p>
    <w:p w14:paraId="16A96C02" w14:textId="5F8F2196" w:rsidR="001910F0" w:rsidRPr="001910F0" w:rsidRDefault="006E1BF5" w:rsidP="001910F0">
      <w:pPr>
        <w:spacing w:after="0"/>
        <w:jc w:val="left"/>
        <w:rPr>
          <w:b/>
          <w:szCs w:val="20"/>
          <w:lang w:val="en"/>
        </w:rPr>
      </w:pPr>
      <w:r>
        <w:rPr>
          <w:noProof/>
        </w:rPr>
        <w:object w:dxaOrig="1440" w:dyaOrig="1440" w14:anchorId="3D619971">
          <v:shape id="_x0000_s1039" type="#_x0000_t75" style="position:absolute;margin-left:0;margin-top:-.7pt;width:25.85pt;height:24.2pt;z-index:251663360;mso-position-horizontal:left">
            <v:imagedata r:id="rId44" o:title="" cropbottom="33342f" cropleft="21580f" cropright="21580f"/>
            <w10:wrap type="square"/>
          </v:shape>
          <o:OLEObject Type="Embed" ProgID="AcroExch.Document.11" ShapeID="_x0000_s1039" DrawAspect="Icon" ObjectID="_1570451438" r:id="rId45"/>
        </w:object>
      </w:r>
      <w:r w:rsidR="001910F0" w:rsidRPr="001910F0">
        <w:rPr>
          <w:b/>
          <w:szCs w:val="20"/>
          <w:lang w:val="en"/>
        </w:rPr>
        <w:t xml:space="preserve">IRS Office of Safeguards DCL-16-17 </w:t>
      </w:r>
    </w:p>
    <w:p w14:paraId="7CA138C1" w14:textId="743C9E4C" w:rsidR="001910F0" w:rsidRPr="001910F0" w:rsidRDefault="001910F0" w:rsidP="001910F0">
      <w:pPr>
        <w:spacing w:after="0"/>
        <w:rPr>
          <w:szCs w:val="20"/>
          <w:lang w:val="en"/>
        </w:rPr>
      </w:pPr>
      <w:r w:rsidRPr="001910F0">
        <w:rPr>
          <w:szCs w:val="20"/>
          <w:lang w:val="en"/>
        </w:rPr>
        <w:t>(</w:t>
      </w:r>
      <w:r w:rsidR="000B43AD">
        <w:rPr>
          <w:szCs w:val="20"/>
          <w:lang w:val="en"/>
        </w:rPr>
        <w:t>Rev.</w:t>
      </w:r>
      <w:r w:rsidRPr="001910F0">
        <w:rPr>
          <w:szCs w:val="20"/>
          <w:lang w:val="en"/>
        </w:rPr>
        <w:t xml:space="preserve"> </w:t>
      </w:r>
      <w:r w:rsidR="000B43AD">
        <w:rPr>
          <w:szCs w:val="20"/>
          <w:lang w:val="en"/>
        </w:rPr>
        <w:t xml:space="preserve">September </w:t>
      </w:r>
      <w:r w:rsidRPr="001910F0">
        <w:rPr>
          <w:szCs w:val="20"/>
          <w:lang w:val="en"/>
        </w:rPr>
        <w:t>2016)</w:t>
      </w:r>
    </w:p>
    <w:p w14:paraId="33819F4A" w14:textId="77777777" w:rsidR="001910F0" w:rsidRPr="001910F0" w:rsidRDefault="001910F0" w:rsidP="001910F0">
      <w:pPr>
        <w:spacing w:after="0"/>
        <w:rPr>
          <w:szCs w:val="20"/>
          <w:lang w:val="en"/>
        </w:rPr>
      </w:pPr>
    </w:p>
    <w:p w14:paraId="43CEDB73" w14:textId="5B475F88" w:rsidR="001910F0" w:rsidRPr="001910F0" w:rsidRDefault="006E1BF5" w:rsidP="001910F0">
      <w:pPr>
        <w:spacing w:after="0"/>
        <w:jc w:val="left"/>
        <w:rPr>
          <w:b/>
          <w:szCs w:val="20"/>
          <w:lang w:val="en"/>
        </w:rPr>
      </w:pPr>
      <w:r>
        <w:rPr>
          <w:b/>
          <w:noProof/>
        </w:rPr>
        <w:object w:dxaOrig="1440" w:dyaOrig="1440" w14:anchorId="129077D6">
          <v:shape id="_x0000_s1040" type="#_x0000_t75" style="position:absolute;margin-left:0;margin-top:0;width:25.85pt;height:24.2pt;z-index:251665408;mso-position-horizontal:left">
            <v:imagedata r:id="rId46" o:title="" cropbottom="33342f" cropleft="21580f" cropright="21580f"/>
            <w10:wrap type="square"/>
          </v:shape>
          <o:OLEObject Type="Embed" ProgID="AcroExch.Document.11" ShapeID="_x0000_s1040" DrawAspect="Icon" ObjectID="_1570451439" r:id="rId47"/>
        </w:object>
      </w:r>
      <w:r w:rsidR="001910F0" w:rsidRPr="001910F0">
        <w:rPr>
          <w:b/>
          <w:szCs w:val="20"/>
          <w:lang w:val="en"/>
        </w:rPr>
        <w:t>IRS Disclosure Policy Guidance</w:t>
      </w:r>
    </w:p>
    <w:p w14:paraId="2C9ADB24" w14:textId="5B8397F7" w:rsidR="001E7799" w:rsidRDefault="001910F0" w:rsidP="001E7799">
      <w:pPr>
        <w:spacing w:after="0"/>
        <w:rPr>
          <w:szCs w:val="20"/>
          <w:lang w:val="en"/>
        </w:rPr>
      </w:pPr>
      <w:r w:rsidRPr="001910F0">
        <w:rPr>
          <w:szCs w:val="20"/>
          <w:lang w:val="en"/>
        </w:rPr>
        <w:t>(</w:t>
      </w:r>
      <w:r w:rsidR="000B43AD">
        <w:rPr>
          <w:szCs w:val="20"/>
          <w:lang w:val="en"/>
        </w:rPr>
        <w:t xml:space="preserve">Rev. March </w:t>
      </w:r>
      <w:r w:rsidRPr="001910F0">
        <w:rPr>
          <w:szCs w:val="20"/>
          <w:lang w:val="en"/>
        </w:rPr>
        <w:t>2014)</w:t>
      </w:r>
    </w:p>
    <w:p w14:paraId="33C6E5DC" w14:textId="4BD5CF6A" w:rsidR="001E7799" w:rsidRPr="001910F0" w:rsidRDefault="001E7799" w:rsidP="001E7799">
      <w:pPr>
        <w:spacing w:after="0"/>
        <w:rPr>
          <w:szCs w:val="20"/>
          <w:lang w:val="en"/>
        </w:rPr>
      </w:pPr>
      <w:r w:rsidRPr="001E7799">
        <w:rPr>
          <w:szCs w:val="20"/>
          <w:lang w:val="en"/>
        </w:rPr>
        <w:t xml:space="preserve"> </w:t>
      </w:r>
    </w:p>
    <w:p w14:paraId="706CEEC1" w14:textId="58E11D3E" w:rsidR="001E7799" w:rsidRDefault="006E1BF5" w:rsidP="001E7799">
      <w:pPr>
        <w:spacing w:after="0"/>
        <w:rPr>
          <w:b/>
          <w:lang w:val="en"/>
        </w:rPr>
      </w:pPr>
      <w:r>
        <w:rPr>
          <w:noProof/>
        </w:rPr>
        <w:object w:dxaOrig="1440" w:dyaOrig="1440" w14:anchorId="11C2B180">
          <v:shape id="_x0000_s1057" type="#_x0000_t75" style="position:absolute;left:0;text-align:left;margin-left:0;margin-top:-.7pt;width:26.2pt;height:24.35pt;z-index:251685888;mso-position-horizontal:left">
            <v:imagedata r:id="rId48" o:title="" cropbottom="33342f" cropleft="21580f" cropright="21580f"/>
            <w10:wrap type="square"/>
          </v:shape>
          <o:OLEObject Type="Embed" ProgID="AcroExch.Document.11" ShapeID="_x0000_s1057" DrawAspect="Icon" ObjectID="_1570451440" r:id="rId49"/>
        </w:object>
      </w:r>
      <w:r w:rsidR="001E7799">
        <w:rPr>
          <w:b/>
          <w:lang w:val="en"/>
        </w:rPr>
        <w:t>IRS Memorandum on Protecting FTI in Electronic Case Records</w:t>
      </w:r>
    </w:p>
    <w:p w14:paraId="1E10470B" w14:textId="6269C229" w:rsidR="001E7799" w:rsidRDefault="001E7799" w:rsidP="001E7799">
      <w:pPr>
        <w:spacing w:after="0"/>
      </w:pPr>
      <w:r>
        <w:t>(</w:t>
      </w:r>
      <w:r w:rsidR="000B43AD">
        <w:t xml:space="preserve">Rev. </w:t>
      </w:r>
      <w:r>
        <w:t>May 2011)</w:t>
      </w:r>
    </w:p>
    <w:p w14:paraId="71C5A237" w14:textId="431D2DAA" w:rsidR="001910F0" w:rsidRDefault="001910F0" w:rsidP="001910F0">
      <w:pPr>
        <w:spacing w:after="0"/>
        <w:rPr>
          <w:szCs w:val="20"/>
          <w:lang w:val="en"/>
        </w:rPr>
      </w:pPr>
    </w:p>
    <w:p w14:paraId="35542818" w14:textId="77777777" w:rsidR="00850C78" w:rsidRDefault="00850C78" w:rsidP="00850C78">
      <w:pPr>
        <w:rPr>
          <w:b/>
          <w:sz w:val="24"/>
          <w:lang w:val="en"/>
        </w:rPr>
      </w:pPr>
    </w:p>
    <w:p w14:paraId="76461D33" w14:textId="1513184D" w:rsidR="00405C7A" w:rsidRPr="00957430" w:rsidRDefault="00957430" w:rsidP="00D65ED6">
      <w:pPr>
        <w:pStyle w:val="Heading2"/>
        <w:pBdr>
          <w:bottom w:val="single" w:sz="4" w:space="1" w:color="auto"/>
        </w:pBdr>
        <w:spacing w:before="0"/>
        <w:rPr>
          <w:sz w:val="24"/>
          <w:lang w:val="en"/>
        </w:rPr>
      </w:pPr>
      <w:bookmarkStart w:id="71" w:name="_Toc481759975"/>
      <w:r w:rsidRPr="00957430">
        <w:rPr>
          <w:sz w:val="24"/>
          <w:lang w:val="en"/>
        </w:rPr>
        <w:t>State Resources</w:t>
      </w:r>
      <w:bookmarkEnd w:id="71"/>
    </w:p>
    <w:p w14:paraId="69094159" w14:textId="77777777" w:rsidR="00405C7A" w:rsidRPr="00405C7A" w:rsidRDefault="00405C7A" w:rsidP="00405C7A">
      <w:pPr>
        <w:spacing w:after="0"/>
        <w:rPr>
          <w:b/>
          <w:lang w:val="en"/>
        </w:rPr>
      </w:pPr>
    </w:p>
    <w:p w14:paraId="0EC8AE2E" w14:textId="6704B6C2" w:rsidR="001910F0" w:rsidRPr="00D84276" w:rsidRDefault="006E1BF5" w:rsidP="001910F0">
      <w:pPr>
        <w:spacing w:after="0"/>
        <w:rPr>
          <w:b/>
        </w:rPr>
      </w:pPr>
      <w:r>
        <w:rPr>
          <w:noProof/>
        </w:rPr>
        <w:object w:dxaOrig="1440" w:dyaOrig="1440" w14:anchorId="0425079E">
          <v:shape id="_x0000_s1042" type="#_x0000_t75" style="position:absolute;left:0;text-align:left;margin-left:0;margin-top:0;width:26.2pt;height:24.35pt;z-index:251667456;mso-position-horizontal:left">
            <v:imagedata r:id="rId50" o:title="" cropbottom="33342f" cropleft="21580f" cropright="21580f"/>
            <w10:wrap type="square"/>
          </v:shape>
          <o:OLEObject Type="Embed" ProgID="AcroExch.Document.11" ShapeID="_x0000_s1042" DrawAspect="Icon" ObjectID="_1570451441" r:id="rId51"/>
        </w:object>
      </w:r>
      <w:r w:rsidR="00957430" w:rsidRPr="00D84276">
        <w:rPr>
          <w:b/>
        </w:rPr>
        <w:t xml:space="preserve">Minnesota’s </w:t>
      </w:r>
      <w:r w:rsidR="00405C7A" w:rsidRPr="00D84276">
        <w:rPr>
          <w:b/>
        </w:rPr>
        <w:t xml:space="preserve">FTI </w:t>
      </w:r>
      <w:r w:rsidR="00A42B1D" w:rsidRPr="00D84276">
        <w:rPr>
          <w:b/>
        </w:rPr>
        <w:t>Policy</w:t>
      </w:r>
    </w:p>
    <w:p w14:paraId="6BB2DC2D" w14:textId="0E4A7A29" w:rsidR="00405C7A" w:rsidRDefault="00405C7A" w:rsidP="001910F0">
      <w:pPr>
        <w:spacing w:after="0"/>
      </w:pPr>
      <w:r w:rsidRPr="00D84276">
        <w:t>(</w:t>
      </w:r>
      <w:r w:rsidR="000B43AD">
        <w:t xml:space="preserve">Rev. </w:t>
      </w:r>
      <w:r w:rsidR="00D84276" w:rsidRPr="00D84276">
        <w:t>April 2017</w:t>
      </w:r>
      <w:r w:rsidRPr="00D84276">
        <w:t>)</w:t>
      </w:r>
    </w:p>
    <w:p w14:paraId="1C4ED826" w14:textId="77777777" w:rsidR="00405C7A" w:rsidRDefault="00405C7A" w:rsidP="001910F0">
      <w:pPr>
        <w:spacing w:after="0"/>
      </w:pPr>
    </w:p>
    <w:p w14:paraId="7102E94B" w14:textId="1864366D" w:rsidR="00405C7A" w:rsidRDefault="006E1BF5" w:rsidP="00405C7A">
      <w:pPr>
        <w:spacing w:after="0"/>
        <w:rPr>
          <w:b/>
          <w:lang w:val="en"/>
        </w:rPr>
      </w:pPr>
      <w:r>
        <w:rPr>
          <w:noProof/>
        </w:rPr>
        <w:object w:dxaOrig="1440" w:dyaOrig="1440" w14:anchorId="36A968C0">
          <v:shape id="_x0000_s1043" type="#_x0000_t75" style="position:absolute;left:0;text-align:left;margin-left:0;margin-top:-.7pt;width:26.2pt;height:24.35pt;z-index:251669504;mso-position-horizontal:left">
            <v:imagedata r:id="rId52" o:title="" cropbottom="33342f" cropleft="21580f" cropright="21580f"/>
            <w10:wrap type="square"/>
          </v:shape>
          <o:OLEObject Type="Embed" ProgID="Excel.Sheet.12" ShapeID="_x0000_s1043" DrawAspect="Icon" ObjectID="_1570451442" r:id="rId53"/>
        </w:object>
      </w:r>
      <w:r w:rsidR="00957430">
        <w:rPr>
          <w:b/>
          <w:lang w:val="en"/>
        </w:rPr>
        <w:t xml:space="preserve">New Jersey’s </w:t>
      </w:r>
      <w:r w:rsidR="00405C7A">
        <w:rPr>
          <w:b/>
          <w:lang w:val="en"/>
        </w:rPr>
        <w:t>FTI Removable Media Sign In-Out Sheet</w:t>
      </w:r>
    </w:p>
    <w:p w14:paraId="439FE394" w14:textId="5A3D3383" w:rsidR="000858DB" w:rsidRDefault="000858DB" w:rsidP="000858DB">
      <w:pPr>
        <w:spacing w:after="0"/>
      </w:pPr>
      <w:r>
        <w:t>(</w:t>
      </w:r>
      <w:r w:rsidR="000B43AD">
        <w:t xml:space="preserve">Rev. </w:t>
      </w:r>
      <w:r>
        <w:t>September 2016)</w:t>
      </w:r>
    </w:p>
    <w:p w14:paraId="5A3082BD" w14:textId="77777777" w:rsidR="00A42B1D" w:rsidRDefault="00A42B1D" w:rsidP="00A42B1D">
      <w:pPr>
        <w:spacing w:after="0"/>
      </w:pPr>
    </w:p>
    <w:p w14:paraId="1214708B" w14:textId="06C30930" w:rsidR="00A42B1D" w:rsidRPr="00A42B1D" w:rsidRDefault="006E1BF5" w:rsidP="00A42B1D">
      <w:pPr>
        <w:spacing w:after="0"/>
        <w:rPr>
          <w:b/>
        </w:rPr>
      </w:pPr>
      <w:r>
        <w:rPr>
          <w:noProof/>
        </w:rPr>
        <w:object w:dxaOrig="1440" w:dyaOrig="1440" w14:anchorId="09A4E383">
          <v:shape id="_x0000_s1044" type="#_x0000_t75" style="position:absolute;left:0;text-align:left;margin-left:0;margin-top:-.7pt;width:26.2pt;height:24.35pt;z-index:251671552;mso-position-horizontal:left">
            <v:imagedata r:id="rId54" o:title="" cropbottom="33342f" cropleft="21580f" cropright="21580f"/>
            <w10:wrap type="square"/>
          </v:shape>
          <o:OLEObject Type="Embed" ProgID="Excel.Sheet.12" ShapeID="_x0000_s1044" DrawAspect="Icon" ObjectID="_1570451443" r:id="rId55"/>
        </w:object>
      </w:r>
      <w:r w:rsidR="00957430">
        <w:rPr>
          <w:b/>
        </w:rPr>
        <w:t xml:space="preserve">New Jersey’s </w:t>
      </w:r>
      <w:r w:rsidR="00A42B1D" w:rsidRPr="00A42B1D">
        <w:rPr>
          <w:b/>
        </w:rPr>
        <w:t>FTI Removable Media Inventory Log</w:t>
      </w:r>
    </w:p>
    <w:p w14:paraId="67EA8B6A" w14:textId="78EE0067" w:rsidR="000858DB" w:rsidRDefault="000858DB" w:rsidP="000858DB">
      <w:pPr>
        <w:spacing w:after="0"/>
      </w:pPr>
      <w:r>
        <w:t>(</w:t>
      </w:r>
      <w:r w:rsidR="000B43AD">
        <w:t xml:space="preserve">Rev. </w:t>
      </w:r>
      <w:r>
        <w:t>September 2016)</w:t>
      </w:r>
    </w:p>
    <w:p w14:paraId="352E3CD8" w14:textId="77777777" w:rsidR="00A42B1D" w:rsidRDefault="00A42B1D" w:rsidP="00A42B1D">
      <w:pPr>
        <w:spacing w:after="0"/>
      </w:pPr>
    </w:p>
    <w:p w14:paraId="206A38A5" w14:textId="580AE732" w:rsidR="00A42B1D" w:rsidRDefault="006E1BF5" w:rsidP="00A42B1D">
      <w:pPr>
        <w:spacing w:after="0"/>
        <w:rPr>
          <w:b/>
        </w:rPr>
      </w:pPr>
      <w:r>
        <w:rPr>
          <w:noProof/>
        </w:rPr>
        <w:object w:dxaOrig="1440" w:dyaOrig="1440" w14:anchorId="341D3473">
          <v:shape id="_x0000_s1045" type="#_x0000_t75" style="position:absolute;left:0;text-align:left;margin-left:0;margin-top:-.7pt;width:26.2pt;height:24.35pt;z-index:251673600;mso-position-horizontal:left">
            <v:imagedata r:id="rId56" o:title="" cropbottom="33342f" cropleft="21580f" cropright="21580f"/>
            <w10:wrap type="square"/>
          </v:shape>
          <o:OLEObject Type="Embed" ProgID="Excel.Sheet.12" ShapeID="_x0000_s1045" DrawAspect="Icon" ObjectID="_1570451444" r:id="rId57"/>
        </w:object>
      </w:r>
      <w:r w:rsidR="00957430">
        <w:rPr>
          <w:b/>
        </w:rPr>
        <w:t xml:space="preserve">New Jersey’s </w:t>
      </w:r>
      <w:r w:rsidR="00A42B1D">
        <w:rPr>
          <w:b/>
        </w:rPr>
        <w:t>FTI Access Movement and Destruction Log</w:t>
      </w:r>
    </w:p>
    <w:p w14:paraId="2B72999A" w14:textId="5D926B20" w:rsidR="00A42B1D" w:rsidRDefault="00A42B1D" w:rsidP="00A42B1D">
      <w:pPr>
        <w:spacing w:after="0"/>
      </w:pPr>
      <w:r>
        <w:t>(</w:t>
      </w:r>
      <w:r w:rsidR="000B43AD">
        <w:t xml:space="preserve">Rev. </w:t>
      </w:r>
      <w:r w:rsidR="00850C78">
        <w:t>September 2016</w:t>
      </w:r>
      <w:r>
        <w:t>)</w:t>
      </w:r>
    </w:p>
    <w:p w14:paraId="260BDEF8" w14:textId="77777777" w:rsidR="00A42B1D" w:rsidRDefault="00A42B1D" w:rsidP="00A42B1D">
      <w:pPr>
        <w:spacing w:after="0"/>
      </w:pPr>
    </w:p>
    <w:p w14:paraId="667B83D5" w14:textId="05B614D5" w:rsidR="00A42B1D" w:rsidRDefault="006E1BF5" w:rsidP="00A42B1D">
      <w:pPr>
        <w:spacing w:after="0"/>
        <w:rPr>
          <w:b/>
        </w:rPr>
      </w:pPr>
      <w:r>
        <w:rPr>
          <w:b/>
          <w:noProof/>
        </w:rPr>
        <w:object w:dxaOrig="1440" w:dyaOrig="1440" w14:anchorId="4E68AB36">
          <v:shape id="_x0000_s1059" type="#_x0000_t75" style="position:absolute;left:0;text-align:left;margin-left:0;margin-top:0;width:26.1pt;height:24.3pt;z-index:251689984;mso-position-horizontal:left;mso-position-horizontal-relative:text;mso-position-vertical:absolute;mso-position-vertical-relative:text">
            <v:imagedata r:id="rId58" o:title="" cropbottom="33342f" cropleft="21580f" cropright="21580f"/>
            <w10:wrap type="square"/>
          </v:shape>
          <o:OLEObject Type="Embed" ProgID="AcroExch.Document.11" ShapeID="_x0000_s1059" DrawAspect="Icon" ObjectID="_1570451445" r:id="rId59"/>
        </w:object>
      </w:r>
      <w:r w:rsidR="00957430">
        <w:rPr>
          <w:b/>
        </w:rPr>
        <w:t xml:space="preserve">New Jersey’s </w:t>
      </w:r>
      <w:r w:rsidR="00676FA8">
        <w:rPr>
          <w:b/>
        </w:rPr>
        <w:t>POA&amp;M Corrective Action Verification Form</w:t>
      </w:r>
    </w:p>
    <w:p w14:paraId="360D94D5" w14:textId="55248044" w:rsidR="00A42B1D" w:rsidRDefault="00A42B1D" w:rsidP="00A42B1D">
      <w:pPr>
        <w:spacing w:after="0"/>
      </w:pPr>
      <w:r>
        <w:t>(</w:t>
      </w:r>
      <w:r w:rsidR="000B43AD">
        <w:t xml:space="preserve">Rev. </w:t>
      </w:r>
      <w:r w:rsidR="00850C78">
        <w:t>September 2016</w:t>
      </w:r>
      <w:r>
        <w:t>)</w:t>
      </w:r>
    </w:p>
    <w:p w14:paraId="120FB1AB" w14:textId="77777777" w:rsidR="00676FA8" w:rsidRDefault="00676FA8" w:rsidP="00A42B1D">
      <w:pPr>
        <w:spacing w:after="0"/>
      </w:pPr>
    </w:p>
    <w:p w14:paraId="108B3B26" w14:textId="77777777" w:rsidR="00676FA8" w:rsidRDefault="006E1BF5" w:rsidP="00676FA8">
      <w:pPr>
        <w:spacing w:after="0"/>
        <w:rPr>
          <w:b/>
        </w:rPr>
      </w:pPr>
      <w:r>
        <w:rPr>
          <w:noProof/>
        </w:rPr>
        <w:object w:dxaOrig="1440" w:dyaOrig="1440" w14:anchorId="61AA9E60">
          <v:shape id="_x0000_s1058" type="#_x0000_t75" style="position:absolute;left:0;text-align:left;margin-left:0;margin-top:-.7pt;width:26.2pt;height:24.35pt;z-index:251687936;mso-position-horizontal:left">
            <v:imagedata r:id="rId60" o:title="" cropbottom="33342f" cropleft="21580f" cropright="21580f"/>
            <w10:wrap type="square"/>
          </v:shape>
          <o:OLEObject Type="Embed" ProgID="Word.Document.12" ShapeID="_x0000_s1058" DrawAspect="Icon" ObjectID="_1570451446" r:id="rId61">
            <o:FieldCodes>\s</o:FieldCodes>
          </o:OLEObject>
        </w:object>
      </w:r>
      <w:r w:rsidR="00676FA8">
        <w:rPr>
          <w:b/>
        </w:rPr>
        <w:t>New Jersey’s Key Policy and Log</w:t>
      </w:r>
    </w:p>
    <w:p w14:paraId="4868EC7B" w14:textId="77777777" w:rsidR="00676FA8" w:rsidRDefault="00676FA8" w:rsidP="00676FA8">
      <w:pPr>
        <w:spacing w:after="0"/>
      </w:pPr>
      <w:r>
        <w:t>(Rev. September 2016)</w:t>
      </w:r>
    </w:p>
    <w:p w14:paraId="3E73DAE7" w14:textId="1A292C00" w:rsidR="00A42B1D" w:rsidRPr="001910F0" w:rsidRDefault="00A42B1D" w:rsidP="00A42B1D">
      <w:pPr>
        <w:spacing w:after="0"/>
        <w:rPr>
          <w:szCs w:val="20"/>
          <w:lang w:val="en"/>
        </w:rPr>
      </w:pPr>
    </w:p>
    <w:p w14:paraId="1F516151" w14:textId="2F603638" w:rsidR="00957430" w:rsidRDefault="006E1BF5" w:rsidP="00957430">
      <w:pPr>
        <w:spacing w:after="0"/>
        <w:rPr>
          <w:b/>
          <w:lang w:val="en"/>
        </w:rPr>
      </w:pPr>
      <w:r>
        <w:rPr>
          <w:b/>
          <w:noProof/>
        </w:rPr>
        <w:object w:dxaOrig="1440" w:dyaOrig="1440" w14:anchorId="241F6B57">
          <v:shape id="_x0000_s1056" type="#_x0000_t75" style="position:absolute;left:0;text-align:left;margin-left:0;margin-top:-.7pt;width:26.2pt;height:24.35pt;z-index:251683840;mso-position-horizontal:left">
            <v:imagedata r:id="rId62" o:title="" cropbottom="33342f" cropleft="21580f" cropright="21580f"/>
            <w10:wrap type="square"/>
          </v:shape>
          <o:OLEObject Type="Embed" ProgID="AcroExch.Document.11" ShapeID="_x0000_s1056" DrawAspect="Icon" ObjectID="_1570451447" r:id="rId63"/>
        </w:object>
      </w:r>
      <w:r w:rsidR="00957430">
        <w:rPr>
          <w:b/>
          <w:lang w:val="en"/>
        </w:rPr>
        <w:t>New York’s Information Technology Staff Safeguard Review Requirements</w:t>
      </w:r>
    </w:p>
    <w:p w14:paraId="100F1FBE" w14:textId="7459A224" w:rsidR="00957430" w:rsidRDefault="00957430" w:rsidP="00957430">
      <w:pPr>
        <w:spacing w:after="0"/>
      </w:pPr>
      <w:r>
        <w:t>(</w:t>
      </w:r>
      <w:r w:rsidR="000B43AD">
        <w:t xml:space="preserve">Rev. </w:t>
      </w:r>
      <w:r w:rsidR="001E7799">
        <w:t>May 2016</w:t>
      </w:r>
      <w:r>
        <w:t>)</w:t>
      </w:r>
    </w:p>
    <w:p w14:paraId="66D70E8B" w14:textId="77777777" w:rsidR="00A42B1D" w:rsidRPr="001910F0" w:rsidRDefault="00A42B1D" w:rsidP="00A42B1D">
      <w:pPr>
        <w:spacing w:after="0"/>
        <w:rPr>
          <w:szCs w:val="20"/>
          <w:lang w:val="en"/>
        </w:rPr>
      </w:pPr>
    </w:p>
    <w:p w14:paraId="484C421C" w14:textId="3DF2E710" w:rsidR="0006724E" w:rsidRDefault="006E1BF5" w:rsidP="00597463">
      <w:pPr>
        <w:spacing w:after="0"/>
        <w:rPr>
          <w:b/>
          <w:lang w:val="en"/>
        </w:rPr>
      </w:pPr>
      <w:r>
        <w:rPr>
          <w:noProof/>
        </w:rPr>
        <w:object w:dxaOrig="1440" w:dyaOrig="1440" w14:anchorId="4971C8CA">
          <v:shape id="_x0000_s1051" type="#_x0000_t75" style="position:absolute;left:0;text-align:left;margin-left:0;margin-top:0;width:26.5pt;height:24.45pt;z-index:251679744;mso-position-horizontal:left">
            <v:imagedata r:id="rId64" o:title="" cropbottom="33342f" cropleft="21580f" cropright="21580f"/>
            <w10:wrap type="square"/>
          </v:shape>
          <o:OLEObject Type="Embed" ProgID="Excel.SheetMacroEnabled.12" ShapeID="_x0000_s1051" DrawAspect="Icon" ObjectID="_1570451448" r:id="rId65"/>
        </w:object>
      </w:r>
      <w:r w:rsidR="00957430" w:rsidRPr="00D84276">
        <w:rPr>
          <w:b/>
          <w:lang w:val="en"/>
        </w:rPr>
        <w:t xml:space="preserve">Oregon’s </w:t>
      </w:r>
      <w:r w:rsidR="0006724E" w:rsidRPr="00D84276">
        <w:rPr>
          <w:b/>
          <w:lang w:val="en"/>
        </w:rPr>
        <w:t>Internal Site Security Inspection and Review Log</w:t>
      </w:r>
    </w:p>
    <w:p w14:paraId="30910470" w14:textId="240715F7" w:rsidR="0006724E" w:rsidRDefault="0006724E" w:rsidP="0006724E">
      <w:pPr>
        <w:spacing w:after="0"/>
      </w:pPr>
    </w:p>
    <w:p w14:paraId="4664157A" w14:textId="77777777" w:rsidR="0006724E" w:rsidRPr="001910F0" w:rsidRDefault="0006724E" w:rsidP="0006724E">
      <w:pPr>
        <w:spacing w:after="0"/>
        <w:rPr>
          <w:szCs w:val="20"/>
          <w:lang w:val="en"/>
        </w:rPr>
      </w:pPr>
    </w:p>
    <w:p w14:paraId="411FC9B2" w14:textId="6640A2D0" w:rsidR="0006724E" w:rsidRDefault="006E1BF5" w:rsidP="0006724E">
      <w:pPr>
        <w:spacing w:after="0"/>
        <w:rPr>
          <w:b/>
          <w:lang w:val="en"/>
        </w:rPr>
      </w:pPr>
      <w:r>
        <w:rPr>
          <w:noProof/>
        </w:rPr>
        <w:object w:dxaOrig="1440" w:dyaOrig="1440" w14:anchorId="6E285E36">
          <v:shape id="_x0000_s1054" type="#_x0000_t75" style="position:absolute;left:0;text-align:left;margin-left:0;margin-top:-.7pt;width:26.2pt;height:24.35pt;z-index:251681792;mso-position-horizontal:left">
            <v:imagedata r:id="rId66" o:title="" cropbottom="33342f" cropleft="21580f" cropright="21580f"/>
            <w10:wrap type="square"/>
          </v:shape>
          <o:OLEObject Type="Embed" ProgID="AcroExch.Document.11" ShapeID="_x0000_s1054" DrawAspect="Icon" ObjectID="_1570451449" r:id="rId67"/>
        </w:object>
      </w:r>
      <w:r w:rsidR="00957430">
        <w:rPr>
          <w:b/>
          <w:lang w:val="en"/>
        </w:rPr>
        <w:t xml:space="preserve">Utah’s </w:t>
      </w:r>
      <w:r w:rsidR="0006724E">
        <w:rPr>
          <w:b/>
          <w:lang w:val="en"/>
        </w:rPr>
        <w:t>Employee Background Investigation Policy</w:t>
      </w:r>
    </w:p>
    <w:p w14:paraId="32181EE1" w14:textId="2DAE3F6F" w:rsidR="000858DB" w:rsidRDefault="000858DB" w:rsidP="000858DB">
      <w:pPr>
        <w:spacing w:after="0"/>
      </w:pPr>
      <w:r>
        <w:t>(</w:t>
      </w:r>
      <w:r w:rsidR="000B43AD">
        <w:t xml:space="preserve">Rev. </w:t>
      </w:r>
      <w:r>
        <w:t>October 2016)</w:t>
      </w:r>
    </w:p>
    <w:p w14:paraId="7B899936" w14:textId="2BF35BDE" w:rsidR="0006724E" w:rsidRDefault="0006724E" w:rsidP="000858DB">
      <w:pPr>
        <w:spacing w:after="0"/>
      </w:pPr>
    </w:p>
    <w:sectPr w:rsidR="0006724E" w:rsidSect="00056E38">
      <w:footerReference w:type="default" r:id="rId68"/>
      <w:footerReference w:type="first" r:id="rId69"/>
      <w:pgSz w:w="12240" w:h="15840"/>
      <w:pgMar w:top="1440" w:right="1440" w:bottom="1440" w:left="1440" w:header="864" w:footer="864" w:gutter="0"/>
      <w:pgBorders w:offsetFrom="page">
        <w:top w:val="single" w:sz="24" w:space="24" w:color="002060"/>
        <w:left w:val="single" w:sz="24" w:space="24" w:color="002060"/>
        <w:bottom w:val="single" w:sz="24" w:space="24" w:color="002060"/>
        <w:right w:val="single" w:sz="24" w:space="24" w:color="00206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5D49E" w14:textId="77777777" w:rsidR="0039455A" w:rsidRDefault="0039455A" w:rsidP="00757B9A">
      <w:r>
        <w:separator/>
      </w:r>
    </w:p>
    <w:p w14:paraId="5C1A6014" w14:textId="77777777" w:rsidR="0039455A" w:rsidRDefault="0039455A" w:rsidP="00757B9A"/>
    <w:p w14:paraId="7AE4BF52" w14:textId="77777777" w:rsidR="0039455A" w:rsidRDefault="0039455A" w:rsidP="00702DD8"/>
  </w:endnote>
  <w:endnote w:type="continuationSeparator" w:id="0">
    <w:p w14:paraId="130C2713" w14:textId="77777777" w:rsidR="0039455A" w:rsidRDefault="0039455A" w:rsidP="00757B9A">
      <w:r>
        <w:continuationSeparator/>
      </w:r>
    </w:p>
    <w:p w14:paraId="5443D1D4" w14:textId="77777777" w:rsidR="0039455A" w:rsidRDefault="0039455A" w:rsidP="00757B9A"/>
    <w:p w14:paraId="48D58842" w14:textId="77777777" w:rsidR="0039455A" w:rsidRDefault="0039455A" w:rsidP="00702D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5D421" w14:textId="77777777" w:rsidR="000B43AD" w:rsidRDefault="000B43AD" w:rsidP="00056E38">
    <w:pPr>
      <w:pStyle w:val="Footer"/>
      <w:tabs>
        <w:tab w:val="clear" w:pos="4680"/>
        <w:tab w:val="clear" w:pos="9360"/>
        <w:tab w:val="left" w:pos="802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6832A" w14:textId="77777777" w:rsidR="000B43AD" w:rsidRPr="00056E38" w:rsidRDefault="000B43AD">
    <w:pPr>
      <w:pStyle w:val="Footer"/>
      <w:jc w:val="center"/>
      <w:rPr>
        <w:color w:val="002060"/>
      </w:rPr>
    </w:pPr>
    <w:r w:rsidRPr="00056E38">
      <w:rPr>
        <w:color w:val="002060"/>
      </w:rPr>
      <w:t xml:space="preserve">Page </w:t>
    </w:r>
    <w:sdt>
      <w:sdtPr>
        <w:rPr>
          <w:color w:val="002060"/>
        </w:rPr>
        <w:id w:val="1616561547"/>
        <w:docPartObj>
          <w:docPartGallery w:val="Page Numbers (Bottom of Page)"/>
          <w:docPartUnique/>
        </w:docPartObj>
      </w:sdtPr>
      <w:sdtEndPr>
        <w:rPr>
          <w:noProof/>
        </w:rPr>
      </w:sdtEndPr>
      <w:sdtContent>
        <w:r w:rsidRPr="00056E38">
          <w:rPr>
            <w:color w:val="002060"/>
          </w:rPr>
          <w:fldChar w:fldCharType="begin"/>
        </w:r>
        <w:r w:rsidRPr="00056E38">
          <w:rPr>
            <w:color w:val="002060"/>
          </w:rPr>
          <w:instrText xml:space="preserve"> PAGE   \* MERGEFORMAT </w:instrText>
        </w:r>
        <w:r w:rsidRPr="00056E38">
          <w:rPr>
            <w:color w:val="002060"/>
          </w:rPr>
          <w:fldChar w:fldCharType="separate"/>
        </w:r>
        <w:r>
          <w:rPr>
            <w:noProof/>
            <w:color w:val="002060"/>
          </w:rPr>
          <w:t>3</w:t>
        </w:r>
        <w:r w:rsidRPr="00056E38">
          <w:rPr>
            <w:noProof/>
            <w:color w:val="002060"/>
          </w:rPr>
          <w:fldChar w:fldCharType="end"/>
        </w:r>
      </w:sdtContent>
    </w:sdt>
  </w:p>
  <w:p w14:paraId="3E22C1F1" w14:textId="77777777" w:rsidR="000B43AD" w:rsidRDefault="000B43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3F4FA" w14:textId="77777777" w:rsidR="000B43AD" w:rsidRPr="00CA29CB" w:rsidRDefault="000B43AD" w:rsidP="00CA29CB">
    <w:pPr>
      <w:pStyle w:val="Footer"/>
      <w:tabs>
        <w:tab w:val="clear" w:pos="4680"/>
        <w:tab w:val="clear" w:pos="9360"/>
        <w:tab w:val="left" w:pos="8025"/>
      </w:tabs>
      <w:jc w:val="center"/>
      <w:rPr>
        <w:color w:val="002060"/>
      </w:rPr>
    </w:pPr>
    <w:r w:rsidRPr="0068437C">
      <w:rPr>
        <w:b/>
        <w:color w:val="002060"/>
        <w:sz w:val="24"/>
      </w:rPr>
      <w:t>N</w:t>
    </w:r>
    <w:r w:rsidRPr="0068437C">
      <w:rPr>
        <w:color w:val="002060"/>
      </w:rPr>
      <w:t xml:space="preserve">ational </w:t>
    </w:r>
    <w:r w:rsidRPr="0068437C">
      <w:rPr>
        <w:b/>
        <w:color w:val="002060"/>
        <w:sz w:val="24"/>
      </w:rPr>
      <w:t>C</w:t>
    </w:r>
    <w:r w:rsidRPr="0068437C">
      <w:rPr>
        <w:color w:val="002060"/>
      </w:rPr>
      <w:t xml:space="preserve">ouncil of </w:t>
    </w:r>
    <w:r w:rsidRPr="0068437C">
      <w:rPr>
        <w:b/>
        <w:color w:val="002060"/>
        <w:sz w:val="24"/>
      </w:rPr>
      <w:t>C</w:t>
    </w:r>
    <w:r w:rsidRPr="0068437C">
      <w:rPr>
        <w:color w:val="002060"/>
      </w:rPr>
      <w:t xml:space="preserve">hild </w:t>
    </w:r>
    <w:r w:rsidRPr="0068437C">
      <w:rPr>
        <w:b/>
        <w:color w:val="002060"/>
        <w:sz w:val="24"/>
      </w:rPr>
      <w:t>S</w:t>
    </w:r>
    <w:r w:rsidRPr="0068437C">
      <w:rPr>
        <w:color w:val="002060"/>
      </w:rPr>
      <w:t xml:space="preserve">upport </w:t>
    </w:r>
    <w:r w:rsidRPr="0068437C">
      <w:rPr>
        <w:b/>
        <w:color w:val="002060"/>
        <w:sz w:val="24"/>
      </w:rPr>
      <w:t>D</w:t>
    </w:r>
    <w:r w:rsidRPr="0068437C">
      <w:rPr>
        <w:color w:val="002060"/>
      </w:rPr>
      <w:t>irectors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F8CE4" w14:textId="77777777" w:rsidR="000B43AD" w:rsidRPr="0068437C" w:rsidRDefault="000B43AD" w:rsidP="0068437C">
    <w:pPr>
      <w:pStyle w:val="Footer"/>
      <w:tabs>
        <w:tab w:val="clear" w:pos="4680"/>
        <w:tab w:val="clear" w:pos="9360"/>
        <w:tab w:val="left" w:pos="8025"/>
      </w:tabs>
      <w:jc w:val="center"/>
      <w:rPr>
        <w:color w:val="002060"/>
      </w:rPr>
    </w:pPr>
    <w:r w:rsidRPr="0068437C">
      <w:rPr>
        <w:b/>
        <w:color w:val="002060"/>
        <w:sz w:val="24"/>
      </w:rPr>
      <w:t>N</w:t>
    </w:r>
    <w:r w:rsidRPr="0068437C">
      <w:rPr>
        <w:color w:val="002060"/>
      </w:rPr>
      <w:t xml:space="preserve">ational </w:t>
    </w:r>
    <w:r w:rsidRPr="0068437C">
      <w:rPr>
        <w:b/>
        <w:color w:val="002060"/>
        <w:sz w:val="24"/>
      </w:rPr>
      <w:t>C</w:t>
    </w:r>
    <w:r w:rsidRPr="0068437C">
      <w:rPr>
        <w:color w:val="002060"/>
      </w:rPr>
      <w:t xml:space="preserve">ouncil of </w:t>
    </w:r>
    <w:r w:rsidRPr="0068437C">
      <w:rPr>
        <w:b/>
        <w:color w:val="002060"/>
        <w:sz w:val="24"/>
      </w:rPr>
      <w:t>C</w:t>
    </w:r>
    <w:r w:rsidRPr="0068437C">
      <w:rPr>
        <w:color w:val="002060"/>
      </w:rPr>
      <w:t xml:space="preserve">hild </w:t>
    </w:r>
    <w:r w:rsidRPr="0068437C">
      <w:rPr>
        <w:b/>
        <w:color w:val="002060"/>
        <w:sz w:val="24"/>
      </w:rPr>
      <w:t>S</w:t>
    </w:r>
    <w:r w:rsidRPr="0068437C">
      <w:rPr>
        <w:color w:val="002060"/>
      </w:rPr>
      <w:t xml:space="preserve">upport </w:t>
    </w:r>
    <w:r w:rsidRPr="0068437C">
      <w:rPr>
        <w:b/>
        <w:color w:val="002060"/>
        <w:sz w:val="24"/>
      </w:rPr>
      <w:t>D</w:t>
    </w:r>
    <w:r w:rsidRPr="0068437C">
      <w:rPr>
        <w:color w:val="002060"/>
      </w:rPr>
      <w:t>irectors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B42BD" w14:textId="3FAF8D84" w:rsidR="000B43AD" w:rsidRDefault="000B43AD" w:rsidP="00056E38">
    <w:pPr>
      <w:pStyle w:val="Footer"/>
      <w:jc w:val="center"/>
    </w:pPr>
    <w:r>
      <w:t xml:space="preserve">Page </w:t>
    </w:r>
    <w:r>
      <w:fldChar w:fldCharType="begin"/>
    </w:r>
    <w:r>
      <w:instrText xml:space="preserve"> PAGE   \* MERGEFORMAT </w:instrText>
    </w:r>
    <w:r>
      <w:fldChar w:fldCharType="separate"/>
    </w:r>
    <w:r w:rsidR="006E1BF5">
      <w:rPr>
        <w:noProof/>
      </w:rPr>
      <w:t>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72C61" w14:textId="77777777" w:rsidR="000B43AD" w:rsidRPr="00056E38" w:rsidRDefault="000B43AD" w:rsidP="00056E38">
    <w:pPr>
      <w:pStyle w:val="Footer"/>
      <w:jc w:val="center"/>
      <w:rPr>
        <w:color w:val="002060"/>
      </w:rPr>
    </w:pPr>
    <w:r w:rsidRPr="00056E38">
      <w:rPr>
        <w:color w:val="002060"/>
      </w:rPr>
      <w:t xml:space="preserve">Page </w:t>
    </w:r>
    <w:sdt>
      <w:sdtPr>
        <w:rPr>
          <w:color w:val="002060"/>
        </w:rPr>
        <w:id w:val="451220162"/>
        <w:docPartObj>
          <w:docPartGallery w:val="Page Numbers (Bottom of Page)"/>
          <w:docPartUnique/>
        </w:docPartObj>
      </w:sdtPr>
      <w:sdtEndPr>
        <w:rPr>
          <w:noProof/>
        </w:rPr>
      </w:sdtEndPr>
      <w:sdtContent>
        <w:r w:rsidRPr="00056E38">
          <w:rPr>
            <w:color w:val="002060"/>
          </w:rPr>
          <w:fldChar w:fldCharType="begin"/>
        </w:r>
        <w:r w:rsidRPr="00056E38">
          <w:rPr>
            <w:color w:val="002060"/>
          </w:rPr>
          <w:instrText xml:space="preserve"> PAGE   \* MERGEFORMAT </w:instrText>
        </w:r>
        <w:r w:rsidRPr="00056E38">
          <w:rPr>
            <w:color w:val="002060"/>
          </w:rPr>
          <w:fldChar w:fldCharType="separate"/>
        </w:r>
        <w:r>
          <w:rPr>
            <w:noProof/>
            <w:color w:val="002060"/>
          </w:rPr>
          <w:t>3</w:t>
        </w:r>
        <w:r w:rsidRPr="00056E38">
          <w:rPr>
            <w:noProof/>
            <w:color w:val="00206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3F425" w14:textId="77777777" w:rsidR="0039455A" w:rsidRDefault="0039455A" w:rsidP="00757B9A">
      <w:r>
        <w:separator/>
      </w:r>
    </w:p>
    <w:p w14:paraId="4FB9F580" w14:textId="77777777" w:rsidR="0039455A" w:rsidRDefault="0039455A" w:rsidP="00757B9A"/>
    <w:p w14:paraId="2C0C02F9" w14:textId="77777777" w:rsidR="0039455A" w:rsidRDefault="0039455A" w:rsidP="00702DD8"/>
  </w:footnote>
  <w:footnote w:type="continuationSeparator" w:id="0">
    <w:p w14:paraId="5BB4F47A" w14:textId="77777777" w:rsidR="0039455A" w:rsidRDefault="0039455A" w:rsidP="00757B9A">
      <w:r>
        <w:continuationSeparator/>
      </w:r>
    </w:p>
    <w:p w14:paraId="4813C110" w14:textId="77777777" w:rsidR="0039455A" w:rsidRDefault="0039455A" w:rsidP="00757B9A"/>
    <w:p w14:paraId="38E26D5C" w14:textId="77777777" w:rsidR="0039455A" w:rsidRDefault="0039455A" w:rsidP="00702D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6453" w14:textId="77777777" w:rsidR="000B43AD" w:rsidRDefault="000B43AD" w:rsidP="00CE315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7269"/>
    <w:multiLevelType w:val="hybridMultilevel"/>
    <w:tmpl w:val="B664D3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523D4"/>
    <w:multiLevelType w:val="hybridMultilevel"/>
    <w:tmpl w:val="F0DE10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2B7591"/>
    <w:multiLevelType w:val="hybridMultilevel"/>
    <w:tmpl w:val="3E966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5375E9"/>
    <w:multiLevelType w:val="hybridMultilevel"/>
    <w:tmpl w:val="77AE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030C2"/>
    <w:multiLevelType w:val="hybridMultilevel"/>
    <w:tmpl w:val="9988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A4FB0"/>
    <w:multiLevelType w:val="hybridMultilevel"/>
    <w:tmpl w:val="F7DA21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A12237"/>
    <w:multiLevelType w:val="hybridMultilevel"/>
    <w:tmpl w:val="8A623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6A5A45"/>
    <w:multiLevelType w:val="hybridMultilevel"/>
    <w:tmpl w:val="97F2A1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4577BC"/>
    <w:multiLevelType w:val="hybridMultilevel"/>
    <w:tmpl w:val="5C1C0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46ADD"/>
    <w:multiLevelType w:val="hybridMultilevel"/>
    <w:tmpl w:val="14F08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8E01E15"/>
    <w:multiLevelType w:val="hybridMultilevel"/>
    <w:tmpl w:val="6BBA3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D1719"/>
    <w:multiLevelType w:val="hybridMultilevel"/>
    <w:tmpl w:val="BE58D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62196"/>
    <w:multiLevelType w:val="hybridMultilevel"/>
    <w:tmpl w:val="3506B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AD507F8"/>
    <w:multiLevelType w:val="hybridMultilevel"/>
    <w:tmpl w:val="B5BC9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B0B28"/>
    <w:multiLevelType w:val="hybridMultilevel"/>
    <w:tmpl w:val="732C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A17F17"/>
    <w:multiLevelType w:val="hybridMultilevel"/>
    <w:tmpl w:val="F23C9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F407E3A"/>
    <w:multiLevelType w:val="hybridMultilevel"/>
    <w:tmpl w:val="3506B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FE6567"/>
    <w:multiLevelType w:val="hybridMultilevel"/>
    <w:tmpl w:val="CE6EE71C"/>
    <w:lvl w:ilvl="0" w:tplc="C79C447C">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DB53BA7"/>
    <w:multiLevelType w:val="hybridMultilevel"/>
    <w:tmpl w:val="84ECF6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5C6F03"/>
    <w:multiLevelType w:val="hybridMultilevel"/>
    <w:tmpl w:val="D8025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6967EC"/>
    <w:multiLevelType w:val="hybridMultilevel"/>
    <w:tmpl w:val="EA043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B0F9B"/>
    <w:multiLevelType w:val="hybridMultilevel"/>
    <w:tmpl w:val="2856AD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4217860"/>
    <w:multiLevelType w:val="hybridMultilevel"/>
    <w:tmpl w:val="7CF09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946B0B"/>
    <w:multiLevelType w:val="hybridMultilevel"/>
    <w:tmpl w:val="F0DE10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CC73286"/>
    <w:multiLevelType w:val="hybridMultilevel"/>
    <w:tmpl w:val="313E8E6C"/>
    <w:lvl w:ilvl="0" w:tplc="2068A696">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F2E4C70"/>
    <w:multiLevelType w:val="hybridMultilevel"/>
    <w:tmpl w:val="658E6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4"/>
  </w:num>
  <w:num w:numId="4">
    <w:abstractNumId w:val="11"/>
  </w:num>
  <w:num w:numId="5">
    <w:abstractNumId w:val="3"/>
  </w:num>
  <w:num w:numId="6">
    <w:abstractNumId w:val="9"/>
  </w:num>
  <w:num w:numId="7">
    <w:abstractNumId w:val="15"/>
  </w:num>
  <w:num w:numId="8">
    <w:abstractNumId w:val="24"/>
  </w:num>
  <w:num w:numId="9">
    <w:abstractNumId w:val="8"/>
  </w:num>
  <w:num w:numId="10">
    <w:abstractNumId w:val="22"/>
  </w:num>
  <w:num w:numId="11">
    <w:abstractNumId w:val="2"/>
  </w:num>
  <w:num w:numId="12">
    <w:abstractNumId w:val="0"/>
  </w:num>
  <w:num w:numId="13">
    <w:abstractNumId w:val="25"/>
  </w:num>
  <w:num w:numId="14">
    <w:abstractNumId w:val="21"/>
  </w:num>
  <w:num w:numId="15">
    <w:abstractNumId w:val="16"/>
  </w:num>
  <w:num w:numId="16">
    <w:abstractNumId w:val="20"/>
  </w:num>
  <w:num w:numId="17">
    <w:abstractNumId w:val="23"/>
  </w:num>
  <w:num w:numId="18">
    <w:abstractNumId w:val="18"/>
  </w:num>
  <w:num w:numId="19">
    <w:abstractNumId w:val="5"/>
  </w:num>
  <w:num w:numId="20">
    <w:abstractNumId w:val="17"/>
  </w:num>
  <w:num w:numId="21">
    <w:abstractNumId w:val="7"/>
  </w:num>
  <w:num w:numId="22">
    <w:abstractNumId w:val="6"/>
  </w:num>
  <w:num w:numId="23">
    <w:abstractNumId w:val="19"/>
  </w:num>
  <w:num w:numId="24">
    <w:abstractNumId w:val="14"/>
  </w:num>
  <w:num w:numId="25">
    <w:abstractNumId w:val="1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761"/>
    <w:rsid w:val="000101E5"/>
    <w:rsid w:val="00016FC2"/>
    <w:rsid w:val="00037776"/>
    <w:rsid w:val="00056E38"/>
    <w:rsid w:val="000608CF"/>
    <w:rsid w:val="0006724E"/>
    <w:rsid w:val="00070C69"/>
    <w:rsid w:val="000858DB"/>
    <w:rsid w:val="00091BE5"/>
    <w:rsid w:val="000B43AD"/>
    <w:rsid w:val="000C52BA"/>
    <w:rsid w:val="000D3BBC"/>
    <w:rsid w:val="000F7E63"/>
    <w:rsid w:val="00113569"/>
    <w:rsid w:val="00123472"/>
    <w:rsid w:val="0012432B"/>
    <w:rsid w:val="001379B8"/>
    <w:rsid w:val="0014293A"/>
    <w:rsid w:val="00145550"/>
    <w:rsid w:val="00146BB4"/>
    <w:rsid w:val="00161A82"/>
    <w:rsid w:val="00161D7C"/>
    <w:rsid w:val="00183294"/>
    <w:rsid w:val="001910F0"/>
    <w:rsid w:val="00193A8C"/>
    <w:rsid w:val="001C1662"/>
    <w:rsid w:val="001C6F8F"/>
    <w:rsid w:val="001E4426"/>
    <w:rsid w:val="001E7799"/>
    <w:rsid w:val="001F0741"/>
    <w:rsid w:val="001F36EB"/>
    <w:rsid w:val="0021102E"/>
    <w:rsid w:val="002325D3"/>
    <w:rsid w:val="00233622"/>
    <w:rsid w:val="002568B3"/>
    <w:rsid w:val="00263BCC"/>
    <w:rsid w:val="00267A57"/>
    <w:rsid w:val="00272A6F"/>
    <w:rsid w:val="00281FF0"/>
    <w:rsid w:val="002A647E"/>
    <w:rsid w:val="002A736A"/>
    <w:rsid w:val="002D2383"/>
    <w:rsid w:val="002D68CA"/>
    <w:rsid w:val="002D6AB4"/>
    <w:rsid w:val="002E3B42"/>
    <w:rsid w:val="002F4469"/>
    <w:rsid w:val="003111ED"/>
    <w:rsid w:val="0031440B"/>
    <w:rsid w:val="00320C4B"/>
    <w:rsid w:val="0032311E"/>
    <w:rsid w:val="0034078A"/>
    <w:rsid w:val="003411AF"/>
    <w:rsid w:val="00344581"/>
    <w:rsid w:val="003722B8"/>
    <w:rsid w:val="00373EFF"/>
    <w:rsid w:val="0037434D"/>
    <w:rsid w:val="00374559"/>
    <w:rsid w:val="00392BA3"/>
    <w:rsid w:val="0039455A"/>
    <w:rsid w:val="003B4F64"/>
    <w:rsid w:val="003C2BFA"/>
    <w:rsid w:val="00405C7A"/>
    <w:rsid w:val="0041351C"/>
    <w:rsid w:val="0042750B"/>
    <w:rsid w:val="00431E79"/>
    <w:rsid w:val="00434BF5"/>
    <w:rsid w:val="00455215"/>
    <w:rsid w:val="00456F13"/>
    <w:rsid w:val="00465AC1"/>
    <w:rsid w:val="00487DC5"/>
    <w:rsid w:val="004B71BB"/>
    <w:rsid w:val="004F3713"/>
    <w:rsid w:val="005113B2"/>
    <w:rsid w:val="00513463"/>
    <w:rsid w:val="00535253"/>
    <w:rsid w:val="00571C08"/>
    <w:rsid w:val="005852AC"/>
    <w:rsid w:val="005865B2"/>
    <w:rsid w:val="00597463"/>
    <w:rsid w:val="005D77AE"/>
    <w:rsid w:val="005D7C2D"/>
    <w:rsid w:val="005E1253"/>
    <w:rsid w:val="005E2C6A"/>
    <w:rsid w:val="005F1838"/>
    <w:rsid w:val="00620A80"/>
    <w:rsid w:val="00634B41"/>
    <w:rsid w:val="00664A46"/>
    <w:rsid w:val="00676912"/>
    <w:rsid w:val="00676FA8"/>
    <w:rsid w:val="00677C34"/>
    <w:rsid w:val="00682793"/>
    <w:rsid w:val="0068437C"/>
    <w:rsid w:val="006A48A4"/>
    <w:rsid w:val="006B49EA"/>
    <w:rsid w:val="006E1BF5"/>
    <w:rsid w:val="00702DD8"/>
    <w:rsid w:val="007233F0"/>
    <w:rsid w:val="00726EB4"/>
    <w:rsid w:val="00757B9A"/>
    <w:rsid w:val="00780E38"/>
    <w:rsid w:val="007846A0"/>
    <w:rsid w:val="00790B21"/>
    <w:rsid w:val="007A60F4"/>
    <w:rsid w:val="007B54A4"/>
    <w:rsid w:val="007B741A"/>
    <w:rsid w:val="007B751E"/>
    <w:rsid w:val="007D7CB3"/>
    <w:rsid w:val="00804D2D"/>
    <w:rsid w:val="0083782F"/>
    <w:rsid w:val="0084760E"/>
    <w:rsid w:val="00850C78"/>
    <w:rsid w:val="00855410"/>
    <w:rsid w:val="00865829"/>
    <w:rsid w:val="008754D6"/>
    <w:rsid w:val="00876460"/>
    <w:rsid w:val="0089529C"/>
    <w:rsid w:val="008A2E89"/>
    <w:rsid w:val="008A3D78"/>
    <w:rsid w:val="008A670D"/>
    <w:rsid w:val="008B349A"/>
    <w:rsid w:val="008D36EF"/>
    <w:rsid w:val="008E27C9"/>
    <w:rsid w:val="00902F1F"/>
    <w:rsid w:val="00907418"/>
    <w:rsid w:val="00924D9A"/>
    <w:rsid w:val="00927875"/>
    <w:rsid w:val="009559DD"/>
    <w:rsid w:val="00957430"/>
    <w:rsid w:val="00977803"/>
    <w:rsid w:val="00986043"/>
    <w:rsid w:val="00987D89"/>
    <w:rsid w:val="00991F34"/>
    <w:rsid w:val="009929A6"/>
    <w:rsid w:val="009A3086"/>
    <w:rsid w:val="009B0E94"/>
    <w:rsid w:val="009C4653"/>
    <w:rsid w:val="009D4C7F"/>
    <w:rsid w:val="009D5ADD"/>
    <w:rsid w:val="009E1383"/>
    <w:rsid w:val="009F46CB"/>
    <w:rsid w:val="00A35048"/>
    <w:rsid w:val="00A37E77"/>
    <w:rsid w:val="00A41148"/>
    <w:rsid w:val="00A42B1D"/>
    <w:rsid w:val="00A52AD4"/>
    <w:rsid w:val="00A6748C"/>
    <w:rsid w:val="00A71A34"/>
    <w:rsid w:val="00A84386"/>
    <w:rsid w:val="00AA38FD"/>
    <w:rsid w:val="00AC2E72"/>
    <w:rsid w:val="00AD23E1"/>
    <w:rsid w:val="00AD669E"/>
    <w:rsid w:val="00B03D23"/>
    <w:rsid w:val="00B12F55"/>
    <w:rsid w:val="00B16C6B"/>
    <w:rsid w:val="00B22604"/>
    <w:rsid w:val="00B6791C"/>
    <w:rsid w:val="00B83D46"/>
    <w:rsid w:val="00B9304E"/>
    <w:rsid w:val="00BA0ABE"/>
    <w:rsid w:val="00BA1951"/>
    <w:rsid w:val="00BB79E8"/>
    <w:rsid w:val="00BB7E67"/>
    <w:rsid w:val="00BC6839"/>
    <w:rsid w:val="00BD7770"/>
    <w:rsid w:val="00BE3FD1"/>
    <w:rsid w:val="00BF27A9"/>
    <w:rsid w:val="00BF2C9B"/>
    <w:rsid w:val="00BF3F20"/>
    <w:rsid w:val="00C03F6D"/>
    <w:rsid w:val="00C34440"/>
    <w:rsid w:val="00C55531"/>
    <w:rsid w:val="00C563B3"/>
    <w:rsid w:val="00C63220"/>
    <w:rsid w:val="00CA29CB"/>
    <w:rsid w:val="00CA5E16"/>
    <w:rsid w:val="00CA60C0"/>
    <w:rsid w:val="00CA6318"/>
    <w:rsid w:val="00CB2312"/>
    <w:rsid w:val="00CB2BF8"/>
    <w:rsid w:val="00CE315D"/>
    <w:rsid w:val="00D20A50"/>
    <w:rsid w:val="00D239D0"/>
    <w:rsid w:val="00D65ED6"/>
    <w:rsid w:val="00D73AAB"/>
    <w:rsid w:val="00D74B3B"/>
    <w:rsid w:val="00D84276"/>
    <w:rsid w:val="00D87D3D"/>
    <w:rsid w:val="00DB1B2F"/>
    <w:rsid w:val="00DD64F5"/>
    <w:rsid w:val="00DF31C6"/>
    <w:rsid w:val="00DF4AA4"/>
    <w:rsid w:val="00DF53BA"/>
    <w:rsid w:val="00E03E92"/>
    <w:rsid w:val="00E06785"/>
    <w:rsid w:val="00E06F26"/>
    <w:rsid w:val="00E12F25"/>
    <w:rsid w:val="00E3223A"/>
    <w:rsid w:val="00E63A66"/>
    <w:rsid w:val="00E82BCB"/>
    <w:rsid w:val="00E83806"/>
    <w:rsid w:val="00EA7BF8"/>
    <w:rsid w:val="00EB24C0"/>
    <w:rsid w:val="00EC0F81"/>
    <w:rsid w:val="00EC3687"/>
    <w:rsid w:val="00ED26FA"/>
    <w:rsid w:val="00F11761"/>
    <w:rsid w:val="00F13BB0"/>
    <w:rsid w:val="00F13C7A"/>
    <w:rsid w:val="00F13D89"/>
    <w:rsid w:val="00F328D9"/>
    <w:rsid w:val="00F409A7"/>
    <w:rsid w:val="00F4428F"/>
    <w:rsid w:val="00F4603E"/>
    <w:rsid w:val="00F50750"/>
    <w:rsid w:val="00F52909"/>
    <w:rsid w:val="00F876F3"/>
    <w:rsid w:val="00FA7049"/>
    <w:rsid w:val="00FB33DE"/>
    <w:rsid w:val="00FB5DAE"/>
    <w:rsid w:val="00FC0EE3"/>
    <w:rsid w:val="00FC5ADC"/>
    <w:rsid w:val="00FD5D9A"/>
    <w:rsid w:val="00FD7F14"/>
    <w:rsid w:val="00FE0331"/>
    <w:rsid w:val="00FE3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A40B4"/>
  <w15:docId w15:val="{07600086-6B98-4FA3-9D5C-ED8DF94C1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E3FD1"/>
    <w:pPr>
      <w:spacing w:after="240"/>
      <w:jc w:val="both"/>
    </w:pPr>
    <w:rPr>
      <w:rFonts w:ascii="Arial" w:hAnsi="Arial" w:cs="Arial"/>
      <w:sz w:val="20"/>
      <w:szCs w:val="24"/>
    </w:rPr>
  </w:style>
  <w:style w:type="paragraph" w:styleId="Heading1">
    <w:name w:val="heading 1"/>
    <w:basedOn w:val="Normal"/>
    <w:next w:val="Normal"/>
    <w:link w:val="Heading1Char"/>
    <w:uiPriority w:val="9"/>
    <w:qFormat/>
    <w:rsid w:val="00BE3FD1"/>
    <w:pPr>
      <w:keepNext/>
      <w:keepLines/>
      <w:spacing w:before="480" w:after="0"/>
      <w:outlineLvl w:val="0"/>
    </w:pPr>
    <w:rPr>
      <w:rFonts w:eastAsiaTheme="majorEastAsia"/>
      <w:b/>
      <w:bCs/>
      <w:caps/>
      <w:color w:val="002060"/>
      <w:sz w:val="28"/>
      <w:szCs w:val="32"/>
    </w:rPr>
  </w:style>
  <w:style w:type="paragraph" w:styleId="Heading2">
    <w:name w:val="heading 2"/>
    <w:basedOn w:val="Normal"/>
    <w:next w:val="Normal"/>
    <w:link w:val="Heading2Char"/>
    <w:uiPriority w:val="9"/>
    <w:unhideWhenUsed/>
    <w:qFormat/>
    <w:rsid w:val="00BE3FD1"/>
    <w:pPr>
      <w:keepNext/>
      <w:keepLines/>
      <w:spacing w:before="240" w:after="12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BE3FD1"/>
    <w:pPr>
      <w:keepNext/>
      <w:keepLines/>
      <w:spacing w:before="120" w:after="120"/>
      <w:ind w:left="360"/>
      <w:outlineLvl w:val="2"/>
    </w:pPr>
    <w:rPr>
      <w:rFonts w:eastAsiaTheme="majorEastAsia"/>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1761"/>
    <w:rPr>
      <w:rFonts w:ascii="Tahoma" w:hAnsi="Tahoma" w:cs="Tahoma"/>
      <w:sz w:val="16"/>
      <w:szCs w:val="16"/>
    </w:rPr>
  </w:style>
  <w:style w:type="character" w:customStyle="1" w:styleId="BalloonTextChar">
    <w:name w:val="Balloon Text Char"/>
    <w:basedOn w:val="DefaultParagraphFont"/>
    <w:link w:val="BalloonText"/>
    <w:uiPriority w:val="99"/>
    <w:semiHidden/>
    <w:rsid w:val="00F11761"/>
    <w:rPr>
      <w:rFonts w:ascii="Tahoma" w:hAnsi="Tahoma" w:cs="Tahoma"/>
      <w:sz w:val="16"/>
      <w:szCs w:val="16"/>
    </w:rPr>
  </w:style>
  <w:style w:type="paragraph" w:styleId="Header">
    <w:name w:val="header"/>
    <w:basedOn w:val="Normal"/>
    <w:link w:val="HeaderChar"/>
    <w:uiPriority w:val="99"/>
    <w:unhideWhenUsed/>
    <w:rsid w:val="00986043"/>
    <w:pPr>
      <w:tabs>
        <w:tab w:val="center" w:pos="4680"/>
        <w:tab w:val="right" w:pos="9360"/>
      </w:tabs>
    </w:pPr>
  </w:style>
  <w:style w:type="character" w:customStyle="1" w:styleId="HeaderChar">
    <w:name w:val="Header Char"/>
    <w:basedOn w:val="DefaultParagraphFont"/>
    <w:link w:val="Header"/>
    <w:uiPriority w:val="99"/>
    <w:rsid w:val="00986043"/>
  </w:style>
  <w:style w:type="paragraph" w:styleId="Footer">
    <w:name w:val="footer"/>
    <w:basedOn w:val="Normal"/>
    <w:link w:val="FooterChar"/>
    <w:uiPriority w:val="99"/>
    <w:unhideWhenUsed/>
    <w:rsid w:val="00986043"/>
    <w:pPr>
      <w:tabs>
        <w:tab w:val="center" w:pos="4680"/>
        <w:tab w:val="right" w:pos="9360"/>
      </w:tabs>
    </w:pPr>
  </w:style>
  <w:style w:type="character" w:customStyle="1" w:styleId="FooterChar">
    <w:name w:val="Footer Char"/>
    <w:basedOn w:val="DefaultParagraphFont"/>
    <w:link w:val="Footer"/>
    <w:uiPriority w:val="99"/>
    <w:rsid w:val="00986043"/>
  </w:style>
  <w:style w:type="character" w:customStyle="1" w:styleId="Heading1Char">
    <w:name w:val="Heading 1 Char"/>
    <w:basedOn w:val="DefaultParagraphFont"/>
    <w:link w:val="Heading1"/>
    <w:uiPriority w:val="9"/>
    <w:rsid w:val="00BE3FD1"/>
    <w:rPr>
      <w:rFonts w:ascii="Arial" w:eastAsiaTheme="majorEastAsia" w:hAnsi="Arial" w:cs="Arial"/>
      <w:b/>
      <w:bCs/>
      <w:caps/>
      <w:color w:val="002060"/>
      <w:sz w:val="28"/>
      <w:szCs w:val="32"/>
    </w:rPr>
  </w:style>
  <w:style w:type="character" w:customStyle="1" w:styleId="Heading2Char">
    <w:name w:val="Heading 2 Char"/>
    <w:basedOn w:val="DefaultParagraphFont"/>
    <w:link w:val="Heading2"/>
    <w:uiPriority w:val="9"/>
    <w:rsid w:val="00BE3FD1"/>
    <w:rPr>
      <w:rFonts w:ascii="Arial" w:eastAsiaTheme="majorEastAsia" w:hAnsi="Arial" w:cs="Arial"/>
      <w:b/>
      <w:bCs/>
      <w:sz w:val="26"/>
      <w:szCs w:val="26"/>
    </w:rPr>
  </w:style>
  <w:style w:type="paragraph" w:styleId="ListParagraph">
    <w:name w:val="List Paragraph"/>
    <w:basedOn w:val="Normal"/>
    <w:uiPriority w:val="34"/>
    <w:qFormat/>
    <w:rsid w:val="00BF2C9B"/>
    <w:pPr>
      <w:ind w:left="720"/>
      <w:contextualSpacing/>
    </w:pPr>
  </w:style>
  <w:style w:type="character" w:customStyle="1" w:styleId="Heading3Char">
    <w:name w:val="Heading 3 Char"/>
    <w:basedOn w:val="DefaultParagraphFont"/>
    <w:link w:val="Heading3"/>
    <w:uiPriority w:val="9"/>
    <w:rsid w:val="00BE3FD1"/>
    <w:rPr>
      <w:rFonts w:ascii="Arial" w:eastAsiaTheme="majorEastAsia" w:hAnsi="Arial" w:cs="Arial"/>
      <w:bCs/>
      <w:i/>
      <w:sz w:val="20"/>
      <w:szCs w:val="24"/>
    </w:rPr>
  </w:style>
  <w:style w:type="character" w:styleId="Hyperlink">
    <w:name w:val="Hyperlink"/>
    <w:basedOn w:val="DefaultParagraphFont"/>
    <w:uiPriority w:val="99"/>
    <w:unhideWhenUsed/>
    <w:rsid w:val="00BF2C9B"/>
    <w:rPr>
      <w:color w:val="0000FF" w:themeColor="hyperlink"/>
      <w:u w:val="single"/>
    </w:rPr>
  </w:style>
  <w:style w:type="character" w:styleId="FollowedHyperlink">
    <w:name w:val="FollowedHyperlink"/>
    <w:basedOn w:val="DefaultParagraphFont"/>
    <w:uiPriority w:val="99"/>
    <w:semiHidden/>
    <w:unhideWhenUsed/>
    <w:rsid w:val="004B71BB"/>
    <w:rPr>
      <w:color w:val="800080" w:themeColor="followedHyperlink"/>
      <w:u w:val="single"/>
    </w:rPr>
  </w:style>
  <w:style w:type="paragraph" w:styleId="Revision">
    <w:name w:val="Revision"/>
    <w:hidden/>
    <w:uiPriority w:val="99"/>
    <w:semiHidden/>
    <w:rsid w:val="001E4426"/>
    <w:rPr>
      <w:rFonts w:ascii="Arial" w:hAnsi="Arial" w:cs="Arial"/>
      <w:sz w:val="24"/>
      <w:szCs w:val="24"/>
    </w:rPr>
  </w:style>
  <w:style w:type="paragraph" w:customStyle="1" w:styleId="PracticeHeading">
    <w:name w:val="Practice Heading"/>
    <w:next w:val="Normal"/>
    <w:qFormat/>
    <w:rsid w:val="00BE3FD1"/>
    <w:pPr>
      <w:spacing w:before="240" w:after="40"/>
      <w:jc w:val="both"/>
    </w:pPr>
    <w:rPr>
      <w:rFonts w:ascii="Arial" w:eastAsiaTheme="majorEastAsia" w:hAnsi="Arial" w:cstheme="majorBidi"/>
      <w:b/>
      <w:noProof/>
      <w:sz w:val="21"/>
      <w:szCs w:val="26"/>
    </w:rPr>
  </w:style>
  <w:style w:type="paragraph" w:styleId="NoSpacing">
    <w:name w:val="No Spacing"/>
    <w:uiPriority w:val="1"/>
    <w:qFormat/>
    <w:rsid w:val="00664A46"/>
    <w:pPr>
      <w:jc w:val="both"/>
    </w:pPr>
    <w:rPr>
      <w:rFonts w:ascii="Arial" w:hAnsi="Arial" w:cs="Arial"/>
      <w:szCs w:val="24"/>
    </w:rPr>
  </w:style>
  <w:style w:type="paragraph" w:styleId="TOCHeading">
    <w:name w:val="TOC Heading"/>
    <w:basedOn w:val="Heading1"/>
    <w:next w:val="Normal"/>
    <w:uiPriority w:val="39"/>
    <w:semiHidden/>
    <w:unhideWhenUsed/>
    <w:qFormat/>
    <w:rsid w:val="00BB7E67"/>
    <w:pPr>
      <w:spacing w:line="276" w:lineRule="auto"/>
      <w:jc w:val="left"/>
      <w:outlineLvl w:val="9"/>
    </w:pPr>
    <w:rPr>
      <w:rFonts w:asciiTheme="majorHAnsi" w:hAnsiTheme="majorHAnsi" w:cstheme="majorBidi"/>
      <w:caps w:val="0"/>
      <w:color w:val="365F91" w:themeColor="accent1" w:themeShade="BF"/>
      <w:szCs w:val="28"/>
      <w:lang w:eastAsia="ja-JP"/>
    </w:rPr>
  </w:style>
  <w:style w:type="paragraph" w:styleId="TOC1">
    <w:name w:val="toc 1"/>
    <w:basedOn w:val="Normal"/>
    <w:next w:val="Normal"/>
    <w:autoRedefine/>
    <w:uiPriority w:val="39"/>
    <w:unhideWhenUsed/>
    <w:rsid w:val="00BB7E67"/>
    <w:pPr>
      <w:spacing w:after="100"/>
    </w:pPr>
  </w:style>
  <w:style w:type="paragraph" w:styleId="TOC2">
    <w:name w:val="toc 2"/>
    <w:basedOn w:val="Normal"/>
    <w:next w:val="Normal"/>
    <w:autoRedefine/>
    <w:uiPriority w:val="39"/>
    <w:unhideWhenUsed/>
    <w:rsid w:val="00BB7E67"/>
    <w:pPr>
      <w:spacing w:after="100"/>
      <w:ind w:left="200"/>
    </w:pPr>
  </w:style>
  <w:style w:type="paragraph" w:styleId="TOC3">
    <w:name w:val="toc 3"/>
    <w:basedOn w:val="Normal"/>
    <w:next w:val="Normal"/>
    <w:autoRedefine/>
    <w:uiPriority w:val="39"/>
    <w:unhideWhenUsed/>
    <w:rsid w:val="00BB7E67"/>
    <w:pPr>
      <w:spacing w:after="100"/>
      <w:ind w:left="400"/>
    </w:pPr>
  </w:style>
  <w:style w:type="character" w:styleId="Emphasis">
    <w:name w:val="Emphasis"/>
    <w:uiPriority w:val="20"/>
    <w:qFormat/>
    <w:rsid w:val="00CA29CB"/>
    <w:rPr>
      <w:rFonts w:asciiTheme="majorHAnsi" w:hAnsiTheme="majorHAnsi"/>
      <w:b w:val="0"/>
      <w:bCs/>
      <w:i w:val="0"/>
      <w:iCs/>
      <w:spacing w:val="0"/>
      <w:sz w:val="20"/>
      <w:bdr w:val="none" w:sz="0" w:space="0" w:color="auto"/>
      <w:shd w:val="clear" w:color="auto" w:fill="auto"/>
    </w:rPr>
  </w:style>
  <w:style w:type="paragraph" w:styleId="BodyText">
    <w:name w:val="Body Text"/>
    <w:basedOn w:val="Normal"/>
    <w:link w:val="BodyTextChar"/>
    <w:uiPriority w:val="99"/>
    <w:unhideWhenUsed/>
    <w:rsid w:val="00CA29CB"/>
    <w:rPr>
      <w:rFonts w:asciiTheme="minorHAnsi" w:eastAsia="SimSun" w:hAnsiTheme="minorHAnsi" w:cstheme="minorBidi"/>
      <w:color w:val="1F497D" w:themeColor="text2"/>
      <w:szCs w:val="22"/>
    </w:rPr>
  </w:style>
  <w:style w:type="character" w:customStyle="1" w:styleId="BodyTextChar">
    <w:name w:val="Body Text Char"/>
    <w:basedOn w:val="DefaultParagraphFont"/>
    <w:link w:val="BodyText"/>
    <w:uiPriority w:val="99"/>
    <w:rsid w:val="00CA29CB"/>
    <w:rPr>
      <w:rFonts w:eastAsia="SimSun"/>
      <w:color w:val="1F497D" w:themeColor="text2"/>
      <w:sz w:val="20"/>
    </w:rPr>
  </w:style>
  <w:style w:type="character" w:styleId="CommentReference">
    <w:name w:val="annotation reference"/>
    <w:basedOn w:val="DefaultParagraphFont"/>
    <w:uiPriority w:val="99"/>
    <w:semiHidden/>
    <w:unhideWhenUsed/>
    <w:rsid w:val="00CA29CB"/>
    <w:rPr>
      <w:sz w:val="16"/>
      <w:szCs w:val="16"/>
    </w:rPr>
  </w:style>
  <w:style w:type="paragraph" w:styleId="CommentText">
    <w:name w:val="annotation text"/>
    <w:basedOn w:val="Normal"/>
    <w:link w:val="CommentTextChar"/>
    <w:uiPriority w:val="99"/>
    <w:semiHidden/>
    <w:unhideWhenUsed/>
    <w:rsid w:val="00CA29CB"/>
    <w:rPr>
      <w:szCs w:val="20"/>
    </w:rPr>
  </w:style>
  <w:style w:type="character" w:customStyle="1" w:styleId="CommentTextChar">
    <w:name w:val="Comment Text Char"/>
    <w:basedOn w:val="DefaultParagraphFont"/>
    <w:link w:val="CommentText"/>
    <w:uiPriority w:val="99"/>
    <w:semiHidden/>
    <w:rsid w:val="00CA29C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29CB"/>
    <w:rPr>
      <w:b/>
      <w:bCs/>
    </w:rPr>
  </w:style>
  <w:style w:type="character" w:customStyle="1" w:styleId="CommentSubjectChar">
    <w:name w:val="Comment Subject Char"/>
    <w:basedOn w:val="CommentTextChar"/>
    <w:link w:val="CommentSubject"/>
    <w:uiPriority w:val="99"/>
    <w:semiHidden/>
    <w:rsid w:val="00CA29CB"/>
    <w:rPr>
      <w:rFonts w:ascii="Arial" w:hAnsi="Arial" w:cs="Arial"/>
      <w:b/>
      <w:bCs/>
      <w:sz w:val="20"/>
      <w:szCs w:val="20"/>
    </w:rPr>
  </w:style>
  <w:style w:type="table" w:styleId="TableGrid">
    <w:name w:val="Table Grid"/>
    <w:basedOn w:val="TableNormal"/>
    <w:uiPriority w:val="59"/>
    <w:rsid w:val="00183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5DAE"/>
    <w:pPr>
      <w:spacing w:after="75"/>
      <w:jc w:val="left"/>
    </w:pPr>
    <w:rPr>
      <w:rFonts w:ascii="Times New Roman" w:eastAsia="Times New Roman" w:hAnsi="Times New Roman" w:cs="Times New Roman"/>
      <w:sz w:val="24"/>
    </w:rPr>
  </w:style>
  <w:style w:type="character" w:styleId="Strong">
    <w:name w:val="Strong"/>
    <w:basedOn w:val="DefaultParagraphFont"/>
    <w:uiPriority w:val="22"/>
    <w:qFormat/>
    <w:rsid w:val="00E322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58259">
      <w:bodyDiv w:val="1"/>
      <w:marLeft w:val="0"/>
      <w:marRight w:val="0"/>
      <w:marTop w:val="0"/>
      <w:marBottom w:val="0"/>
      <w:divBdr>
        <w:top w:val="none" w:sz="0" w:space="0" w:color="auto"/>
        <w:left w:val="none" w:sz="0" w:space="0" w:color="auto"/>
        <w:bottom w:val="none" w:sz="0" w:space="0" w:color="auto"/>
        <w:right w:val="none" w:sz="0" w:space="0" w:color="auto"/>
      </w:divBdr>
      <w:divsChild>
        <w:div w:id="518934530">
          <w:marLeft w:val="0"/>
          <w:marRight w:val="0"/>
          <w:marTop w:val="0"/>
          <w:marBottom w:val="0"/>
          <w:divBdr>
            <w:top w:val="none" w:sz="0" w:space="0" w:color="auto"/>
            <w:left w:val="none" w:sz="0" w:space="0" w:color="auto"/>
            <w:bottom w:val="none" w:sz="0" w:space="0" w:color="auto"/>
            <w:right w:val="none" w:sz="0" w:space="0" w:color="auto"/>
          </w:divBdr>
          <w:divsChild>
            <w:div w:id="312759246">
              <w:marLeft w:val="0"/>
              <w:marRight w:val="0"/>
              <w:marTop w:val="0"/>
              <w:marBottom w:val="0"/>
              <w:divBdr>
                <w:top w:val="none" w:sz="0" w:space="0" w:color="auto"/>
                <w:left w:val="none" w:sz="0" w:space="0" w:color="auto"/>
                <w:bottom w:val="none" w:sz="0" w:space="0" w:color="auto"/>
                <w:right w:val="none" w:sz="0" w:space="0" w:color="auto"/>
              </w:divBdr>
              <w:divsChild>
                <w:div w:id="1553425632">
                  <w:marLeft w:val="0"/>
                  <w:marRight w:val="0"/>
                  <w:marTop w:val="0"/>
                  <w:marBottom w:val="0"/>
                  <w:divBdr>
                    <w:top w:val="none" w:sz="0" w:space="0" w:color="auto"/>
                    <w:left w:val="none" w:sz="0" w:space="0" w:color="auto"/>
                    <w:bottom w:val="none" w:sz="0" w:space="0" w:color="auto"/>
                    <w:right w:val="none" w:sz="0" w:space="0" w:color="auto"/>
                  </w:divBdr>
                  <w:divsChild>
                    <w:div w:id="1085881237">
                      <w:marLeft w:val="0"/>
                      <w:marRight w:val="0"/>
                      <w:marTop w:val="0"/>
                      <w:marBottom w:val="0"/>
                      <w:divBdr>
                        <w:top w:val="none" w:sz="0" w:space="0" w:color="auto"/>
                        <w:left w:val="none" w:sz="0" w:space="0" w:color="auto"/>
                        <w:bottom w:val="none" w:sz="0" w:space="0" w:color="auto"/>
                        <w:right w:val="none" w:sz="0" w:space="0" w:color="auto"/>
                      </w:divBdr>
                      <w:divsChild>
                        <w:div w:id="1569876784">
                          <w:marLeft w:val="0"/>
                          <w:marRight w:val="0"/>
                          <w:marTop w:val="0"/>
                          <w:marBottom w:val="0"/>
                          <w:divBdr>
                            <w:top w:val="single" w:sz="24" w:space="10" w:color="E3E1DE"/>
                            <w:left w:val="none" w:sz="0" w:space="0" w:color="auto"/>
                            <w:bottom w:val="none" w:sz="0" w:space="0" w:color="auto"/>
                            <w:right w:val="none" w:sz="0" w:space="0" w:color="auto"/>
                          </w:divBdr>
                          <w:divsChild>
                            <w:div w:id="1827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85719">
      <w:bodyDiv w:val="1"/>
      <w:marLeft w:val="0"/>
      <w:marRight w:val="0"/>
      <w:marTop w:val="0"/>
      <w:marBottom w:val="0"/>
      <w:divBdr>
        <w:top w:val="none" w:sz="0" w:space="0" w:color="auto"/>
        <w:left w:val="none" w:sz="0" w:space="0" w:color="auto"/>
        <w:bottom w:val="none" w:sz="0" w:space="0" w:color="auto"/>
        <w:right w:val="none" w:sz="0" w:space="0" w:color="auto"/>
      </w:divBdr>
    </w:div>
    <w:div w:id="293944345">
      <w:bodyDiv w:val="1"/>
      <w:marLeft w:val="0"/>
      <w:marRight w:val="0"/>
      <w:marTop w:val="0"/>
      <w:marBottom w:val="0"/>
      <w:divBdr>
        <w:top w:val="none" w:sz="0" w:space="0" w:color="auto"/>
        <w:left w:val="none" w:sz="0" w:space="0" w:color="auto"/>
        <w:bottom w:val="none" w:sz="0" w:space="0" w:color="auto"/>
        <w:right w:val="none" w:sz="0" w:space="0" w:color="auto"/>
      </w:divBdr>
      <w:divsChild>
        <w:div w:id="1672029827">
          <w:marLeft w:val="0"/>
          <w:marRight w:val="0"/>
          <w:marTop w:val="0"/>
          <w:marBottom w:val="0"/>
          <w:divBdr>
            <w:top w:val="none" w:sz="0" w:space="0" w:color="auto"/>
            <w:left w:val="none" w:sz="0" w:space="0" w:color="auto"/>
            <w:bottom w:val="none" w:sz="0" w:space="0" w:color="auto"/>
            <w:right w:val="none" w:sz="0" w:space="0" w:color="auto"/>
          </w:divBdr>
          <w:divsChild>
            <w:div w:id="27025053">
              <w:marLeft w:val="0"/>
              <w:marRight w:val="0"/>
              <w:marTop w:val="0"/>
              <w:marBottom w:val="0"/>
              <w:divBdr>
                <w:top w:val="none" w:sz="0" w:space="0" w:color="auto"/>
                <w:left w:val="none" w:sz="0" w:space="0" w:color="auto"/>
                <w:bottom w:val="none" w:sz="0" w:space="0" w:color="auto"/>
                <w:right w:val="none" w:sz="0" w:space="0" w:color="auto"/>
              </w:divBdr>
              <w:divsChild>
                <w:div w:id="1354306434">
                  <w:marLeft w:val="0"/>
                  <w:marRight w:val="0"/>
                  <w:marTop w:val="0"/>
                  <w:marBottom w:val="0"/>
                  <w:divBdr>
                    <w:top w:val="none" w:sz="0" w:space="0" w:color="auto"/>
                    <w:left w:val="none" w:sz="0" w:space="0" w:color="auto"/>
                    <w:bottom w:val="none" w:sz="0" w:space="0" w:color="auto"/>
                    <w:right w:val="none" w:sz="0" w:space="0" w:color="auto"/>
                  </w:divBdr>
                  <w:divsChild>
                    <w:div w:id="489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56518">
      <w:bodyDiv w:val="1"/>
      <w:marLeft w:val="0"/>
      <w:marRight w:val="0"/>
      <w:marTop w:val="0"/>
      <w:marBottom w:val="0"/>
      <w:divBdr>
        <w:top w:val="none" w:sz="0" w:space="0" w:color="auto"/>
        <w:left w:val="none" w:sz="0" w:space="0" w:color="auto"/>
        <w:bottom w:val="none" w:sz="0" w:space="0" w:color="auto"/>
        <w:right w:val="none" w:sz="0" w:space="0" w:color="auto"/>
      </w:divBdr>
    </w:div>
    <w:div w:id="798064095">
      <w:bodyDiv w:val="1"/>
      <w:marLeft w:val="0"/>
      <w:marRight w:val="0"/>
      <w:marTop w:val="0"/>
      <w:marBottom w:val="0"/>
      <w:divBdr>
        <w:top w:val="none" w:sz="0" w:space="0" w:color="auto"/>
        <w:left w:val="none" w:sz="0" w:space="0" w:color="auto"/>
        <w:bottom w:val="none" w:sz="0" w:space="0" w:color="auto"/>
        <w:right w:val="none" w:sz="0" w:space="0" w:color="auto"/>
      </w:divBdr>
    </w:div>
    <w:div w:id="1227572318">
      <w:bodyDiv w:val="1"/>
      <w:marLeft w:val="0"/>
      <w:marRight w:val="0"/>
      <w:marTop w:val="0"/>
      <w:marBottom w:val="0"/>
      <w:divBdr>
        <w:top w:val="none" w:sz="0" w:space="0" w:color="auto"/>
        <w:left w:val="none" w:sz="0" w:space="0" w:color="auto"/>
        <w:bottom w:val="none" w:sz="0" w:space="0" w:color="auto"/>
        <w:right w:val="none" w:sz="0" w:space="0" w:color="auto"/>
      </w:divBdr>
    </w:div>
    <w:div w:id="1449812469">
      <w:bodyDiv w:val="1"/>
      <w:marLeft w:val="0"/>
      <w:marRight w:val="0"/>
      <w:marTop w:val="0"/>
      <w:marBottom w:val="0"/>
      <w:divBdr>
        <w:top w:val="none" w:sz="0" w:space="0" w:color="auto"/>
        <w:left w:val="none" w:sz="0" w:space="0" w:color="auto"/>
        <w:bottom w:val="none" w:sz="0" w:space="0" w:color="auto"/>
        <w:right w:val="none" w:sz="0" w:space="0" w:color="auto"/>
      </w:divBdr>
      <w:divsChild>
        <w:div w:id="580603241">
          <w:marLeft w:val="0"/>
          <w:marRight w:val="0"/>
          <w:marTop w:val="0"/>
          <w:marBottom w:val="0"/>
          <w:divBdr>
            <w:top w:val="none" w:sz="0" w:space="0" w:color="auto"/>
            <w:left w:val="none" w:sz="0" w:space="0" w:color="auto"/>
            <w:bottom w:val="none" w:sz="0" w:space="0" w:color="auto"/>
            <w:right w:val="none" w:sz="0" w:space="0" w:color="auto"/>
          </w:divBdr>
          <w:divsChild>
            <w:div w:id="618756552">
              <w:marLeft w:val="0"/>
              <w:marRight w:val="0"/>
              <w:marTop w:val="0"/>
              <w:marBottom w:val="0"/>
              <w:divBdr>
                <w:top w:val="none" w:sz="0" w:space="0" w:color="auto"/>
                <w:left w:val="none" w:sz="0" w:space="0" w:color="auto"/>
                <w:bottom w:val="none" w:sz="0" w:space="0" w:color="auto"/>
                <w:right w:val="none" w:sz="0" w:space="0" w:color="auto"/>
              </w:divBdr>
              <w:divsChild>
                <w:div w:id="1525747794">
                  <w:marLeft w:val="0"/>
                  <w:marRight w:val="0"/>
                  <w:marTop w:val="0"/>
                  <w:marBottom w:val="0"/>
                  <w:divBdr>
                    <w:top w:val="none" w:sz="0" w:space="0" w:color="auto"/>
                    <w:left w:val="none" w:sz="0" w:space="0" w:color="auto"/>
                    <w:bottom w:val="none" w:sz="0" w:space="0" w:color="auto"/>
                    <w:right w:val="none" w:sz="0" w:space="0" w:color="auto"/>
                  </w:divBdr>
                  <w:divsChild>
                    <w:div w:id="2138376422">
                      <w:marLeft w:val="0"/>
                      <w:marRight w:val="0"/>
                      <w:marTop w:val="0"/>
                      <w:marBottom w:val="0"/>
                      <w:divBdr>
                        <w:top w:val="none" w:sz="0" w:space="0" w:color="auto"/>
                        <w:left w:val="none" w:sz="0" w:space="0" w:color="auto"/>
                        <w:bottom w:val="none" w:sz="0" w:space="0" w:color="auto"/>
                        <w:right w:val="none" w:sz="0" w:space="0" w:color="auto"/>
                      </w:divBdr>
                      <w:divsChild>
                        <w:div w:id="310259972">
                          <w:marLeft w:val="-225"/>
                          <w:marRight w:val="-225"/>
                          <w:marTop w:val="0"/>
                          <w:marBottom w:val="300"/>
                          <w:divBdr>
                            <w:top w:val="none" w:sz="0" w:space="0" w:color="auto"/>
                            <w:left w:val="none" w:sz="0" w:space="0" w:color="auto"/>
                            <w:bottom w:val="none" w:sz="0" w:space="0" w:color="auto"/>
                            <w:right w:val="none" w:sz="0" w:space="0" w:color="auto"/>
                          </w:divBdr>
                          <w:divsChild>
                            <w:div w:id="891618888">
                              <w:marLeft w:val="0"/>
                              <w:marRight w:val="0"/>
                              <w:marTop w:val="0"/>
                              <w:marBottom w:val="0"/>
                              <w:divBdr>
                                <w:top w:val="none" w:sz="0" w:space="0" w:color="auto"/>
                                <w:left w:val="none" w:sz="0" w:space="0" w:color="auto"/>
                                <w:bottom w:val="none" w:sz="0" w:space="0" w:color="auto"/>
                                <w:right w:val="none" w:sz="0" w:space="0" w:color="auto"/>
                              </w:divBdr>
                              <w:divsChild>
                                <w:div w:id="822237365">
                                  <w:marLeft w:val="-225"/>
                                  <w:marRight w:val="-225"/>
                                  <w:marTop w:val="0"/>
                                  <w:marBottom w:val="300"/>
                                  <w:divBdr>
                                    <w:top w:val="none" w:sz="0" w:space="0" w:color="auto"/>
                                    <w:left w:val="none" w:sz="0" w:space="0" w:color="auto"/>
                                    <w:bottom w:val="none" w:sz="0" w:space="0" w:color="auto"/>
                                    <w:right w:val="none" w:sz="0" w:space="0" w:color="auto"/>
                                  </w:divBdr>
                                  <w:divsChild>
                                    <w:div w:id="1640726348">
                                      <w:marLeft w:val="0"/>
                                      <w:marRight w:val="0"/>
                                      <w:marTop w:val="0"/>
                                      <w:marBottom w:val="0"/>
                                      <w:divBdr>
                                        <w:top w:val="none" w:sz="0" w:space="0" w:color="auto"/>
                                        <w:left w:val="none" w:sz="0" w:space="0" w:color="auto"/>
                                        <w:bottom w:val="none" w:sz="0" w:space="0" w:color="auto"/>
                                        <w:right w:val="none" w:sz="0" w:space="0" w:color="auto"/>
                                      </w:divBdr>
                                      <w:divsChild>
                                        <w:div w:id="990595924">
                                          <w:marLeft w:val="0"/>
                                          <w:marRight w:val="0"/>
                                          <w:marTop w:val="0"/>
                                          <w:marBottom w:val="0"/>
                                          <w:divBdr>
                                            <w:top w:val="none" w:sz="0" w:space="0" w:color="auto"/>
                                            <w:left w:val="none" w:sz="0" w:space="0" w:color="auto"/>
                                            <w:bottom w:val="none" w:sz="0" w:space="0" w:color="auto"/>
                                            <w:right w:val="none" w:sz="0" w:space="0" w:color="auto"/>
                                          </w:divBdr>
                                          <w:divsChild>
                                            <w:div w:id="193870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50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tannisha.bell@dc.gov" TargetMode="External"/><Relationship Id="rId26" Type="http://schemas.openxmlformats.org/officeDocument/2006/relationships/hyperlink" Target="mailto:denise.drake@nebraska.gov" TargetMode="External"/><Relationship Id="rId39" Type="http://schemas.openxmlformats.org/officeDocument/2006/relationships/hyperlink" Target="https://www.irs.gov/uac/nessus-audit-files" TargetMode="External"/><Relationship Id="rId21" Type="http://schemas.openxmlformats.org/officeDocument/2006/relationships/hyperlink" Target="mailto:thomass@dor.state.fl.us" TargetMode="External"/><Relationship Id="rId34" Type="http://schemas.openxmlformats.org/officeDocument/2006/relationships/hyperlink" Target="mailto:vicky.lind@dcss.ca.gov" TargetMode="External"/><Relationship Id="rId42" Type="http://schemas.openxmlformats.org/officeDocument/2006/relationships/image" Target="media/image2.emf"/><Relationship Id="rId47" Type="http://schemas.openxmlformats.org/officeDocument/2006/relationships/oleObject" Target="embeddings/oleObject3.bin"/><Relationship Id="rId50" Type="http://schemas.openxmlformats.org/officeDocument/2006/relationships/image" Target="media/image6.emf"/><Relationship Id="rId55" Type="http://schemas.openxmlformats.org/officeDocument/2006/relationships/package" Target="embeddings/Microsoft_Excel_Worksheet1.xlsx"/><Relationship Id="rId63" Type="http://schemas.openxmlformats.org/officeDocument/2006/relationships/oleObject" Target="embeddings/oleObject7.bin"/><Relationship Id="rId68"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atricia.risch@dhs.state.nj.us" TargetMode="External"/><Relationship Id="rId29" Type="http://schemas.openxmlformats.org/officeDocument/2006/relationships/hyperlink" Target="mailto:byron.vanpatten@nebrask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patricia.cason.dcfs@la.gov" TargetMode="External"/><Relationship Id="rId32" Type="http://schemas.openxmlformats.org/officeDocument/2006/relationships/hyperlink" Target="mailto:john.cleveland@dcss.ca.gov" TargetMode="External"/><Relationship Id="rId37" Type="http://schemas.openxmlformats.org/officeDocument/2006/relationships/footer" Target="footer4.xml"/><Relationship Id="rId40" Type="http://schemas.openxmlformats.org/officeDocument/2006/relationships/hyperlink" Target="https://www.irs.gov/uac/safeguards-program" TargetMode="External"/><Relationship Id="rId45" Type="http://schemas.openxmlformats.org/officeDocument/2006/relationships/oleObject" Target="embeddings/oleObject2.bin"/><Relationship Id="rId53" Type="http://schemas.openxmlformats.org/officeDocument/2006/relationships/package" Target="embeddings/Microsoft_Excel_Worksheet.xlsx"/><Relationship Id="rId58" Type="http://schemas.openxmlformats.org/officeDocument/2006/relationships/image" Target="media/image10.emf"/><Relationship Id="rId66"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yperlink" Target="mailto:sager@dor.state.ma.us" TargetMode="External"/><Relationship Id="rId23" Type="http://schemas.openxmlformats.org/officeDocument/2006/relationships/hyperlink" Target="mailto:shaneen.moore@state.mn.us" TargetMode="External"/><Relationship Id="rId28" Type="http://schemas.openxmlformats.org/officeDocument/2006/relationships/hyperlink" Target="mailto:jerry.vanderbeek@nebraska.gov" TargetMode="External"/><Relationship Id="rId36" Type="http://schemas.openxmlformats.org/officeDocument/2006/relationships/hyperlink" Target="mailto:kate.richardson@doj.state.or.us" TargetMode="External"/><Relationship Id="rId49" Type="http://schemas.openxmlformats.org/officeDocument/2006/relationships/oleObject" Target="embeddings/oleObject4.bin"/><Relationship Id="rId57" Type="http://schemas.openxmlformats.org/officeDocument/2006/relationships/package" Target="embeddings/Microsoft_Excel_Worksheet2.xlsx"/><Relationship Id="rId61" Type="http://schemas.openxmlformats.org/officeDocument/2006/relationships/package" Target="embeddings/Microsoft_Word_Document.docx"/><Relationship Id="rId10" Type="http://schemas.openxmlformats.org/officeDocument/2006/relationships/header" Target="header1.xml"/><Relationship Id="rId19" Type="http://schemas.openxmlformats.org/officeDocument/2006/relationships/hyperlink" Target="mailto:benidia.rice@dc.gov" TargetMode="External"/><Relationship Id="rId31" Type="http://schemas.openxmlformats.org/officeDocument/2006/relationships/hyperlink" Target="mailto:lcorbri2@utah.gov" TargetMode="External"/><Relationship Id="rId44" Type="http://schemas.openxmlformats.org/officeDocument/2006/relationships/image" Target="media/image3.emf"/><Relationship Id="rId52" Type="http://schemas.openxmlformats.org/officeDocument/2006/relationships/image" Target="media/image7.emf"/><Relationship Id="rId60" Type="http://schemas.openxmlformats.org/officeDocument/2006/relationships/image" Target="media/image11.emf"/><Relationship Id="rId65" Type="http://schemas.openxmlformats.org/officeDocument/2006/relationships/package" Target="embeddings/Microsoft_Excel_Macro-Enabled_Worksheet.xlsm"/><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cristellom@dor.state.ma.us" TargetMode="External"/><Relationship Id="rId22" Type="http://schemas.openxmlformats.org/officeDocument/2006/relationships/hyperlink" Target="mailto:jeffrey.j.jorgenson@state.mn.us" TargetMode="External"/><Relationship Id="rId27" Type="http://schemas.openxmlformats.org/officeDocument/2006/relationships/hyperlink" Target="mailto:lisa.maddock@nebraska.gov" TargetMode="External"/><Relationship Id="rId30" Type="http://schemas.openxmlformats.org/officeDocument/2006/relationships/hyperlink" Target="mailto:verngreenhalgh@utah.gov" TargetMode="External"/><Relationship Id="rId35" Type="http://schemas.openxmlformats.org/officeDocument/2006/relationships/hyperlink" Target="mailto:erin.r.mcdaniel@doj.state.or.us" TargetMode="External"/><Relationship Id="rId43" Type="http://schemas.openxmlformats.org/officeDocument/2006/relationships/oleObject" Target="embeddings/oleObject1.bin"/><Relationship Id="rId48" Type="http://schemas.openxmlformats.org/officeDocument/2006/relationships/image" Target="media/image5.emf"/><Relationship Id="rId56" Type="http://schemas.openxmlformats.org/officeDocument/2006/relationships/image" Target="media/image9.emf"/><Relationship Id="rId64" Type="http://schemas.openxmlformats.org/officeDocument/2006/relationships/image" Target="media/image13.emf"/><Relationship Id="rId6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oleObject" Target="embeddings/oleObject5.bin"/><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mailto:elieen.stack@otda.ny.gov" TargetMode="External"/><Relationship Id="rId25" Type="http://schemas.openxmlformats.org/officeDocument/2006/relationships/hyperlink" Target="mailto:lydia.scafe.dcfs@la.gov" TargetMode="External"/><Relationship Id="rId33" Type="http://schemas.openxmlformats.org/officeDocument/2006/relationships/hyperlink" Target="mailto:alisha.griffin@dcss.ca.gov" TargetMode="External"/><Relationship Id="rId38" Type="http://schemas.openxmlformats.org/officeDocument/2006/relationships/hyperlink" Target="http://www.tenable.com/" TargetMode="External"/><Relationship Id="rId46" Type="http://schemas.openxmlformats.org/officeDocument/2006/relationships/image" Target="media/image4.emf"/><Relationship Id="rId59" Type="http://schemas.openxmlformats.org/officeDocument/2006/relationships/oleObject" Target="embeddings/oleObject6.bin"/><Relationship Id="rId67" Type="http://schemas.openxmlformats.org/officeDocument/2006/relationships/oleObject" Target="embeddings/oleObject8.bin"/><Relationship Id="rId20" Type="http://schemas.openxmlformats.org/officeDocument/2006/relationships/hyperlink" Target="mailto:coffina@dor.state.fl.us" TargetMode="External"/><Relationship Id="rId41" Type="http://schemas.openxmlformats.org/officeDocument/2006/relationships/hyperlink" Target="http://www.targus.com/us/22-widescreen-4vu-privacy-screen-1610" TargetMode="External"/><Relationship Id="rId54" Type="http://schemas.openxmlformats.org/officeDocument/2006/relationships/image" Target="media/image8.emf"/><Relationship Id="rId62" Type="http://schemas.openxmlformats.org/officeDocument/2006/relationships/image" Target="media/image12.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30F3B8-34AC-4DF1-AC0B-A34C5AC2E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3132</Words>
  <Characters>17854</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NDDHS</Company>
  <LinksUpToDate>false</LinksUpToDate>
  <CharactersWithSpaces>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NCCSD IRS Audit Committee</dc:creator>
  <cp:lastModifiedBy>Stack, Eileen  (OTDA)</cp:lastModifiedBy>
  <cp:revision>2</cp:revision>
  <cp:lastPrinted>2017-05-05T20:04:00Z</cp:lastPrinted>
  <dcterms:created xsi:type="dcterms:W3CDTF">2017-10-25T19:44:00Z</dcterms:created>
  <dcterms:modified xsi:type="dcterms:W3CDTF">2017-10-25T19:44:00Z</dcterms:modified>
</cp:coreProperties>
</file>