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2B489" w14:textId="77777777" w:rsidR="00664266" w:rsidRDefault="000504C4" w:rsidP="001B0529">
      <w:pPr>
        <w:spacing w:after="0" w:line="240" w:lineRule="auto"/>
        <w:rPr>
          <w:rFonts w:ascii="Times New Roman" w:hAnsi="Times New Roman" w:cs="Times New Roman"/>
          <w:sz w:val="24"/>
          <w:szCs w:val="24"/>
        </w:rPr>
      </w:pPr>
      <w:r w:rsidRPr="000504C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A3A24C8" wp14:editId="13A1D63D">
                <wp:simplePos x="0" y="0"/>
                <wp:positionH relativeFrom="column">
                  <wp:posOffset>2985135</wp:posOffset>
                </wp:positionH>
                <wp:positionV relativeFrom="paragraph">
                  <wp:posOffset>110490</wp:posOffset>
                </wp:positionV>
                <wp:extent cx="3114674" cy="121983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4" cy="1219834"/>
                        </a:xfrm>
                        <a:prstGeom prst="rect">
                          <a:avLst/>
                        </a:prstGeom>
                        <a:solidFill>
                          <a:srgbClr val="FFFFFF"/>
                        </a:solidFill>
                        <a:ln w="9525">
                          <a:noFill/>
                          <a:miter lim="800000"/>
                          <a:headEnd/>
                          <a:tailEnd/>
                        </a:ln>
                      </wps:spPr>
                      <wps:txbx>
                        <w:txbxContent>
                          <w:p w14:paraId="2AB81159" w14:textId="77777777" w:rsidR="000504C4" w:rsidRDefault="000504C4" w:rsidP="000504C4">
                            <w:pPr>
                              <w:jc w:val="right"/>
                              <w:rPr>
                                <w:rFonts w:ascii="Arial" w:hAnsi="Arial" w:cs="Arial"/>
                                <w:sz w:val="18"/>
                                <w:szCs w:val="24"/>
                              </w:rPr>
                            </w:pPr>
                            <w:r w:rsidRPr="000504C4">
                              <w:rPr>
                                <w:rFonts w:ascii="Arial" w:hAnsi="Arial" w:cs="Arial"/>
                                <w:b/>
                                <w:sz w:val="28"/>
                                <w:szCs w:val="24"/>
                              </w:rPr>
                              <w:t xml:space="preserve">Executive Committee </w:t>
                            </w:r>
                            <w:r w:rsidR="0020425C">
                              <w:rPr>
                                <w:rFonts w:ascii="Arial" w:hAnsi="Arial" w:cs="Arial"/>
                                <w:b/>
                                <w:sz w:val="28"/>
                                <w:szCs w:val="24"/>
                              </w:rPr>
                              <w:t>Meeting</w:t>
                            </w:r>
                            <w:r w:rsidRPr="000504C4">
                              <w:rPr>
                                <w:rFonts w:ascii="Arial" w:hAnsi="Arial" w:cs="Arial"/>
                                <w:b/>
                                <w:sz w:val="28"/>
                                <w:szCs w:val="24"/>
                              </w:rPr>
                              <w:br/>
                            </w:r>
                            <w:r w:rsidR="008D67DD">
                              <w:rPr>
                                <w:rFonts w:ascii="Arial" w:hAnsi="Arial" w:cs="Arial"/>
                                <w:sz w:val="24"/>
                                <w:szCs w:val="24"/>
                              </w:rPr>
                              <w:t>April 16, 2020</w:t>
                            </w:r>
                            <w:r w:rsidRPr="000504C4">
                              <w:rPr>
                                <w:rFonts w:ascii="Arial" w:hAnsi="Arial" w:cs="Arial"/>
                                <w:sz w:val="24"/>
                                <w:szCs w:val="24"/>
                              </w:rPr>
                              <w:br/>
                            </w:r>
                          </w:p>
                          <w:p w14:paraId="727E53E1" w14:textId="77777777" w:rsidR="0020425C" w:rsidRPr="0020425C" w:rsidRDefault="0020425C" w:rsidP="000504C4">
                            <w:pPr>
                              <w:jc w:val="right"/>
                              <w:rPr>
                                <w:rFonts w:ascii="Arial" w:hAnsi="Arial" w:cs="Arial"/>
                                <w:sz w:val="24"/>
                              </w:rPr>
                            </w:pPr>
                            <w:r w:rsidRPr="0020425C">
                              <w:rPr>
                                <w:rFonts w:ascii="Arial" w:hAnsi="Arial" w:cs="Arial"/>
                                <w:b/>
                                <w:sz w:val="44"/>
                                <w:szCs w:val="24"/>
                              </w:rPr>
                              <w:t>AGENDA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A24C8" id="_x0000_t202" coordsize="21600,21600" o:spt="202" path="m,l,21600r21600,l21600,xe">
                <v:stroke joinstyle="miter"/>
                <v:path gradientshapeok="t" o:connecttype="rect"/>
              </v:shapetype>
              <v:shape id="Text Box 2" o:spid="_x0000_s1026" type="#_x0000_t202" style="position:absolute;margin-left:235.05pt;margin-top:8.7pt;width:245.25pt;height:9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" stroked="f">
                <v:textbox>
                  <w:txbxContent>
                    <w:p w14:paraId="2AB81159" w14:textId="77777777" w:rsidR="000504C4" w:rsidRDefault="000504C4" w:rsidP="000504C4">
                      <w:pPr>
                        <w:jc w:val="right"/>
                        <w:rPr>
                          <w:rFonts w:ascii="Arial" w:hAnsi="Arial" w:cs="Arial"/>
                          <w:sz w:val="18"/>
                          <w:szCs w:val="24"/>
                        </w:rPr>
                      </w:pPr>
                      <w:r w:rsidRPr="000504C4">
                        <w:rPr>
                          <w:rFonts w:ascii="Arial" w:hAnsi="Arial" w:cs="Arial"/>
                          <w:b/>
                          <w:sz w:val="28"/>
                          <w:szCs w:val="24"/>
                        </w:rPr>
                        <w:t xml:space="preserve">Executive Committee </w:t>
                      </w:r>
                      <w:r w:rsidR="0020425C">
                        <w:rPr>
                          <w:rFonts w:ascii="Arial" w:hAnsi="Arial" w:cs="Arial"/>
                          <w:b/>
                          <w:sz w:val="28"/>
                          <w:szCs w:val="24"/>
                        </w:rPr>
                        <w:t>Meeting</w:t>
                      </w:r>
                      <w:r w:rsidRPr="000504C4">
                        <w:rPr>
                          <w:rFonts w:ascii="Arial" w:hAnsi="Arial" w:cs="Arial"/>
                          <w:b/>
                          <w:sz w:val="28"/>
                          <w:szCs w:val="24"/>
                        </w:rPr>
                        <w:br/>
                      </w:r>
                      <w:r w:rsidR="008D67DD">
                        <w:rPr>
                          <w:rFonts w:ascii="Arial" w:hAnsi="Arial" w:cs="Arial"/>
                          <w:sz w:val="24"/>
                          <w:szCs w:val="24"/>
                        </w:rPr>
                        <w:t>April 16, 2020</w:t>
                      </w:r>
                      <w:r w:rsidRPr="000504C4">
                        <w:rPr>
                          <w:rFonts w:ascii="Arial" w:hAnsi="Arial" w:cs="Arial"/>
                          <w:sz w:val="24"/>
                          <w:szCs w:val="24"/>
                        </w:rPr>
                        <w:br/>
                      </w:r>
                    </w:p>
                    <w:p w14:paraId="727E53E1" w14:textId="77777777" w:rsidR="0020425C" w:rsidRPr="0020425C" w:rsidRDefault="0020425C" w:rsidP="000504C4">
                      <w:pPr>
                        <w:jc w:val="right"/>
                        <w:rPr>
                          <w:rFonts w:ascii="Arial" w:hAnsi="Arial" w:cs="Arial"/>
                          <w:sz w:val="24"/>
                        </w:rPr>
                      </w:pPr>
                      <w:r w:rsidRPr="0020425C">
                        <w:rPr>
                          <w:rFonts w:ascii="Arial" w:hAnsi="Arial" w:cs="Arial"/>
                          <w:b/>
                          <w:sz w:val="44"/>
                          <w:szCs w:val="24"/>
                        </w:rPr>
                        <w:t>AGENDA</w:t>
                      </w:r>
                    </w:p>
                  </w:txbxContent>
                </v:textbox>
              </v:shape>
            </w:pict>
          </mc:Fallback>
        </mc:AlternateContent>
      </w:r>
      <w:r w:rsidR="00B930B6">
        <w:rPr>
          <w:rFonts w:ascii="Times New Roman" w:hAnsi="Times New Roman" w:cs="Times New Roman"/>
          <w:noProof/>
          <w:sz w:val="24"/>
          <w:szCs w:val="24"/>
        </w:rPr>
        <w:drawing>
          <wp:inline distT="0" distB="0" distL="0" distR="0" wp14:anchorId="42A4A3DF" wp14:editId="412F8751">
            <wp:extent cx="2707005" cy="1207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7005" cy="1207135"/>
                    </a:xfrm>
                    <a:prstGeom prst="rect">
                      <a:avLst/>
                    </a:prstGeom>
                    <a:noFill/>
                  </pic:spPr>
                </pic:pic>
              </a:graphicData>
            </a:graphic>
          </wp:inline>
        </w:drawing>
      </w:r>
    </w:p>
    <w:p w14:paraId="3BD4A23E" w14:textId="77777777" w:rsidR="0020425C" w:rsidRDefault="0020425C" w:rsidP="001B0529">
      <w:pPr>
        <w:spacing w:after="0" w:line="240" w:lineRule="auto"/>
        <w:rPr>
          <w:rFonts w:ascii="Times New Roman" w:hAnsi="Times New Roman" w:cs="Times New Roman"/>
          <w:sz w:val="24"/>
          <w:szCs w:val="24"/>
        </w:rPr>
      </w:pPr>
    </w:p>
    <w:p w14:paraId="67610062" w14:textId="77777777" w:rsidR="0020425C" w:rsidRDefault="0020425C" w:rsidP="001B0529">
      <w:pPr>
        <w:spacing w:after="0" w:line="240" w:lineRule="auto"/>
        <w:rPr>
          <w:rFonts w:ascii="Times New Roman" w:hAnsi="Times New Roman" w:cs="Times New Roman"/>
          <w:sz w:val="24"/>
          <w:szCs w:val="24"/>
        </w:rPr>
      </w:pPr>
    </w:p>
    <w:p w14:paraId="0F58A3F8" w14:textId="77777777" w:rsidR="002E73D3" w:rsidRDefault="0020425C" w:rsidP="00557A7F">
      <w:pPr>
        <w:spacing w:after="0"/>
        <w:jc w:val="both"/>
        <w:rPr>
          <w:rFonts w:ascii="Arial" w:hAnsi="Arial" w:cs="Arial"/>
          <w:sz w:val="20"/>
          <w:szCs w:val="24"/>
        </w:rPr>
      </w:pPr>
      <w:r w:rsidRPr="0020425C">
        <w:rPr>
          <w:rFonts w:ascii="Arial" w:hAnsi="Arial" w:cs="Arial"/>
          <w:sz w:val="20"/>
          <w:szCs w:val="24"/>
        </w:rPr>
        <w:t>3:00–4:30 PM Eastern</w:t>
      </w:r>
      <w:r w:rsidR="00557A7F">
        <w:rPr>
          <w:rFonts w:ascii="Arial" w:hAnsi="Arial" w:cs="Arial"/>
          <w:sz w:val="20"/>
          <w:szCs w:val="24"/>
        </w:rPr>
        <w:t xml:space="preserve">  </w:t>
      </w:r>
      <w:r w:rsidRPr="0020425C">
        <w:rPr>
          <w:rFonts w:ascii="Arial" w:hAnsi="Arial" w:cs="Arial"/>
          <w:sz w:val="20"/>
          <w:szCs w:val="24"/>
        </w:rPr>
        <w:t xml:space="preserve"> </w:t>
      </w:r>
      <w:r w:rsidRPr="0020425C">
        <w:rPr>
          <w:rFonts w:ascii="Arial" w:hAnsi="Arial" w:cs="Arial"/>
          <w:sz w:val="20"/>
          <w:szCs w:val="24"/>
        </w:rPr>
        <w:sym w:font="Symbol" w:char="F0B7"/>
      </w:r>
      <w:r w:rsidR="00557A7F">
        <w:rPr>
          <w:rFonts w:ascii="Arial" w:hAnsi="Arial" w:cs="Arial"/>
          <w:sz w:val="20"/>
          <w:szCs w:val="24"/>
        </w:rPr>
        <w:t xml:space="preserve">  </w:t>
      </w:r>
      <w:r w:rsidRPr="0020425C">
        <w:rPr>
          <w:rFonts w:ascii="Arial" w:hAnsi="Arial" w:cs="Arial"/>
          <w:sz w:val="20"/>
          <w:szCs w:val="24"/>
        </w:rPr>
        <w:t xml:space="preserve"> 2:00–3:30 PM Central</w:t>
      </w:r>
      <w:r w:rsidR="00557A7F">
        <w:rPr>
          <w:rFonts w:ascii="Arial" w:hAnsi="Arial" w:cs="Arial"/>
          <w:sz w:val="20"/>
          <w:szCs w:val="24"/>
        </w:rPr>
        <w:t xml:space="preserve"> </w:t>
      </w:r>
      <w:r w:rsidRPr="0020425C">
        <w:rPr>
          <w:rFonts w:ascii="Arial" w:hAnsi="Arial" w:cs="Arial"/>
          <w:sz w:val="20"/>
          <w:szCs w:val="24"/>
        </w:rPr>
        <w:t xml:space="preserve"> </w:t>
      </w:r>
      <w:r w:rsidR="00557A7F">
        <w:rPr>
          <w:rFonts w:ascii="Arial" w:hAnsi="Arial" w:cs="Arial"/>
          <w:sz w:val="20"/>
          <w:szCs w:val="24"/>
        </w:rPr>
        <w:t xml:space="preserve"> </w:t>
      </w:r>
      <w:r w:rsidRPr="0020425C">
        <w:rPr>
          <w:rFonts w:ascii="Arial" w:hAnsi="Arial" w:cs="Arial"/>
          <w:sz w:val="20"/>
          <w:szCs w:val="24"/>
        </w:rPr>
        <w:sym w:font="Symbol" w:char="F0B7"/>
      </w:r>
      <w:r w:rsidR="00557A7F">
        <w:rPr>
          <w:rFonts w:ascii="Arial" w:hAnsi="Arial" w:cs="Arial"/>
          <w:sz w:val="20"/>
          <w:szCs w:val="24"/>
        </w:rPr>
        <w:t xml:space="preserve">  </w:t>
      </w:r>
      <w:r w:rsidRPr="0020425C">
        <w:rPr>
          <w:rFonts w:ascii="Arial" w:hAnsi="Arial" w:cs="Arial"/>
          <w:sz w:val="20"/>
          <w:szCs w:val="24"/>
        </w:rPr>
        <w:t xml:space="preserve"> 1:00–</w:t>
      </w:r>
      <w:r w:rsidR="002E73D3">
        <w:rPr>
          <w:rFonts w:ascii="Arial" w:hAnsi="Arial" w:cs="Arial"/>
          <w:sz w:val="20"/>
          <w:szCs w:val="24"/>
        </w:rPr>
        <w:t>2</w:t>
      </w:r>
      <w:r w:rsidRPr="0020425C">
        <w:rPr>
          <w:rFonts w:ascii="Arial" w:hAnsi="Arial" w:cs="Arial"/>
          <w:sz w:val="20"/>
          <w:szCs w:val="24"/>
        </w:rPr>
        <w:t xml:space="preserve">:30 PM </w:t>
      </w:r>
      <w:r w:rsidR="002E73D3">
        <w:rPr>
          <w:rFonts w:ascii="Arial" w:hAnsi="Arial" w:cs="Arial"/>
          <w:sz w:val="20"/>
          <w:szCs w:val="24"/>
        </w:rPr>
        <w:t>Mountain</w:t>
      </w:r>
      <w:r w:rsidRPr="0020425C">
        <w:rPr>
          <w:rFonts w:ascii="Arial" w:hAnsi="Arial" w:cs="Arial"/>
          <w:sz w:val="20"/>
          <w:szCs w:val="24"/>
        </w:rPr>
        <w:t xml:space="preserve"> </w:t>
      </w:r>
      <w:r w:rsidR="00557A7F">
        <w:rPr>
          <w:rFonts w:ascii="Arial" w:hAnsi="Arial" w:cs="Arial"/>
          <w:sz w:val="20"/>
          <w:szCs w:val="24"/>
        </w:rPr>
        <w:t xml:space="preserve">  </w:t>
      </w:r>
      <w:r w:rsidRPr="0020425C">
        <w:rPr>
          <w:rFonts w:ascii="Arial" w:hAnsi="Arial" w:cs="Arial"/>
          <w:sz w:val="20"/>
          <w:szCs w:val="24"/>
        </w:rPr>
        <w:sym w:font="Symbol" w:char="F0B7"/>
      </w:r>
      <w:r w:rsidR="00557A7F">
        <w:rPr>
          <w:rFonts w:ascii="Arial" w:hAnsi="Arial" w:cs="Arial"/>
          <w:sz w:val="20"/>
          <w:szCs w:val="24"/>
        </w:rPr>
        <w:t xml:space="preserve">  </w:t>
      </w:r>
      <w:r w:rsidRPr="0020425C">
        <w:rPr>
          <w:rFonts w:ascii="Arial" w:hAnsi="Arial" w:cs="Arial"/>
          <w:sz w:val="20"/>
          <w:szCs w:val="24"/>
        </w:rPr>
        <w:t xml:space="preserve"> 1</w:t>
      </w:r>
      <w:r w:rsidR="002E73D3">
        <w:rPr>
          <w:rFonts w:ascii="Arial" w:hAnsi="Arial" w:cs="Arial"/>
          <w:sz w:val="20"/>
          <w:szCs w:val="24"/>
        </w:rPr>
        <w:t>2</w:t>
      </w:r>
      <w:r w:rsidRPr="0020425C">
        <w:rPr>
          <w:rFonts w:ascii="Arial" w:hAnsi="Arial" w:cs="Arial"/>
          <w:sz w:val="20"/>
          <w:szCs w:val="24"/>
        </w:rPr>
        <w:t>:00–</w:t>
      </w:r>
      <w:r w:rsidR="002E73D3">
        <w:rPr>
          <w:rFonts w:ascii="Arial" w:hAnsi="Arial" w:cs="Arial"/>
          <w:sz w:val="20"/>
          <w:szCs w:val="24"/>
        </w:rPr>
        <w:t>1</w:t>
      </w:r>
      <w:r w:rsidRPr="0020425C">
        <w:rPr>
          <w:rFonts w:ascii="Arial" w:hAnsi="Arial" w:cs="Arial"/>
          <w:sz w:val="20"/>
          <w:szCs w:val="24"/>
        </w:rPr>
        <w:t xml:space="preserve">:30 PM </w:t>
      </w:r>
      <w:r w:rsidR="002E73D3">
        <w:rPr>
          <w:rFonts w:ascii="Arial" w:hAnsi="Arial" w:cs="Arial"/>
          <w:sz w:val="20"/>
          <w:szCs w:val="24"/>
        </w:rPr>
        <w:t>Pacific</w:t>
      </w:r>
    </w:p>
    <w:p w14:paraId="531AB7A1" w14:textId="46A8EC88" w:rsidR="009B440D" w:rsidRPr="009B440D" w:rsidRDefault="009B440D" w:rsidP="009B440D">
      <w:pPr>
        <w:spacing w:after="0" w:line="240" w:lineRule="auto"/>
        <w:jc w:val="center"/>
        <w:rPr>
          <w:rFonts w:ascii="Segoe UI" w:eastAsia="Calibri" w:hAnsi="Segoe UI" w:cs="Segoe UI"/>
          <w:color w:val="252424"/>
        </w:rPr>
      </w:pPr>
      <w:hyperlink r:id="rId9" w:tgtFrame="_blank" w:history="1">
        <w:r w:rsidRPr="009B440D">
          <w:rPr>
            <w:rFonts w:ascii="Segoe UI Semibold" w:eastAsia="Calibri" w:hAnsi="Segoe UI Semibold" w:cs="Segoe UI Semibold"/>
            <w:color w:val="6264A7"/>
            <w:sz w:val="27"/>
            <w:szCs w:val="27"/>
            <w:u w:val="single"/>
          </w:rPr>
          <w:t>Join Microsoft Teams Meeting</w:t>
        </w:r>
      </w:hyperlink>
    </w:p>
    <w:p w14:paraId="43037088" w14:textId="5986F3A6" w:rsidR="009B440D" w:rsidRPr="009B440D" w:rsidRDefault="009B440D" w:rsidP="009B440D">
      <w:pPr>
        <w:spacing w:after="0" w:line="240" w:lineRule="auto"/>
        <w:jc w:val="center"/>
        <w:rPr>
          <w:rFonts w:ascii="Segoe UI" w:eastAsia="Calibri" w:hAnsi="Segoe UI" w:cs="Segoe UI"/>
          <w:color w:val="252424"/>
        </w:rPr>
      </w:pPr>
      <w:hyperlink r:id="rId10" w:anchor=" " w:tgtFrame="_blank" w:history="1">
        <w:r w:rsidRPr="009B440D">
          <w:rPr>
            <w:rFonts w:ascii="Segoe UI" w:eastAsia="Calibri" w:hAnsi="Segoe UI" w:cs="Segoe UI"/>
            <w:color w:val="6264A7"/>
            <w:sz w:val="21"/>
            <w:szCs w:val="21"/>
          </w:rPr>
          <w:t>+1 701-328-0950</w:t>
        </w:r>
      </w:hyperlink>
      <w:r w:rsidRPr="009B440D">
        <w:rPr>
          <w:rFonts w:ascii="Segoe UI" w:eastAsia="Calibri" w:hAnsi="Segoe UI" w:cs="Segoe UI"/>
          <w:color w:val="252424"/>
        </w:rPr>
        <w:t xml:space="preserve"> </w:t>
      </w:r>
      <w:r w:rsidRPr="009B440D">
        <w:rPr>
          <w:rFonts w:ascii="Segoe UI" w:eastAsia="Calibri" w:hAnsi="Segoe UI" w:cs="Segoe UI"/>
          <w:color w:val="252424"/>
          <w:sz w:val="18"/>
          <w:szCs w:val="18"/>
        </w:rPr>
        <w:t>  United States, Fargo (Toll)</w:t>
      </w:r>
    </w:p>
    <w:p w14:paraId="7600F176" w14:textId="293E03C5" w:rsidR="009B440D" w:rsidRPr="009B440D" w:rsidRDefault="009B440D" w:rsidP="009B440D">
      <w:pPr>
        <w:spacing w:after="0" w:line="240" w:lineRule="auto"/>
        <w:jc w:val="center"/>
        <w:rPr>
          <w:rFonts w:ascii="Segoe UI" w:eastAsia="Calibri" w:hAnsi="Segoe UI" w:cs="Segoe UI"/>
          <w:color w:val="252424"/>
        </w:rPr>
      </w:pPr>
      <w:r w:rsidRPr="009B440D">
        <w:rPr>
          <w:rFonts w:ascii="Segoe UI" w:eastAsia="Calibri" w:hAnsi="Segoe UI" w:cs="Segoe UI"/>
          <w:color w:val="252424"/>
          <w:sz w:val="18"/>
          <w:szCs w:val="18"/>
        </w:rPr>
        <w:t xml:space="preserve">Conference ID: </w:t>
      </w:r>
      <w:r w:rsidRPr="009B440D">
        <w:rPr>
          <w:rFonts w:ascii="Segoe UI" w:eastAsia="Calibri" w:hAnsi="Segoe UI" w:cs="Segoe UI"/>
          <w:color w:val="252424"/>
          <w:sz w:val="21"/>
          <w:szCs w:val="21"/>
        </w:rPr>
        <w:t>474 988 72#</w:t>
      </w:r>
    </w:p>
    <w:p w14:paraId="71F21A95" w14:textId="77777777" w:rsidR="000504C4" w:rsidRDefault="002F5918" w:rsidP="003766F0">
      <w:pPr>
        <w:spacing w:before="360" w:after="120" w:line="240" w:lineRule="auto"/>
        <w:rPr>
          <w:rFonts w:ascii="Arial" w:hAnsi="Arial" w:cs="Arial"/>
          <w:sz w:val="24"/>
          <w:szCs w:val="24"/>
        </w:rPr>
      </w:pPr>
      <w:r w:rsidRPr="00E518FF">
        <w:rPr>
          <w:noProof/>
          <w:sz w:val="18"/>
          <w:szCs w:val="18"/>
        </w:rPr>
        <mc:AlternateContent>
          <mc:Choice Requires="wps">
            <w:drawing>
              <wp:anchor distT="0" distB="0" distL="114300" distR="114300" simplePos="0" relativeHeight="251661312" behindDoc="0" locked="0" layoutInCell="1" allowOverlap="1" wp14:anchorId="5766F814" wp14:editId="24480650">
                <wp:simplePos x="0" y="0"/>
                <wp:positionH relativeFrom="column">
                  <wp:posOffset>-38100</wp:posOffset>
                </wp:positionH>
                <wp:positionV relativeFrom="paragraph">
                  <wp:posOffset>49530</wp:posOffset>
                </wp:positionV>
                <wp:extent cx="6012180" cy="0"/>
                <wp:effectExtent l="38100" t="76200" r="64770" b="57150"/>
                <wp:wrapNone/>
                <wp:docPr id="5" name="Straight Connector 5"/>
                <wp:cNvGraphicFramePr/>
                <a:graphic xmlns:a="http://schemas.openxmlformats.org/drawingml/2006/main">
                  <a:graphicData uri="http://schemas.microsoft.com/office/word/2010/wordprocessingShape">
                    <wps:wsp>
                      <wps:cNvCnPr/>
                      <wps:spPr>
                        <a:xfrm>
                          <a:off x="0" y="0"/>
                          <a:ext cx="6012180" cy="0"/>
                        </a:xfrm>
                        <a:prstGeom prst="line">
                          <a:avLst/>
                        </a:prstGeom>
                        <a:ln w="19050" cmpd="sng">
                          <a:solidFill>
                            <a:srgbClr val="1F45E7"/>
                          </a:solidFill>
                        </a:ln>
                        <a:effectLst>
                          <a:outerShdw blurRad="50800" dist="25400" dir="16800000" algn="r" rotWithShape="0">
                            <a:srgbClr val="009900">
                              <a:alpha val="82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C999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9pt" to="470.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" strokecolor="#1f45e7" strokeweight="1.5pt">
                <v:shadow on="t" color="#090" opacity="53739f" origin=".5" offset=".1225mm,-.69483mm"/>
              </v:line>
            </w:pict>
          </mc:Fallback>
        </mc:AlternateContent>
      </w:r>
      <w:r w:rsidR="000504C4" w:rsidRPr="000504C4">
        <w:rPr>
          <w:rFonts w:ascii="Arial" w:hAnsi="Arial" w:cs="Arial"/>
          <w:sz w:val="24"/>
          <w:szCs w:val="24"/>
        </w:rPr>
        <w:t>Members &amp; Attendees</w:t>
      </w:r>
    </w:p>
    <w:p w14:paraId="6FF2CBB9" w14:textId="77777777" w:rsidR="00762402" w:rsidRPr="004056D7" w:rsidRDefault="00762402" w:rsidP="00957170">
      <w:pPr>
        <w:tabs>
          <w:tab w:val="left" w:pos="2160"/>
          <w:tab w:val="left" w:pos="5760"/>
          <w:tab w:val="left" w:pos="7380"/>
        </w:tabs>
        <w:spacing w:after="60" w:line="240" w:lineRule="auto"/>
        <w:rPr>
          <w:rFonts w:ascii="Arial" w:hAnsi="Arial" w:cs="Arial"/>
          <w:b/>
          <w:color w:val="0000CC"/>
          <w:sz w:val="18"/>
          <w:szCs w:val="18"/>
        </w:rPr>
      </w:pPr>
      <w:r w:rsidRPr="004056D7">
        <w:rPr>
          <w:rFonts w:ascii="Arial" w:eastAsia="Calibri" w:hAnsi="Arial" w:cs="Arial"/>
          <w:b/>
          <w:color w:val="0000CC"/>
          <w:sz w:val="18"/>
          <w:szCs w:val="18"/>
        </w:rPr>
        <w:t>NAME</w:t>
      </w:r>
      <w:r w:rsidRPr="004056D7">
        <w:rPr>
          <w:rFonts w:ascii="Arial" w:hAnsi="Arial" w:cs="Arial"/>
          <w:b/>
          <w:color w:val="0000CC"/>
          <w:sz w:val="18"/>
          <w:szCs w:val="18"/>
        </w:rPr>
        <w:tab/>
        <w:t>ROLE(S)</w:t>
      </w:r>
      <w:r w:rsidRPr="004056D7">
        <w:rPr>
          <w:rFonts w:ascii="Arial" w:hAnsi="Arial" w:cs="Arial"/>
          <w:b/>
          <w:color w:val="0000CC"/>
          <w:sz w:val="18"/>
          <w:szCs w:val="18"/>
        </w:rPr>
        <w:tab/>
        <w:t>NAME</w:t>
      </w:r>
      <w:r w:rsidRPr="004056D7">
        <w:rPr>
          <w:rFonts w:ascii="Arial" w:hAnsi="Arial" w:cs="Arial"/>
          <w:b/>
          <w:color w:val="0000CC"/>
          <w:sz w:val="18"/>
          <w:szCs w:val="18"/>
        </w:rPr>
        <w:tab/>
        <w:t>ROLE(S)</w:t>
      </w:r>
    </w:p>
    <w:p w14:paraId="507E7350" w14:textId="77777777" w:rsidR="008175A7" w:rsidRPr="004056D7" w:rsidRDefault="008175A7" w:rsidP="004056D7">
      <w:pPr>
        <w:tabs>
          <w:tab w:val="left" w:pos="2160"/>
          <w:tab w:val="left" w:pos="5760"/>
          <w:tab w:val="left" w:pos="7380"/>
        </w:tabs>
        <w:spacing w:after="0"/>
        <w:rPr>
          <w:rFonts w:ascii="Arial" w:hAnsi="Arial" w:cs="Arial"/>
          <w:color w:val="000000" w:themeColor="text1"/>
          <w:sz w:val="18"/>
          <w:szCs w:val="18"/>
        </w:rPr>
      </w:pPr>
      <w:r w:rsidRPr="004056D7">
        <w:rPr>
          <w:rFonts w:ascii="Arial" w:hAnsi="Arial" w:cs="Arial"/>
          <w:color w:val="000000" w:themeColor="text1"/>
          <w:sz w:val="18"/>
          <w:szCs w:val="18"/>
        </w:rPr>
        <w:t>Jim Fleming*</w:t>
      </w:r>
      <w:r w:rsidRPr="004056D7">
        <w:rPr>
          <w:rFonts w:ascii="Arial" w:hAnsi="Arial" w:cs="Arial"/>
          <w:color w:val="000000" w:themeColor="text1"/>
          <w:sz w:val="18"/>
          <w:szCs w:val="18"/>
        </w:rPr>
        <w:tab/>
        <w:t>President</w:t>
      </w:r>
      <w:r w:rsidRPr="004056D7">
        <w:rPr>
          <w:rFonts w:ascii="Arial" w:hAnsi="Arial" w:cs="Arial"/>
          <w:color w:val="000000" w:themeColor="text1"/>
          <w:sz w:val="18"/>
          <w:szCs w:val="18"/>
        </w:rPr>
        <w:tab/>
      </w:r>
      <w:r w:rsidR="00093512">
        <w:rPr>
          <w:rFonts w:ascii="Arial" w:hAnsi="Arial" w:cs="Arial"/>
          <w:color w:val="000000" w:themeColor="text1"/>
          <w:sz w:val="18"/>
          <w:szCs w:val="18"/>
        </w:rPr>
        <w:t>Jeremy Toulouse</w:t>
      </w:r>
      <w:r w:rsidR="00F81A11">
        <w:rPr>
          <w:rFonts w:ascii="Arial" w:hAnsi="Arial" w:cs="Arial"/>
          <w:color w:val="000000" w:themeColor="text1"/>
          <w:sz w:val="18"/>
          <w:szCs w:val="18"/>
        </w:rPr>
        <w:t>*</w:t>
      </w:r>
      <w:r w:rsidRPr="004056D7">
        <w:rPr>
          <w:rFonts w:ascii="Arial" w:hAnsi="Arial" w:cs="Arial"/>
          <w:color w:val="000000" w:themeColor="text1"/>
          <w:sz w:val="18"/>
          <w:szCs w:val="18"/>
        </w:rPr>
        <w:tab/>
        <w:t>Region 6</w:t>
      </w:r>
    </w:p>
    <w:p w14:paraId="1E1AAEB0" w14:textId="77777777" w:rsidR="008175A7" w:rsidRPr="004056D7" w:rsidRDefault="008175A7" w:rsidP="004056D7">
      <w:pPr>
        <w:tabs>
          <w:tab w:val="left" w:pos="2160"/>
          <w:tab w:val="left" w:pos="5760"/>
          <w:tab w:val="left" w:pos="7380"/>
        </w:tabs>
        <w:spacing w:after="0"/>
        <w:rPr>
          <w:rFonts w:ascii="Arial" w:hAnsi="Arial" w:cs="Arial"/>
          <w:color w:val="000000" w:themeColor="text1"/>
          <w:sz w:val="18"/>
          <w:szCs w:val="18"/>
        </w:rPr>
      </w:pPr>
      <w:r w:rsidRPr="004056D7">
        <w:rPr>
          <w:rFonts w:ascii="Arial" w:hAnsi="Arial" w:cs="Arial"/>
          <w:color w:val="000000" w:themeColor="text1"/>
          <w:sz w:val="18"/>
          <w:szCs w:val="18"/>
        </w:rPr>
        <w:t>Erin Frisch</w:t>
      </w:r>
      <w:r w:rsidR="004056D7" w:rsidRPr="004056D7">
        <w:rPr>
          <w:rFonts w:ascii="Arial" w:hAnsi="Arial" w:cs="Arial"/>
          <w:color w:val="000000" w:themeColor="text1"/>
          <w:sz w:val="18"/>
          <w:szCs w:val="18"/>
        </w:rPr>
        <w:t>*</w:t>
      </w:r>
      <w:r w:rsidRPr="004056D7">
        <w:rPr>
          <w:rFonts w:ascii="Arial" w:hAnsi="Arial" w:cs="Arial"/>
          <w:color w:val="000000" w:themeColor="text1"/>
          <w:sz w:val="18"/>
          <w:szCs w:val="18"/>
        </w:rPr>
        <w:tab/>
        <w:t>Past President</w:t>
      </w:r>
      <w:r w:rsidRPr="004056D7">
        <w:rPr>
          <w:rFonts w:ascii="Arial" w:hAnsi="Arial" w:cs="Arial"/>
          <w:color w:val="000000" w:themeColor="text1"/>
          <w:sz w:val="18"/>
          <w:szCs w:val="18"/>
        </w:rPr>
        <w:tab/>
        <w:t>Carol Eaton*</w:t>
      </w:r>
      <w:r w:rsidRPr="004056D7">
        <w:rPr>
          <w:rFonts w:ascii="Arial" w:hAnsi="Arial" w:cs="Arial"/>
          <w:color w:val="000000" w:themeColor="text1"/>
          <w:sz w:val="18"/>
          <w:szCs w:val="18"/>
        </w:rPr>
        <w:tab/>
        <w:t>Region 7</w:t>
      </w:r>
    </w:p>
    <w:p w14:paraId="00AC5BA0" w14:textId="77777777" w:rsidR="008175A7" w:rsidRPr="004056D7" w:rsidRDefault="008175A7" w:rsidP="004056D7">
      <w:pPr>
        <w:tabs>
          <w:tab w:val="left" w:pos="2160"/>
          <w:tab w:val="left" w:pos="5760"/>
          <w:tab w:val="left" w:pos="7380"/>
        </w:tabs>
        <w:spacing w:after="0"/>
        <w:rPr>
          <w:rFonts w:ascii="Arial" w:hAnsi="Arial" w:cs="Arial"/>
          <w:color w:val="000000" w:themeColor="text1"/>
          <w:sz w:val="18"/>
          <w:szCs w:val="18"/>
        </w:rPr>
      </w:pPr>
      <w:r w:rsidRPr="004056D7">
        <w:rPr>
          <w:rFonts w:ascii="Arial" w:hAnsi="Arial" w:cs="Arial"/>
          <w:color w:val="000000" w:themeColor="text1"/>
          <w:sz w:val="18"/>
          <w:szCs w:val="18"/>
        </w:rPr>
        <w:t xml:space="preserve">Michele </w:t>
      </w:r>
      <w:proofErr w:type="spellStart"/>
      <w:r w:rsidRPr="004056D7">
        <w:rPr>
          <w:rFonts w:ascii="Arial" w:hAnsi="Arial" w:cs="Arial"/>
          <w:color w:val="000000" w:themeColor="text1"/>
          <w:sz w:val="18"/>
          <w:szCs w:val="18"/>
        </w:rPr>
        <w:t>Cristello</w:t>
      </w:r>
      <w:proofErr w:type="spellEnd"/>
      <w:r w:rsidRPr="004056D7">
        <w:rPr>
          <w:rFonts w:ascii="Arial" w:hAnsi="Arial" w:cs="Arial"/>
          <w:color w:val="000000" w:themeColor="text1"/>
          <w:sz w:val="18"/>
          <w:szCs w:val="18"/>
        </w:rPr>
        <w:t>*</w:t>
      </w:r>
      <w:r w:rsidRPr="004056D7">
        <w:rPr>
          <w:rFonts w:ascii="Arial" w:hAnsi="Arial" w:cs="Arial"/>
          <w:color w:val="000000" w:themeColor="text1"/>
          <w:sz w:val="18"/>
          <w:szCs w:val="18"/>
        </w:rPr>
        <w:tab/>
        <w:t>Vice President</w:t>
      </w:r>
      <w:r w:rsidR="002543A8" w:rsidRPr="004056D7">
        <w:rPr>
          <w:rFonts w:ascii="Arial" w:hAnsi="Arial" w:cs="Arial"/>
          <w:color w:val="000000" w:themeColor="text1"/>
          <w:sz w:val="18"/>
          <w:szCs w:val="18"/>
        </w:rPr>
        <w:t>, Audit</w:t>
      </w:r>
      <w:r w:rsidRPr="004056D7">
        <w:rPr>
          <w:rFonts w:ascii="Arial" w:hAnsi="Arial" w:cs="Arial"/>
          <w:color w:val="000000" w:themeColor="text1"/>
          <w:sz w:val="18"/>
          <w:szCs w:val="18"/>
        </w:rPr>
        <w:tab/>
        <w:t>Chad Dexter*</w:t>
      </w:r>
      <w:r w:rsidRPr="004056D7">
        <w:rPr>
          <w:rFonts w:ascii="Arial" w:hAnsi="Arial" w:cs="Arial"/>
          <w:color w:val="000000" w:themeColor="text1"/>
          <w:sz w:val="18"/>
          <w:szCs w:val="18"/>
        </w:rPr>
        <w:tab/>
        <w:t>Region 8</w:t>
      </w:r>
    </w:p>
    <w:p w14:paraId="6F43B9C0" w14:textId="77777777" w:rsidR="008175A7" w:rsidRPr="004056D7" w:rsidRDefault="008175A7" w:rsidP="004056D7">
      <w:pPr>
        <w:tabs>
          <w:tab w:val="left" w:pos="2160"/>
          <w:tab w:val="left" w:pos="5760"/>
          <w:tab w:val="left" w:pos="7380"/>
        </w:tabs>
        <w:spacing w:after="0"/>
        <w:rPr>
          <w:rFonts w:ascii="Arial" w:hAnsi="Arial" w:cs="Arial"/>
          <w:color w:val="000000" w:themeColor="text1"/>
          <w:sz w:val="18"/>
          <w:szCs w:val="18"/>
        </w:rPr>
      </w:pPr>
      <w:r w:rsidRPr="004056D7">
        <w:rPr>
          <w:rFonts w:ascii="Arial" w:hAnsi="Arial" w:cs="Arial"/>
          <w:color w:val="000000" w:themeColor="text1"/>
          <w:sz w:val="18"/>
          <w:szCs w:val="18"/>
        </w:rPr>
        <w:t>Kate Cooper Richardson*</w:t>
      </w:r>
      <w:r w:rsidRPr="004056D7">
        <w:rPr>
          <w:rFonts w:ascii="Arial" w:hAnsi="Arial" w:cs="Arial"/>
          <w:color w:val="000000" w:themeColor="text1"/>
          <w:sz w:val="18"/>
          <w:szCs w:val="18"/>
        </w:rPr>
        <w:tab/>
        <w:t>Secretary, Region 10, Website</w:t>
      </w:r>
      <w:r w:rsidRPr="004056D7">
        <w:rPr>
          <w:rFonts w:ascii="Arial" w:hAnsi="Arial" w:cs="Arial"/>
          <w:color w:val="000000" w:themeColor="text1"/>
          <w:sz w:val="18"/>
          <w:szCs w:val="18"/>
        </w:rPr>
        <w:tab/>
        <w:t>Heather Noble</w:t>
      </w:r>
      <w:r w:rsidR="004056D7" w:rsidRPr="004056D7">
        <w:rPr>
          <w:rFonts w:ascii="Arial" w:hAnsi="Arial" w:cs="Arial"/>
          <w:color w:val="000000" w:themeColor="text1"/>
          <w:sz w:val="18"/>
          <w:szCs w:val="18"/>
        </w:rPr>
        <w:t>*</w:t>
      </w:r>
      <w:r w:rsidRPr="004056D7">
        <w:rPr>
          <w:rFonts w:ascii="Arial" w:hAnsi="Arial" w:cs="Arial"/>
          <w:color w:val="000000" w:themeColor="text1"/>
          <w:sz w:val="18"/>
          <w:szCs w:val="18"/>
        </w:rPr>
        <w:tab/>
        <w:t>Region 9</w:t>
      </w:r>
    </w:p>
    <w:p w14:paraId="1439F689" w14:textId="77777777" w:rsidR="008175A7" w:rsidRPr="004056D7" w:rsidRDefault="008175A7" w:rsidP="004056D7">
      <w:pPr>
        <w:tabs>
          <w:tab w:val="left" w:pos="2160"/>
          <w:tab w:val="left" w:pos="5760"/>
          <w:tab w:val="left" w:pos="7380"/>
        </w:tabs>
        <w:spacing w:after="0"/>
        <w:rPr>
          <w:rFonts w:ascii="Arial" w:hAnsi="Arial" w:cs="Arial"/>
          <w:color w:val="000000" w:themeColor="text1"/>
          <w:sz w:val="18"/>
          <w:szCs w:val="18"/>
        </w:rPr>
      </w:pPr>
      <w:r w:rsidRPr="004056D7">
        <w:rPr>
          <w:rFonts w:ascii="Arial" w:hAnsi="Arial" w:cs="Arial"/>
          <w:color w:val="000000" w:themeColor="text1"/>
          <w:sz w:val="18"/>
          <w:szCs w:val="18"/>
        </w:rPr>
        <w:t>Liesa Stockdale*</w:t>
      </w:r>
      <w:r w:rsidRPr="004056D7">
        <w:rPr>
          <w:rFonts w:ascii="Arial" w:hAnsi="Arial" w:cs="Arial"/>
          <w:color w:val="000000" w:themeColor="text1"/>
          <w:sz w:val="18"/>
          <w:szCs w:val="18"/>
        </w:rPr>
        <w:tab/>
        <w:t>Treasurer, Finance</w:t>
      </w:r>
      <w:r w:rsidRPr="004056D7">
        <w:rPr>
          <w:rFonts w:ascii="Arial" w:hAnsi="Arial" w:cs="Arial"/>
          <w:color w:val="000000" w:themeColor="text1"/>
          <w:sz w:val="18"/>
          <w:szCs w:val="18"/>
        </w:rPr>
        <w:tab/>
      </w:r>
      <w:r w:rsidR="004056D7" w:rsidRPr="004056D7">
        <w:rPr>
          <w:rFonts w:ascii="Arial" w:hAnsi="Arial" w:cs="Arial"/>
          <w:color w:val="000000" w:themeColor="text1"/>
          <w:sz w:val="18"/>
          <w:szCs w:val="18"/>
        </w:rPr>
        <w:t>Carla West</w:t>
      </w:r>
      <w:r w:rsidR="004056D7" w:rsidRPr="004056D7">
        <w:rPr>
          <w:rFonts w:ascii="Arial" w:hAnsi="Arial" w:cs="Arial"/>
          <w:color w:val="000000" w:themeColor="text1"/>
          <w:sz w:val="18"/>
          <w:szCs w:val="18"/>
        </w:rPr>
        <w:tab/>
        <w:t>Systems &amp; Data Sharing</w:t>
      </w:r>
    </w:p>
    <w:p w14:paraId="0EB3A77C" w14:textId="77777777" w:rsidR="008175A7" w:rsidRPr="004056D7" w:rsidRDefault="008175A7" w:rsidP="004056D7">
      <w:pPr>
        <w:tabs>
          <w:tab w:val="left" w:pos="2160"/>
          <w:tab w:val="left" w:pos="5760"/>
          <w:tab w:val="left" w:pos="7380"/>
        </w:tabs>
        <w:spacing w:after="0"/>
        <w:rPr>
          <w:rFonts w:ascii="Arial" w:hAnsi="Arial" w:cs="Arial"/>
          <w:color w:val="000000" w:themeColor="text1"/>
          <w:sz w:val="18"/>
          <w:szCs w:val="18"/>
        </w:rPr>
      </w:pPr>
      <w:r w:rsidRPr="004056D7">
        <w:rPr>
          <w:rFonts w:ascii="Arial" w:hAnsi="Arial" w:cs="Arial"/>
          <w:color w:val="000000" w:themeColor="text1"/>
          <w:sz w:val="18"/>
          <w:szCs w:val="18"/>
        </w:rPr>
        <w:t>Robin Arnell*</w:t>
      </w:r>
      <w:r w:rsidRPr="004056D7">
        <w:rPr>
          <w:rFonts w:ascii="Arial" w:hAnsi="Arial" w:cs="Arial"/>
          <w:color w:val="000000" w:themeColor="text1"/>
          <w:sz w:val="18"/>
          <w:szCs w:val="18"/>
        </w:rPr>
        <w:tab/>
        <w:t>Region 1, Systems &amp; Data Sharing</w:t>
      </w:r>
      <w:r w:rsidRPr="004056D7">
        <w:rPr>
          <w:rFonts w:ascii="Arial" w:hAnsi="Arial" w:cs="Arial"/>
          <w:color w:val="000000" w:themeColor="text1"/>
          <w:sz w:val="18"/>
          <w:szCs w:val="18"/>
        </w:rPr>
        <w:tab/>
      </w:r>
      <w:r w:rsidR="004056D7" w:rsidRPr="004056D7">
        <w:rPr>
          <w:rFonts w:ascii="Arial" w:hAnsi="Arial" w:cs="Arial"/>
          <w:color w:val="000000" w:themeColor="text1"/>
          <w:sz w:val="18"/>
          <w:szCs w:val="18"/>
        </w:rPr>
        <w:t>David Kilgore</w:t>
      </w:r>
      <w:r w:rsidR="004056D7" w:rsidRPr="004056D7">
        <w:rPr>
          <w:rFonts w:ascii="Arial" w:hAnsi="Arial" w:cs="Arial"/>
          <w:color w:val="000000" w:themeColor="text1"/>
          <w:sz w:val="18"/>
          <w:szCs w:val="18"/>
        </w:rPr>
        <w:tab/>
        <w:t>Public Relations</w:t>
      </w:r>
    </w:p>
    <w:p w14:paraId="1D2CFEFD" w14:textId="77777777" w:rsidR="008175A7" w:rsidRPr="004056D7" w:rsidRDefault="008175A7" w:rsidP="004056D7">
      <w:pPr>
        <w:tabs>
          <w:tab w:val="left" w:pos="2160"/>
          <w:tab w:val="left" w:pos="5760"/>
          <w:tab w:val="left" w:pos="7380"/>
        </w:tabs>
        <w:spacing w:after="0"/>
        <w:rPr>
          <w:rFonts w:ascii="Arial" w:hAnsi="Arial" w:cs="Arial"/>
          <w:color w:val="000000" w:themeColor="text1"/>
          <w:sz w:val="18"/>
          <w:szCs w:val="18"/>
        </w:rPr>
      </w:pPr>
      <w:r w:rsidRPr="004056D7">
        <w:rPr>
          <w:rFonts w:ascii="Arial" w:hAnsi="Arial" w:cs="Arial"/>
          <w:color w:val="000000" w:themeColor="text1"/>
          <w:sz w:val="18"/>
          <w:szCs w:val="18"/>
        </w:rPr>
        <w:t>Terrence Joseph*</w:t>
      </w:r>
      <w:r w:rsidRPr="004056D7">
        <w:rPr>
          <w:rFonts w:ascii="Arial" w:hAnsi="Arial" w:cs="Arial"/>
          <w:color w:val="000000" w:themeColor="text1"/>
          <w:sz w:val="18"/>
          <w:szCs w:val="18"/>
        </w:rPr>
        <w:tab/>
        <w:t>Region 2</w:t>
      </w:r>
      <w:r w:rsidRPr="004056D7">
        <w:rPr>
          <w:rFonts w:ascii="Arial" w:hAnsi="Arial" w:cs="Arial"/>
          <w:color w:val="000000" w:themeColor="text1"/>
          <w:sz w:val="18"/>
          <w:szCs w:val="18"/>
        </w:rPr>
        <w:tab/>
      </w:r>
      <w:r w:rsidR="004056D7" w:rsidRPr="004056D7">
        <w:rPr>
          <w:rFonts w:ascii="Arial" w:hAnsi="Arial" w:cs="Arial"/>
          <w:color w:val="000000" w:themeColor="text1"/>
          <w:sz w:val="18"/>
          <w:szCs w:val="18"/>
        </w:rPr>
        <w:t>Eileen Stack</w:t>
      </w:r>
      <w:r w:rsidR="004056D7" w:rsidRPr="004056D7">
        <w:rPr>
          <w:rFonts w:ascii="Arial" w:hAnsi="Arial" w:cs="Arial"/>
          <w:color w:val="000000" w:themeColor="text1"/>
          <w:sz w:val="18"/>
          <w:szCs w:val="18"/>
        </w:rPr>
        <w:tab/>
        <w:t>Policy &amp; Practice</w:t>
      </w:r>
    </w:p>
    <w:p w14:paraId="623EF990" w14:textId="77777777" w:rsidR="008175A7" w:rsidRPr="004056D7" w:rsidRDefault="008175A7" w:rsidP="004056D7">
      <w:pPr>
        <w:tabs>
          <w:tab w:val="left" w:pos="2160"/>
          <w:tab w:val="left" w:pos="5760"/>
          <w:tab w:val="left" w:pos="7380"/>
        </w:tabs>
        <w:spacing w:after="0"/>
        <w:rPr>
          <w:rFonts w:ascii="Arial" w:hAnsi="Arial" w:cs="Arial"/>
          <w:color w:val="000000" w:themeColor="text1"/>
          <w:sz w:val="18"/>
          <w:szCs w:val="18"/>
        </w:rPr>
      </w:pPr>
      <w:proofErr w:type="spellStart"/>
      <w:r w:rsidRPr="004056D7">
        <w:rPr>
          <w:rFonts w:ascii="Arial" w:hAnsi="Arial" w:cs="Arial"/>
          <w:color w:val="000000" w:themeColor="text1"/>
          <w:sz w:val="18"/>
          <w:szCs w:val="18"/>
        </w:rPr>
        <w:t>Benidia</w:t>
      </w:r>
      <w:proofErr w:type="spellEnd"/>
      <w:r w:rsidRPr="004056D7">
        <w:rPr>
          <w:rFonts w:ascii="Arial" w:hAnsi="Arial" w:cs="Arial"/>
          <w:color w:val="000000" w:themeColor="text1"/>
          <w:sz w:val="18"/>
          <w:szCs w:val="18"/>
        </w:rPr>
        <w:t xml:space="preserve"> Rice*</w:t>
      </w:r>
      <w:r w:rsidRPr="004056D7">
        <w:rPr>
          <w:rFonts w:ascii="Arial" w:hAnsi="Arial" w:cs="Arial"/>
          <w:color w:val="000000" w:themeColor="text1"/>
          <w:sz w:val="18"/>
          <w:szCs w:val="18"/>
        </w:rPr>
        <w:tab/>
        <w:t>Region 3</w:t>
      </w:r>
      <w:r w:rsidRPr="004056D7">
        <w:rPr>
          <w:rFonts w:ascii="Arial" w:hAnsi="Arial" w:cs="Arial"/>
          <w:color w:val="000000" w:themeColor="text1"/>
          <w:sz w:val="18"/>
          <w:szCs w:val="18"/>
        </w:rPr>
        <w:tab/>
        <w:t>Karen Hebert</w:t>
      </w:r>
      <w:r w:rsidRPr="004056D7">
        <w:rPr>
          <w:rFonts w:ascii="Arial" w:hAnsi="Arial" w:cs="Arial"/>
          <w:color w:val="000000" w:themeColor="text1"/>
          <w:sz w:val="18"/>
          <w:szCs w:val="18"/>
        </w:rPr>
        <w:tab/>
        <w:t>Mentoring/Newbies</w:t>
      </w:r>
    </w:p>
    <w:p w14:paraId="24F8F85C" w14:textId="77777777" w:rsidR="008175A7" w:rsidRPr="004056D7" w:rsidRDefault="008175A7" w:rsidP="004056D7">
      <w:pPr>
        <w:tabs>
          <w:tab w:val="left" w:pos="2160"/>
          <w:tab w:val="left" w:pos="5760"/>
          <w:tab w:val="left" w:pos="7380"/>
        </w:tabs>
        <w:spacing w:after="0"/>
        <w:rPr>
          <w:rFonts w:ascii="Arial" w:hAnsi="Arial" w:cs="Arial"/>
          <w:color w:val="000000" w:themeColor="text1"/>
          <w:sz w:val="18"/>
          <w:szCs w:val="18"/>
        </w:rPr>
      </w:pPr>
      <w:proofErr w:type="spellStart"/>
      <w:r w:rsidRPr="004056D7">
        <w:rPr>
          <w:rFonts w:ascii="Arial" w:hAnsi="Arial" w:cs="Arial"/>
          <w:color w:val="000000" w:themeColor="text1"/>
          <w:sz w:val="18"/>
          <w:szCs w:val="18"/>
        </w:rPr>
        <w:t>Lyndsy</w:t>
      </w:r>
      <w:proofErr w:type="spellEnd"/>
      <w:r w:rsidRPr="004056D7">
        <w:rPr>
          <w:rFonts w:ascii="Arial" w:hAnsi="Arial" w:cs="Arial"/>
          <w:color w:val="000000" w:themeColor="text1"/>
          <w:sz w:val="18"/>
          <w:szCs w:val="18"/>
        </w:rPr>
        <w:t xml:space="preserve"> Landry Irwin</w:t>
      </w:r>
      <w:r w:rsidR="004056D7" w:rsidRPr="004056D7">
        <w:rPr>
          <w:rFonts w:ascii="Arial" w:hAnsi="Arial" w:cs="Arial"/>
          <w:color w:val="000000" w:themeColor="text1"/>
          <w:sz w:val="18"/>
          <w:szCs w:val="18"/>
        </w:rPr>
        <w:t>*</w:t>
      </w:r>
      <w:r w:rsidRPr="004056D7">
        <w:rPr>
          <w:rFonts w:ascii="Arial" w:hAnsi="Arial" w:cs="Arial"/>
          <w:color w:val="000000" w:themeColor="text1"/>
          <w:sz w:val="18"/>
          <w:szCs w:val="18"/>
        </w:rPr>
        <w:tab/>
        <w:t>Region 4</w:t>
      </w:r>
      <w:r w:rsidRPr="004056D7">
        <w:rPr>
          <w:rFonts w:ascii="Arial" w:hAnsi="Arial" w:cs="Arial"/>
          <w:color w:val="000000" w:themeColor="text1"/>
          <w:sz w:val="18"/>
          <w:szCs w:val="18"/>
        </w:rPr>
        <w:tab/>
      </w:r>
      <w:r w:rsidR="004056D7" w:rsidRPr="004056D7">
        <w:rPr>
          <w:rFonts w:ascii="Arial" w:hAnsi="Arial" w:cs="Arial"/>
          <w:color w:val="000000" w:themeColor="text1"/>
          <w:sz w:val="18"/>
          <w:szCs w:val="18"/>
        </w:rPr>
        <w:t>Robert Patrick</w:t>
      </w:r>
      <w:r w:rsidR="004056D7" w:rsidRPr="004056D7">
        <w:rPr>
          <w:rFonts w:ascii="Arial" w:hAnsi="Arial" w:cs="Arial"/>
          <w:color w:val="000000" w:themeColor="text1"/>
          <w:sz w:val="18"/>
          <w:szCs w:val="18"/>
        </w:rPr>
        <w:tab/>
        <w:t>Collaborative Analytics</w:t>
      </w:r>
    </w:p>
    <w:p w14:paraId="7E5C9C3D" w14:textId="77777777" w:rsidR="004056D7" w:rsidRPr="004056D7" w:rsidRDefault="008175A7" w:rsidP="004056D7">
      <w:pPr>
        <w:tabs>
          <w:tab w:val="left" w:pos="2160"/>
          <w:tab w:val="left" w:pos="5760"/>
          <w:tab w:val="left" w:pos="7380"/>
        </w:tabs>
        <w:spacing w:after="0"/>
        <w:rPr>
          <w:rFonts w:ascii="Arial" w:hAnsi="Arial" w:cs="Arial"/>
          <w:color w:val="000000" w:themeColor="text1"/>
          <w:sz w:val="18"/>
          <w:szCs w:val="18"/>
        </w:rPr>
      </w:pPr>
      <w:r w:rsidRPr="004056D7">
        <w:rPr>
          <w:rFonts w:ascii="Arial" w:hAnsi="Arial" w:cs="Arial"/>
          <w:color w:val="000000" w:themeColor="text1"/>
          <w:sz w:val="18"/>
          <w:szCs w:val="18"/>
        </w:rPr>
        <w:t>Jeff Aldridge</w:t>
      </w:r>
      <w:r w:rsidR="004056D7" w:rsidRPr="004056D7">
        <w:rPr>
          <w:rFonts w:ascii="Arial" w:hAnsi="Arial" w:cs="Arial"/>
          <w:color w:val="000000" w:themeColor="text1"/>
          <w:sz w:val="18"/>
          <w:szCs w:val="18"/>
        </w:rPr>
        <w:t>*</w:t>
      </w:r>
      <w:r w:rsidRPr="004056D7">
        <w:rPr>
          <w:rFonts w:ascii="Arial" w:hAnsi="Arial" w:cs="Arial"/>
          <w:color w:val="000000" w:themeColor="text1"/>
          <w:sz w:val="18"/>
          <w:szCs w:val="18"/>
        </w:rPr>
        <w:tab/>
        <w:t>Region 5</w:t>
      </w:r>
      <w:r w:rsidRPr="004056D7">
        <w:rPr>
          <w:rFonts w:ascii="Arial" w:hAnsi="Arial" w:cs="Arial"/>
          <w:color w:val="000000" w:themeColor="text1"/>
          <w:sz w:val="18"/>
          <w:szCs w:val="18"/>
        </w:rPr>
        <w:tab/>
      </w:r>
      <w:r w:rsidR="004056D7" w:rsidRPr="004056D7">
        <w:rPr>
          <w:rFonts w:ascii="Arial" w:hAnsi="Arial" w:cs="Arial"/>
          <w:color w:val="000000" w:themeColor="text1"/>
          <w:sz w:val="18"/>
          <w:szCs w:val="18"/>
        </w:rPr>
        <w:t>Sharon Redmond</w:t>
      </w:r>
      <w:r w:rsidR="004056D7" w:rsidRPr="004056D7">
        <w:rPr>
          <w:rFonts w:ascii="Arial" w:hAnsi="Arial" w:cs="Arial"/>
          <w:color w:val="000000" w:themeColor="text1"/>
          <w:sz w:val="18"/>
          <w:szCs w:val="18"/>
        </w:rPr>
        <w:tab/>
        <w:t>Collaborative Analytics</w:t>
      </w:r>
    </w:p>
    <w:p w14:paraId="41E2C08E" w14:textId="77777777" w:rsidR="003766F0" w:rsidRPr="004056D7" w:rsidRDefault="008175A7" w:rsidP="004056D7">
      <w:pPr>
        <w:tabs>
          <w:tab w:val="left" w:pos="2160"/>
          <w:tab w:val="left" w:pos="5760"/>
          <w:tab w:val="left" w:pos="7380"/>
        </w:tabs>
        <w:spacing w:after="0"/>
        <w:rPr>
          <w:rFonts w:ascii="Arial" w:hAnsi="Arial" w:cs="Arial"/>
          <w:b/>
          <w:color w:val="000000" w:themeColor="text1"/>
          <w:sz w:val="18"/>
          <w:szCs w:val="18"/>
        </w:rPr>
      </w:pPr>
      <w:r w:rsidRPr="004056D7">
        <w:rPr>
          <w:rFonts w:ascii="Arial" w:hAnsi="Arial" w:cs="Arial"/>
          <w:color w:val="000000" w:themeColor="text1"/>
          <w:sz w:val="18"/>
          <w:szCs w:val="18"/>
        </w:rPr>
        <w:tab/>
        <w:t xml:space="preserve">        </w:t>
      </w:r>
      <w:r w:rsidR="004056D7" w:rsidRPr="004056D7">
        <w:rPr>
          <w:rFonts w:ascii="Arial" w:hAnsi="Arial" w:cs="Arial"/>
          <w:color w:val="000000" w:themeColor="text1"/>
          <w:sz w:val="18"/>
          <w:szCs w:val="18"/>
        </w:rPr>
        <w:tab/>
      </w:r>
      <w:r w:rsidR="004056D7" w:rsidRPr="004056D7">
        <w:rPr>
          <w:rFonts w:ascii="Arial" w:hAnsi="Arial" w:cs="Arial"/>
          <w:color w:val="000000" w:themeColor="text1"/>
          <w:sz w:val="18"/>
          <w:szCs w:val="18"/>
        </w:rPr>
        <w:tab/>
      </w:r>
      <w:r w:rsidR="004056D7" w:rsidRPr="004056D7">
        <w:rPr>
          <w:rFonts w:ascii="Arial" w:hAnsi="Arial" w:cs="Arial"/>
          <w:color w:val="000000" w:themeColor="text1"/>
          <w:sz w:val="18"/>
          <w:szCs w:val="18"/>
        </w:rPr>
        <w:tab/>
      </w:r>
      <w:r w:rsidRPr="004056D7">
        <w:rPr>
          <w:rFonts w:ascii="Arial" w:hAnsi="Arial" w:cs="Arial"/>
          <w:color w:val="000000" w:themeColor="text1"/>
          <w:sz w:val="18"/>
          <w:szCs w:val="18"/>
        </w:rPr>
        <w:t xml:space="preserve"> </w:t>
      </w:r>
      <w:r w:rsidRPr="004056D7">
        <w:rPr>
          <w:rFonts w:ascii="Arial" w:hAnsi="Arial" w:cs="Arial"/>
          <w:b/>
          <w:color w:val="000000" w:themeColor="text1"/>
          <w:sz w:val="18"/>
          <w:szCs w:val="18"/>
        </w:rPr>
        <w:t>*Voting member</w:t>
      </w:r>
    </w:p>
    <w:p w14:paraId="3301CCBF" w14:textId="77777777" w:rsidR="003766F0" w:rsidRDefault="003766F0" w:rsidP="003766F0">
      <w:pPr>
        <w:spacing w:after="60" w:line="240" w:lineRule="auto"/>
        <w:rPr>
          <w:rFonts w:ascii="Arial" w:hAnsi="Arial" w:cs="Arial"/>
          <w:sz w:val="24"/>
        </w:rPr>
      </w:pPr>
      <w:r w:rsidRPr="00E518FF">
        <w:rPr>
          <w:noProof/>
          <w:sz w:val="18"/>
          <w:szCs w:val="18"/>
        </w:rPr>
        <mc:AlternateContent>
          <mc:Choice Requires="wps">
            <w:drawing>
              <wp:anchor distT="0" distB="0" distL="114300" distR="114300" simplePos="0" relativeHeight="251663360" behindDoc="0" locked="0" layoutInCell="1" allowOverlap="1" wp14:anchorId="7A26E5E1" wp14:editId="414DD922">
                <wp:simplePos x="0" y="0"/>
                <wp:positionH relativeFrom="column">
                  <wp:posOffset>-38100</wp:posOffset>
                </wp:positionH>
                <wp:positionV relativeFrom="paragraph">
                  <wp:posOffset>49530</wp:posOffset>
                </wp:positionV>
                <wp:extent cx="6012180" cy="0"/>
                <wp:effectExtent l="38100" t="76200" r="64770" b="57150"/>
                <wp:wrapNone/>
                <wp:docPr id="2" name="Straight Connector 2"/>
                <wp:cNvGraphicFramePr/>
                <a:graphic xmlns:a="http://schemas.openxmlformats.org/drawingml/2006/main">
                  <a:graphicData uri="http://schemas.microsoft.com/office/word/2010/wordprocessingShape">
                    <wps:wsp>
                      <wps:cNvCnPr/>
                      <wps:spPr>
                        <a:xfrm>
                          <a:off x="0" y="0"/>
                          <a:ext cx="6012180" cy="0"/>
                        </a:xfrm>
                        <a:prstGeom prst="line">
                          <a:avLst/>
                        </a:prstGeom>
                        <a:ln w="19050" cmpd="sng">
                          <a:solidFill>
                            <a:srgbClr val="1F45E7"/>
                          </a:solidFill>
                        </a:ln>
                        <a:effectLst>
                          <a:outerShdw blurRad="50800" dist="25400" dir="16800000" algn="r" rotWithShape="0">
                            <a:srgbClr val="009900">
                              <a:alpha val="82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61C2A"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9pt" to="470.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" strokecolor="#1f45e7" strokeweight="1.5pt">
                <v:shadow on="t" color="#090" opacity="53739f" origin=".5" offset=".1225mm,-.69483mm"/>
              </v:line>
            </w:pict>
          </mc:Fallback>
        </mc:AlternateContent>
      </w:r>
    </w:p>
    <w:p w14:paraId="671887F6" w14:textId="77777777" w:rsidR="00A31528" w:rsidRPr="0005098A" w:rsidRDefault="00A31528" w:rsidP="003766F0">
      <w:pPr>
        <w:spacing w:after="60" w:line="240" w:lineRule="auto"/>
        <w:rPr>
          <w:rFonts w:ascii="Arial" w:hAnsi="Arial" w:cs="Arial"/>
          <w:sz w:val="24"/>
        </w:rPr>
      </w:pPr>
      <w:r w:rsidRPr="0005098A">
        <w:rPr>
          <w:rFonts w:ascii="Arial" w:hAnsi="Arial" w:cs="Arial"/>
          <w:sz w:val="24"/>
        </w:rPr>
        <w:t>Welcome</w:t>
      </w:r>
    </w:p>
    <w:p w14:paraId="3324DAA2" w14:textId="77777777" w:rsidR="00A31528" w:rsidRPr="0005098A" w:rsidRDefault="00A31528" w:rsidP="00B439D5">
      <w:pPr>
        <w:spacing w:before="100" w:beforeAutospacing="1" w:after="100" w:afterAutospacing="1"/>
        <w:rPr>
          <w:rFonts w:ascii="Arial" w:hAnsi="Arial" w:cs="Arial"/>
          <w:sz w:val="24"/>
        </w:rPr>
      </w:pPr>
      <w:r w:rsidRPr="0005098A">
        <w:rPr>
          <w:rFonts w:ascii="Arial" w:hAnsi="Arial" w:cs="Arial"/>
          <w:sz w:val="24"/>
        </w:rPr>
        <w:t>Roll Call</w:t>
      </w:r>
    </w:p>
    <w:p w14:paraId="27E452C4" w14:textId="77777777" w:rsidR="00B439D5" w:rsidRPr="0005098A" w:rsidRDefault="00A31528" w:rsidP="00B439D5">
      <w:pPr>
        <w:spacing w:before="100" w:beforeAutospacing="1" w:after="100" w:afterAutospacing="1"/>
        <w:rPr>
          <w:rFonts w:ascii="Arial" w:hAnsi="Arial" w:cs="Arial"/>
          <w:sz w:val="24"/>
        </w:rPr>
      </w:pPr>
      <w:r w:rsidRPr="0005098A">
        <w:rPr>
          <w:rFonts w:ascii="Arial" w:hAnsi="Arial" w:cs="Arial"/>
          <w:sz w:val="24"/>
        </w:rPr>
        <w:t>Approval of Minutes</w:t>
      </w:r>
    </w:p>
    <w:p w14:paraId="7D4801D7" w14:textId="77777777" w:rsidR="00A31528" w:rsidRPr="0005098A" w:rsidRDefault="00B439D5" w:rsidP="00B439D5">
      <w:pPr>
        <w:spacing w:before="100" w:beforeAutospacing="1" w:after="100" w:afterAutospacing="1"/>
        <w:rPr>
          <w:rFonts w:ascii="Arial" w:hAnsi="Arial" w:cs="Arial"/>
          <w:sz w:val="24"/>
        </w:rPr>
      </w:pPr>
      <w:r w:rsidRPr="0005098A">
        <w:rPr>
          <w:rFonts w:ascii="Arial" w:hAnsi="Arial" w:cs="Arial"/>
          <w:sz w:val="24"/>
        </w:rPr>
        <w:t>Treasurer’s Report</w:t>
      </w:r>
    </w:p>
    <w:p w14:paraId="4E7B90BD" w14:textId="77777777" w:rsidR="00A31528" w:rsidRPr="0005098A" w:rsidRDefault="00A31528" w:rsidP="00B439D5">
      <w:pPr>
        <w:spacing w:before="100" w:beforeAutospacing="1" w:after="100" w:afterAutospacing="1"/>
        <w:rPr>
          <w:rFonts w:ascii="Arial" w:hAnsi="Arial" w:cs="Arial"/>
          <w:sz w:val="24"/>
        </w:rPr>
      </w:pPr>
      <w:r w:rsidRPr="0005098A">
        <w:rPr>
          <w:rFonts w:ascii="Arial" w:hAnsi="Arial" w:cs="Arial"/>
          <w:sz w:val="24"/>
        </w:rPr>
        <w:t xml:space="preserve">President’s </w:t>
      </w:r>
      <w:r w:rsidR="00B439D5" w:rsidRPr="0005098A">
        <w:rPr>
          <w:rFonts w:ascii="Arial" w:hAnsi="Arial" w:cs="Arial"/>
          <w:sz w:val="24"/>
        </w:rPr>
        <w:t>Report</w:t>
      </w:r>
    </w:p>
    <w:p w14:paraId="756C7168" w14:textId="77777777" w:rsidR="002543A8" w:rsidRPr="00653BBB" w:rsidRDefault="00A31528" w:rsidP="002543A8">
      <w:pPr>
        <w:spacing w:before="120" w:after="0" w:line="240" w:lineRule="auto"/>
        <w:contextualSpacing/>
        <w:rPr>
          <w:rFonts w:ascii="Arial" w:hAnsi="Arial" w:cs="Arial"/>
          <w:sz w:val="24"/>
        </w:rPr>
      </w:pPr>
      <w:r w:rsidRPr="00653BBB">
        <w:rPr>
          <w:rFonts w:ascii="Arial" w:hAnsi="Arial" w:cs="Arial"/>
          <w:sz w:val="24"/>
        </w:rPr>
        <w:t>Committee Reports</w:t>
      </w:r>
    </w:p>
    <w:p w14:paraId="5C479F50" w14:textId="77777777" w:rsidR="002543A8" w:rsidRPr="002543A8" w:rsidRDefault="002543A8" w:rsidP="002543A8">
      <w:pPr>
        <w:pStyle w:val="ListParagraph"/>
        <w:numPr>
          <w:ilvl w:val="0"/>
          <w:numId w:val="5"/>
        </w:numPr>
        <w:spacing w:after="0" w:line="240" w:lineRule="auto"/>
        <w:ind w:left="360"/>
        <w:rPr>
          <w:rFonts w:ascii="Arial" w:hAnsi="Arial" w:cs="Arial"/>
          <w:sz w:val="24"/>
        </w:rPr>
      </w:pPr>
      <w:r w:rsidRPr="002543A8">
        <w:rPr>
          <w:rFonts w:ascii="Arial" w:hAnsi="Arial" w:cs="Arial"/>
          <w:sz w:val="24"/>
        </w:rPr>
        <w:t xml:space="preserve">Audit Workgroup </w:t>
      </w:r>
      <w:r w:rsidR="00F81A11">
        <w:rPr>
          <w:rFonts w:ascii="Arial" w:hAnsi="Arial" w:cs="Arial"/>
          <w:sz w:val="24"/>
        </w:rPr>
        <w:t>–</w:t>
      </w:r>
      <w:r w:rsidRPr="002543A8">
        <w:rPr>
          <w:rFonts w:ascii="Arial" w:hAnsi="Arial" w:cs="Arial"/>
          <w:sz w:val="24"/>
        </w:rPr>
        <w:t xml:space="preserve"> Michele</w:t>
      </w:r>
    </w:p>
    <w:p w14:paraId="42B795B5" w14:textId="77777777" w:rsidR="002543A8" w:rsidRPr="002543A8" w:rsidRDefault="002543A8" w:rsidP="002543A8">
      <w:pPr>
        <w:pStyle w:val="ListParagraph"/>
        <w:numPr>
          <w:ilvl w:val="0"/>
          <w:numId w:val="5"/>
        </w:numPr>
        <w:spacing w:after="0" w:line="240" w:lineRule="auto"/>
        <w:ind w:left="360"/>
        <w:rPr>
          <w:rFonts w:ascii="Arial" w:hAnsi="Arial" w:cs="Arial"/>
          <w:sz w:val="24"/>
        </w:rPr>
      </w:pPr>
      <w:r w:rsidRPr="002543A8">
        <w:rPr>
          <w:rFonts w:ascii="Arial" w:hAnsi="Arial" w:cs="Arial"/>
          <w:sz w:val="24"/>
        </w:rPr>
        <w:t xml:space="preserve">Child Support Employer Workgroup </w:t>
      </w:r>
      <w:r w:rsidR="00F81A11">
        <w:rPr>
          <w:rFonts w:ascii="Arial" w:hAnsi="Arial" w:cs="Arial"/>
          <w:sz w:val="24"/>
        </w:rPr>
        <w:t>–</w:t>
      </w:r>
      <w:r w:rsidRPr="002543A8">
        <w:rPr>
          <w:rFonts w:ascii="Arial" w:hAnsi="Arial" w:cs="Arial"/>
          <w:sz w:val="24"/>
        </w:rPr>
        <w:t xml:space="preserve"> Jim</w:t>
      </w:r>
    </w:p>
    <w:p w14:paraId="17F70BD6" w14:textId="77777777" w:rsidR="002543A8" w:rsidRPr="002543A8" w:rsidRDefault="002543A8" w:rsidP="002543A8">
      <w:pPr>
        <w:pStyle w:val="ListParagraph"/>
        <w:numPr>
          <w:ilvl w:val="0"/>
          <w:numId w:val="5"/>
        </w:numPr>
        <w:spacing w:after="0" w:line="240" w:lineRule="auto"/>
        <w:ind w:left="360"/>
        <w:rPr>
          <w:rFonts w:ascii="Arial" w:hAnsi="Arial" w:cs="Arial"/>
          <w:sz w:val="24"/>
        </w:rPr>
      </w:pPr>
      <w:r w:rsidRPr="002543A8">
        <w:rPr>
          <w:rFonts w:ascii="Arial" w:hAnsi="Arial" w:cs="Arial"/>
          <w:sz w:val="24"/>
        </w:rPr>
        <w:t xml:space="preserve">Collaborative Analytics – Sharon, </w:t>
      </w:r>
      <w:r w:rsidR="004056D7">
        <w:rPr>
          <w:rFonts w:ascii="Arial" w:hAnsi="Arial" w:cs="Arial"/>
          <w:sz w:val="24"/>
        </w:rPr>
        <w:t>Robert</w:t>
      </w:r>
    </w:p>
    <w:p w14:paraId="7B8DC45D" w14:textId="77777777" w:rsidR="002543A8" w:rsidRPr="002543A8" w:rsidRDefault="002543A8" w:rsidP="002543A8">
      <w:pPr>
        <w:pStyle w:val="ListParagraph"/>
        <w:numPr>
          <w:ilvl w:val="0"/>
          <w:numId w:val="5"/>
        </w:numPr>
        <w:spacing w:after="0" w:line="240" w:lineRule="auto"/>
        <w:ind w:left="360"/>
        <w:rPr>
          <w:rFonts w:ascii="Arial" w:hAnsi="Arial" w:cs="Arial"/>
          <w:sz w:val="24"/>
        </w:rPr>
      </w:pPr>
      <w:r w:rsidRPr="002543A8">
        <w:rPr>
          <w:rFonts w:ascii="Arial" w:hAnsi="Arial" w:cs="Arial"/>
          <w:sz w:val="24"/>
        </w:rPr>
        <w:t xml:space="preserve">Finance Committee </w:t>
      </w:r>
      <w:r w:rsidR="00F81A11">
        <w:rPr>
          <w:rFonts w:ascii="Arial" w:hAnsi="Arial" w:cs="Arial"/>
          <w:sz w:val="24"/>
        </w:rPr>
        <w:t>–</w:t>
      </w:r>
      <w:r w:rsidRPr="002543A8">
        <w:rPr>
          <w:rFonts w:ascii="Arial" w:hAnsi="Arial" w:cs="Arial"/>
          <w:sz w:val="24"/>
        </w:rPr>
        <w:t xml:space="preserve"> Liesa</w:t>
      </w:r>
    </w:p>
    <w:p w14:paraId="08B329C3" w14:textId="77777777" w:rsidR="002543A8" w:rsidRPr="002543A8" w:rsidRDefault="002543A8" w:rsidP="002543A8">
      <w:pPr>
        <w:pStyle w:val="ListParagraph"/>
        <w:numPr>
          <w:ilvl w:val="0"/>
          <w:numId w:val="5"/>
        </w:numPr>
        <w:spacing w:after="0" w:line="240" w:lineRule="auto"/>
        <w:ind w:left="360"/>
        <w:rPr>
          <w:rFonts w:ascii="Arial" w:hAnsi="Arial" w:cs="Arial"/>
          <w:sz w:val="24"/>
        </w:rPr>
      </w:pPr>
      <w:r w:rsidRPr="002543A8">
        <w:rPr>
          <w:rFonts w:ascii="Arial" w:hAnsi="Arial" w:cs="Arial"/>
          <w:sz w:val="24"/>
        </w:rPr>
        <w:t xml:space="preserve">Joint Committee on Public Relations </w:t>
      </w:r>
      <w:r w:rsidR="00F81A11">
        <w:rPr>
          <w:rFonts w:ascii="Arial" w:hAnsi="Arial" w:cs="Arial"/>
          <w:sz w:val="24"/>
        </w:rPr>
        <w:t>–</w:t>
      </w:r>
      <w:r w:rsidRPr="002543A8">
        <w:rPr>
          <w:rFonts w:ascii="Arial" w:hAnsi="Arial" w:cs="Arial"/>
          <w:sz w:val="24"/>
        </w:rPr>
        <w:t xml:space="preserve"> David</w:t>
      </w:r>
    </w:p>
    <w:p w14:paraId="5C55C89F" w14:textId="77777777" w:rsidR="002543A8" w:rsidRPr="002543A8" w:rsidRDefault="002543A8" w:rsidP="002543A8">
      <w:pPr>
        <w:pStyle w:val="ListParagraph"/>
        <w:numPr>
          <w:ilvl w:val="0"/>
          <w:numId w:val="5"/>
        </w:numPr>
        <w:spacing w:after="0" w:line="240" w:lineRule="auto"/>
        <w:ind w:left="360"/>
        <w:rPr>
          <w:rFonts w:ascii="Arial" w:hAnsi="Arial" w:cs="Arial"/>
          <w:sz w:val="24"/>
        </w:rPr>
      </w:pPr>
      <w:r w:rsidRPr="002543A8">
        <w:rPr>
          <w:rFonts w:ascii="Arial" w:hAnsi="Arial" w:cs="Arial"/>
          <w:sz w:val="24"/>
        </w:rPr>
        <w:t xml:space="preserve">Mentoring Committee </w:t>
      </w:r>
      <w:r w:rsidR="00F81A11">
        <w:rPr>
          <w:rFonts w:ascii="Arial" w:hAnsi="Arial" w:cs="Arial"/>
          <w:sz w:val="24"/>
        </w:rPr>
        <w:t>–</w:t>
      </w:r>
      <w:r w:rsidRPr="002543A8">
        <w:rPr>
          <w:rFonts w:ascii="Arial" w:hAnsi="Arial" w:cs="Arial"/>
          <w:sz w:val="24"/>
        </w:rPr>
        <w:t xml:space="preserve"> Karen</w:t>
      </w:r>
    </w:p>
    <w:p w14:paraId="61FE7119" w14:textId="77777777" w:rsidR="002543A8" w:rsidRPr="002543A8" w:rsidRDefault="002543A8" w:rsidP="002543A8">
      <w:pPr>
        <w:pStyle w:val="ListParagraph"/>
        <w:numPr>
          <w:ilvl w:val="0"/>
          <w:numId w:val="5"/>
        </w:numPr>
        <w:spacing w:after="0" w:line="240" w:lineRule="auto"/>
        <w:ind w:left="360"/>
        <w:rPr>
          <w:rFonts w:ascii="Arial" w:hAnsi="Arial" w:cs="Arial"/>
          <w:sz w:val="24"/>
        </w:rPr>
      </w:pPr>
      <w:r w:rsidRPr="002543A8">
        <w:rPr>
          <w:rFonts w:ascii="Arial" w:hAnsi="Arial" w:cs="Arial"/>
          <w:sz w:val="24"/>
        </w:rPr>
        <w:t>Policy and Practice Committee – Eileen, Carol</w:t>
      </w:r>
    </w:p>
    <w:p w14:paraId="7945B727" w14:textId="77777777" w:rsidR="002543A8" w:rsidRPr="002543A8" w:rsidRDefault="002543A8" w:rsidP="002543A8">
      <w:pPr>
        <w:pStyle w:val="ListParagraph"/>
        <w:numPr>
          <w:ilvl w:val="0"/>
          <w:numId w:val="5"/>
        </w:numPr>
        <w:spacing w:after="0" w:line="240" w:lineRule="auto"/>
        <w:ind w:left="360"/>
        <w:rPr>
          <w:rFonts w:ascii="Arial" w:hAnsi="Arial" w:cs="Arial"/>
          <w:sz w:val="24"/>
        </w:rPr>
      </w:pPr>
      <w:r w:rsidRPr="002543A8">
        <w:rPr>
          <w:rFonts w:ascii="Arial" w:hAnsi="Arial" w:cs="Arial"/>
          <w:sz w:val="24"/>
        </w:rPr>
        <w:t>System Modernization and Data Sharing Workgroup – Carla, Robin</w:t>
      </w:r>
    </w:p>
    <w:p w14:paraId="029042AA" w14:textId="77777777" w:rsidR="002543A8" w:rsidRPr="002543A8" w:rsidRDefault="002543A8" w:rsidP="002543A8">
      <w:pPr>
        <w:pStyle w:val="ListParagraph"/>
        <w:numPr>
          <w:ilvl w:val="0"/>
          <w:numId w:val="5"/>
        </w:numPr>
        <w:spacing w:after="0" w:line="240" w:lineRule="auto"/>
        <w:ind w:left="360"/>
        <w:rPr>
          <w:rFonts w:ascii="Arial" w:hAnsi="Arial" w:cs="Arial"/>
          <w:sz w:val="24"/>
        </w:rPr>
      </w:pPr>
      <w:r w:rsidRPr="002543A8">
        <w:rPr>
          <w:rFonts w:ascii="Arial" w:hAnsi="Arial" w:cs="Arial"/>
          <w:sz w:val="24"/>
        </w:rPr>
        <w:t xml:space="preserve">Website Committee </w:t>
      </w:r>
      <w:r w:rsidR="00F81A11">
        <w:rPr>
          <w:rFonts w:ascii="Arial" w:hAnsi="Arial" w:cs="Arial"/>
          <w:sz w:val="24"/>
        </w:rPr>
        <w:t>–</w:t>
      </w:r>
      <w:r w:rsidRPr="002543A8">
        <w:rPr>
          <w:rFonts w:ascii="Arial" w:hAnsi="Arial" w:cs="Arial"/>
          <w:sz w:val="24"/>
        </w:rPr>
        <w:t xml:space="preserve"> Kate</w:t>
      </w:r>
    </w:p>
    <w:p w14:paraId="735A3205" w14:textId="77777777" w:rsidR="00A31528" w:rsidRDefault="00A31528" w:rsidP="00AA39EF">
      <w:pPr>
        <w:spacing w:before="120" w:after="0" w:line="240" w:lineRule="auto"/>
        <w:rPr>
          <w:rFonts w:ascii="Arial" w:hAnsi="Arial" w:cs="Arial"/>
          <w:sz w:val="24"/>
        </w:rPr>
      </w:pPr>
      <w:r w:rsidRPr="002543A8">
        <w:rPr>
          <w:rFonts w:ascii="Arial" w:hAnsi="Arial" w:cs="Arial"/>
          <w:sz w:val="24"/>
        </w:rPr>
        <w:lastRenderedPageBreak/>
        <w:t>U</w:t>
      </w:r>
      <w:r w:rsidRPr="0005098A">
        <w:rPr>
          <w:rFonts w:ascii="Arial" w:hAnsi="Arial" w:cs="Arial"/>
          <w:sz w:val="24"/>
        </w:rPr>
        <w:t>nfinished Business</w:t>
      </w:r>
    </w:p>
    <w:p w14:paraId="663DE7D9" w14:textId="77777777" w:rsidR="00AA39EF" w:rsidRPr="00AA39EF" w:rsidRDefault="00AA39EF" w:rsidP="00AA39EF">
      <w:pPr>
        <w:pStyle w:val="ListParagraph"/>
        <w:numPr>
          <w:ilvl w:val="0"/>
          <w:numId w:val="7"/>
        </w:numPr>
        <w:spacing w:after="100" w:afterAutospacing="1" w:line="240" w:lineRule="auto"/>
        <w:ind w:left="360"/>
        <w:rPr>
          <w:rFonts w:ascii="Arial" w:hAnsi="Arial" w:cs="Arial"/>
          <w:sz w:val="24"/>
        </w:rPr>
      </w:pPr>
      <w:r>
        <w:rPr>
          <w:rFonts w:ascii="Arial" w:hAnsi="Arial" w:cs="Arial"/>
          <w:sz w:val="24"/>
        </w:rPr>
        <w:t>2020 Annual meeting in Medora</w:t>
      </w:r>
    </w:p>
    <w:p w14:paraId="6FF44E50" w14:textId="77777777" w:rsidR="00A31528" w:rsidRDefault="00A31528" w:rsidP="00AA39EF">
      <w:pPr>
        <w:spacing w:before="120" w:after="0" w:line="240" w:lineRule="auto"/>
        <w:rPr>
          <w:rFonts w:ascii="Arial" w:hAnsi="Arial" w:cs="Arial"/>
          <w:sz w:val="24"/>
        </w:rPr>
      </w:pPr>
      <w:r w:rsidRPr="0005098A">
        <w:rPr>
          <w:rFonts w:ascii="Arial" w:hAnsi="Arial" w:cs="Arial"/>
          <w:sz w:val="24"/>
        </w:rPr>
        <w:t>New Business</w:t>
      </w:r>
    </w:p>
    <w:p w14:paraId="0A6D5524" w14:textId="77777777" w:rsidR="008D67DD" w:rsidRPr="008D67DD" w:rsidRDefault="008D67DD" w:rsidP="008D67DD">
      <w:pPr>
        <w:numPr>
          <w:ilvl w:val="0"/>
          <w:numId w:val="6"/>
        </w:numPr>
        <w:spacing w:after="0" w:line="240" w:lineRule="auto"/>
        <w:ind w:left="360"/>
        <w:rPr>
          <w:rFonts w:ascii="Arial" w:hAnsi="Arial" w:cs="Arial"/>
          <w:sz w:val="24"/>
        </w:rPr>
      </w:pPr>
      <w:r w:rsidRPr="008D67DD">
        <w:rPr>
          <w:rFonts w:ascii="Arial" w:hAnsi="Arial" w:cs="Arial"/>
          <w:sz w:val="24"/>
        </w:rPr>
        <w:t>How can NCCSD serve YOU and the interests of your program?</w:t>
      </w:r>
    </w:p>
    <w:p w14:paraId="1F680625" w14:textId="77777777" w:rsidR="008D67DD" w:rsidRPr="008D67DD" w:rsidRDefault="008D67DD" w:rsidP="009B440D">
      <w:pPr>
        <w:numPr>
          <w:ilvl w:val="1"/>
          <w:numId w:val="6"/>
        </w:numPr>
        <w:spacing w:before="100" w:beforeAutospacing="1" w:after="100" w:afterAutospacing="1" w:line="240" w:lineRule="auto"/>
        <w:ind w:left="720"/>
        <w:rPr>
          <w:rFonts w:ascii="Arial" w:hAnsi="Arial" w:cs="Arial"/>
          <w:sz w:val="24"/>
        </w:rPr>
      </w:pPr>
      <w:r w:rsidRPr="008D67DD">
        <w:rPr>
          <w:rFonts w:ascii="Arial" w:hAnsi="Arial" w:cs="Arial"/>
          <w:sz w:val="24"/>
        </w:rPr>
        <w:t>Do we even want to try to have an in-person meeting in 2020, or perhaps schedule a series of webinars covering similar information and spread out over a number of weeks?</w:t>
      </w:r>
    </w:p>
    <w:p w14:paraId="74C07887" w14:textId="77777777" w:rsidR="008D67DD" w:rsidRPr="008D67DD" w:rsidRDefault="008D67DD" w:rsidP="008D67DD">
      <w:pPr>
        <w:numPr>
          <w:ilvl w:val="0"/>
          <w:numId w:val="6"/>
        </w:numPr>
        <w:spacing w:before="100" w:beforeAutospacing="1" w:after="100" w:afterAutospacing="1" w:line="240" w:lineRule="auto"/>
        <w:ind w:left="360"/>
        <w:rPr>
          <w:rFonts w:ascii="Arial" w:hAnsi="Arial" w:cs="Arial"/>
          <w:sz w:val="24"/>
        </w:rPr>
      </w:pPr>
      <w:r w:rsidRPr="008D67DD">
        <w:rPr>
          <w:rFonts w:ascii="Arial" w:hAnsi="Arial" w:cs="Arial"/>
          <w:sz w:val="24"/>
        </w:rPr>
        <w:t>If there is COVID 4 legislation, how do you feel about:</w:t>
      </w:r>
    </w:p>
    <w:p w14:paraId="16DCD100" w14:textId="77777777" w:rsidR="008D67DD" w:rsidRPr="008D67DD" w:rsidRDefault="008D67DD" w:rsidP="009B440D">
      <w:pPr>
        <w:numPr>
          <w:ilvl w:val="1"/>
          <w:numId w:val="6"/>
        </w:numPr>
        <w:spacing w:before="100" w:beforeAutospacing="1" w:after="100" w:afterAutospacing="1" w:line="240" w:lineRule="auto"/>
        <w:ind w:left="720"/>
        <w:rPr>
          <w:rFonts w:ascii="Arial" w:hAnsi="Arial" w:cs="Arial"/>
          <w:sz w:val="24"/>
        </w:rPr>
      </w:pPr>
      <w:r w:rsidRPr="008D67DD">
        <w:rPr>
          <w:rFonts w:ascii="Arial" w:hAnsi="Arial" w:cs="Arial"/>
          <w:sz w:val="24"/>
        </w:rPr>
        <w:t>A new round of stimulus payments – opt-out of offset, or participate?</w:t>
      </w:r>
    </w:p>
    <w:p w14:paraId="304AAD84" w14:textId="77777777" w:rsidR="008D67DD" w:rsidRPr="008D67DD" w:rsidRDefault="008D67DD" w:rsidP="009B440D">
      <w:pPr>
        <w:numPr>
          <w:ilvl w:val="1"/>
          <w:numId w:val="6"/>
        </w:numPr>
        <w:spacing w:before="100" w:beforeAutospacing="1" w:after="100" w:afterAutospacing="1" w:line="240" w:lineRule="auto"/>
        <w:ind w:left="720"/>
        <w:rPr>
          <w:rFonts w:ascii="Arial" w:hAnsi="Arial" w:cs="Arial"/>
          <w:sz w:val="24"/>
        </w:rPr>
      </w:pPr>
      <w:r w:rsidRPr="008D67DD">
        <w:rPr>
          <w:rFonts w:ascii="Arial" w:hAnsi="Arial" w:cs="Arial"/>
          <w:sz w:val="24"/>
        </w:rPr>
        <w:t>Amendments to Title IV-D – what requirements in federal law or rule would you like repealed, suspended, or modified to give us needed flexibility or remove negative consequences for limited or delayed program activities?</w:t>
      </w:r>
    </w:p>
    <w:p w14:paraId="3BEF637D" w14:textId="77777777" w:rsidR="008D67DD" w:rsidRPr="008D67DD" w:rsidRDefault="008D67DD" w:rsidP="009B440D">
      <w:pPr>
        <w:numPr>
          <w:ilvl w:val="1"/>
          <w:numId w:val="6"/>
        </w:numPr>
        <w:spacing w:before="100" w:beforeAutospacing="1" w:after="100" w:afterAutospacing="1" w:line="240" w:lineRule="auto"/>
        <w:ind w:left="720"/>
        <w:rPr>
          <w:rFonts w:ascii="Arial" w:hAnsi="Arial" w:cs="Arial"/>
          <w:sz w:val="24"/>
        </w:rPr>
      </w:pPr>
      <w:r w:rsidRPr="008D67DD">
        <w:rPr>
          <w:rFonts w:ascii="Arial" w:hAnsi="Arial" w:cs="Arial"/>
          <w:sz w:val="24"/>
        </w:rPr>
        <w:t>Incentive measures – would we propose a “hold harmless” approach where a state’s share of the pool at the end of FY 2020 is the same as for FY 2019, or are we comfortable moving forward as-is knowing we all can expect a hit on performance?  If the House proposes again a potential increase in federal match to 100% in the discretion of the secretary, are reduced incentives moot for FY 2020?</w:t>
      </w:r>
    </w:p>
    <w:p w14:paraId="69C897A3" w14:textId="77777777" w:rsidR="008D67DD" w:rsidRPr="008D67DD" w:rsidRDefault="008D67DD" w:rsidP="008D67DD">
      <w:pPr>
        <w:numPr>
          <w:ilvl w:val="0"/>
          <w:numId w:val="6"/>
        </w:numPr>
        <w:spacing w:before="100" w:beforeAutospacing="1" w:after="100" w:afterAutospacing="1" w:line="240" w:lineRule="auto"/>
        <w:ind w:left="360"/>
        <w:rPr>
          <w:rFonts w:ascii="Arial" w:hAnsi="Arial" w:cs="Arial"/>
          <w:sz w:val="24"/>
        </w:rPr>
      </w:pPr>
      <w:r w:rsidRPr="008D67DD">
        <w:rPr>
          <w:rFonts w:ascii="Arial" w:hAnsi="Arial" w:cs="Arial"/>
          <w:sz w:val="24"/>
        </w:rPr>
        <w:t>What program changes would we seek from OCSE or Congress in expectation of a spike in unpaid child support, aging computer systems which do not adapt quickly, and reduced ability to earn for many parents who owe child support and are not able to return to their former employment?</w:t>
      </w:r>
    </w:p>
    <w:p w14:paraId="4F6E3144" w14:textId="77777777" w:rsidR="008D67DD" w:rsidRDefault="008D67DD" w:rsidP="009B440D">
      <w:pPr>
        <w:numPr>
          <w:ilvl w:val="0"/>
          <w:numId w:val="6"/>
        </w:numPr>
        <w:spacing w:after="0" w:line="240" w:lineRule="auto"/>
        <w:ind w:left="360"/>
        <w:rPr>
          <w:rFonts w:ascii="Arial" w:hAnsi="Arial" w:cs="Arial"/>
          <w:sz w:val="24"/>
        </w:rPr>
      </w:pPr>
      <w:r w:rsidRPr="008D67DD">
        <w:rPr>
          <w:rFonts w:ascii="Arial" w:hAnsi="Arial" w:cs="Arial"/>
          <w:sz w:val="24"/>
        </w:rPr>
        <w:t>Do we publicly express frustration with the lack of guidance from the federal government on COVID-19 responses, including stimulus payments, and if so, how?</w:t>
      </w:r>
    </w:p>
    <w:p w14:paraId="4583AB9A" w14:textId="77777777" w:rsidR="009B440D" w:rsidRDefault="009B440D" w:rsidP="009B440D">
      <w:pPr>
        <w:spacing w:after="0" w:line="240" w:lineRule="auto"/>
        <w:ind w:left="360"/>
        <w:rPr>
          <w:rFonts w:ascii="Arial" w:hAnsi="Arial" w:cs="Arial"/>
          <w:sz w:val="20"/>
          <w:szCs w:val="18"/>
        </w:rPr>
      </w:pPr>
    </w:p>
    <w:p w14:paraId="5164CA81" w14:textId="4665ABFC" w:rsidR="008D67DD" w:rsidRPr="00E249EC" w:rsidRDefault="008D67DD" w:rsidP="009B440D">
      <w:pPr>
        <w:spacing w:after="0" w:line="240" w:lineRule="auto"/>
        <w:ind w:left="360"/>
        <w:rPr>
          <w:rFonts w:ascii="Arial" w:hAnsi="Arial" w:cs="Arial"/>
          <w:sz w:val="20"/>
          <w:szCs w:val="18"/>
        </w:rPr>
      </w:pPr>
      <w:r w:rsidRPr="00E249EC">
        <w:rPr>
          <w:rFonts w:ascii="Arial" w:hAnsi="Arial" w:cs="Arial"/>
          <w:sz w:val="20"/>
          <w:szCs w:val="18"/>
        </w:rPr>
        <w:t>Thank you for the update.  Closure on this matter is helpful in itself, and I will share this information with the state directors.</w:t>
      </w:r>
    </w:p>
    <w:p w14:paraId="22B997AC" w14:textId="77777777" w:rsidR="008D67DD" w:rsidRPr="00E249EC" w:rsidRDefault="008D67DD" w:rsidP="009B440D">
      <w:pPr>
        <w:spacing w:after="0" w:line="240" w:lineRule="auto"/>
        <w:ind w:left="360"/>
        <w:rPr>
          <w:rFonts w:ascii="Arial" w:hAnsi="Arial" w:cs="Arial"/>
          <w:sz w:val="20"/>
          <w:szCs w:val="18"/>
        </w:rPr>
      </w:pPr>
    </w:p>
    <w:p w14:paraId="44FC6F09" w14:textId="77777777" w:rsidR="008D67DD" w:rsidRPr="00E249EC" w:rsidRDefault="008D67DD" w:rsidP="009B440D">
      <w:pPr>
        <w:spacing w:after="0" w:line="240" w:lineRule="auto"/>
        <w:ind w:left="360"/>
        <w:rPr>
          <w:rFonts w:ascii="Arial" w:hAnsi="Arial" w:cs="Arial"/>
          <w:sz w:val="20"/>
          <w:szCs w:val="18"/>
        </w:rPr>
      </w:pPr>
      <w:r w:rsidRPr="00E249EC">
        <w:rPr>
          <w:rFonts w:ascii="Arial" w:hAnsi="Arial" w:cs="Arial"/>
          <w:sz w:val="20"/>
          <w:szCs w:val="18"/>
        </w:rPr>
        <w:t>Unfortunately, for the states who were interested in excluding cases from the offset process, the requested guidance will come too late.  The clearance process has nullified any state choice in this matter.  Since we are aware you have done all you could, we encourage your office to bring to the attention of the appropriate authorities within the administration that their delay has had the effect of thwarting legislative intent by denying interested states the opportunity to exclude cases from offset if the money would be retained for assigned arrears instead of going to families.  Perhaps a few states can reprogram or “break” their computerized disbursement process to avoid retaining support, but many will not.  A state cannot simply switch from PRWORA distribution to DRA distribution at will, especially in the current working environment for states.</w:t>
      </w:r>
    </w:p>
    <w:p w14:paraId="233C8609" w14:textId="77777777" w:rsidR="008D67DD" w:rsidRPr="00E249EC" w:rsidRDefault="008D67DD" w:rsidP="009B440D">
      <w:pPr>
        <w:spacing w:after="0" w:line="240" w:lineRule="auto"/>
        <w:ind w:left="360"/>
        <w:rPr>
          <w:rFonts w:ascii="Arial" w:hAnsi="Arial" w:cs="Arial"/>
          <w:sz w:val="20"/>
          <w:szCs w:val="18"/>
        </w:rPr>
      </w:pPr>
    </w:p>
    <w:p w14:paraId="63EED1F9" w14:textId="77777777" w:rsidR="008D67DD" w:rsidRPr="008D67DD" w:rsidRDefault="008D67DD" w:rsidP="009B440D">
      <w:pPr>
        <w:spacing w:after="0" w:line="240" w:lineRule="auto"/>
        <w:ind w:left="360"/>
        <w:rPr>
          <w:rFonts w:ascii="Arial" w:hAnsi="Arial" w:cs="Arial"/>
          <w:sz w:val="20"/>
          <w:szCs w:val="18"/>
        </w:rPr>
      </w:pPr>
      <w:r w:rsidRPr="00E249EC">
        <w:rPr>
          <w:rFonts w:ascii="Arial" w:hAnsi="Arial" w:cs="Arial"/>
          <w:sz w:val="20"/>
          <w:szCs w:val="18"/>
        </w:rPr>
        <w:t>To be clear, we understand this has been out of your control, but that doesn’t change the outcome.  The clearance process failed states who needed this information in a more timely manner.</w:t>
      </w:r>
    </w:p>
    <w:p w14:paraId="5BFA1AF7" w14:textId="77777777" w:rsidR="00E249EC" w:rsidRDefault="008D67DD" w:rsidP="00E249EC">
      <w:pPr>
        <w:numPr>
          <w:ilvl w:val="0"/>
          <w:numId w:val="6"/>
        </w:numPr>
        <w:spacing w:before="100" w:beforeAutospacing="1" w:after="100" w:afterAutospacing="1" w:line="240" w:lineRule="auto"/>
        <w:ind w:left="360"/>
        <w:rPr>
          <w:rFonts w:ascii="Arial" w:hAnsi="Arial" w:cs="Arial"/>
          <w:sz w:val="24"/>
        </w:rPr>
      </w:pPr>
      <w:r w:rsidRPr="008D67DD">
        <w:rPr>
          <w:rFonts w:ascii="Arial" w:hAnsi="Arial" w:cs="Arial"/>
          <w:sz w:val="24"/>
        </w:rPr>
        <w:t>Do you think NCCSD should be taking a position on areas of consensus in writing which can be shared with Congress and OCSE?  If so, do we find value in partnering with other child support organizations when our positions align?</w:t>
      </w:r>
    </w:p>
    <w:p w14:paraId="24E969F2" w14:textId="2B98E619" w:rsidR="00E249EC" w:rsidRDefault="00E249EC" w:rsidP="00E249EC">
      <w:pPr>
        <w:numPr>
          <w:ilvl w:val="0"/>
          <w:numId w:val="6"/>
        </w:numPr>
        <w:spacing w:before="100" w:beforeAutospacing="1" w:after="100" w:afterAutospacing="1" w:line="240" w:lineRule="auto"/>
        <w:ind w:left="360"/>
        <w:rPr>
          <w:rFonts w:ascii="Arial" w:hAnsi="Arial" w:cs="Arial"/>
          <w:sz w:val="24"/>
        </w:rPr>
      </w:pPr>
      <w:r w:rsidRPr="00E249EC">
        <w:rPr>
          <w:rFonts w:ascii="Arial" w:hAnsi="Arial" w:cs="Arial"/>
          <w:sz w:val="24"/>
        </w:rPr>
        <w:t>Regarding flexibility for the 2-day time frames related to disbursing collections and the 2-day timeframe related to IWOs, what is a reasonable extension of timeframes?</w:t>
      </w:r>
    </w:p>
    <w:p w14:paraId="29923831" w14:textId="77777777" w:rsidR="00E249EC" w:rsidRPr="00E249EC" w:rsidRDefault="00E249EC" w:rsidP="00E249EC">
      <w:pPr>
        <w:numPr>
          <w:ilvl w:val="0"/>
          <w:numId w:val="6"/>
        </w:numPr>
        <w:spacing w:before="100" w:beforeAutospacing="1" w:after="100" w:afterAutospacing="1" w:line="240" w:lineRule="auto"/>
        <w:ind w:left="360"/>
        <w:rPr>
          <w:rFonts w:ascii="Arial" w:hAnsi="Arial" w:cs="Arial"/>
          <w:sz w:val="24"/>
        </w:rPr>
      </w:pPr>
      <w:r w:rsidRPr="00E249EC">
        <w:rPr>
          <w:rFonts w:ascii="Arial" w:hAnsi="Arial" w:cs="Arial"/>
          <w:sz w:val="24"/>
        </w:rPr>
        <w:t>For disbursement, is the issue related to paper checks only or are electronic payment processes also impacted right now?</w:t>
      </w:r>
    </w:p>
    <w:p w14:paraId="4B2A20D3" w14:textId="77777777" w:rsidR="00A31528" w:rsidRPr="0005098A" w:rsidRDefault="00A31528" w:rsidP="00B439D5">
      <w:pPr>
        <w:spacing w:before="100" w:beforeAutospacing="1" w:after="100" w:afterAutospacing="1"/>
        <w:rPr>
          <w:rFonts w:ascii="Arial" w:hAnsi="Arial" w:cs="Arial"/>
          <w:sz w:val="24"/>
        </w:rPr>
      </w:pPr>
      <w:r w:rsidRPr="0005098A">
        <w:rPr>
          <w:rFonts w:ascii="Arial" w:hAnsi="Arial" w:cs="Arial"/>
          <w:sz w:val="24"/>
        </w:rPr>
        <w:t>Next Meeting –</w:t>
      </w:r>
      <w:r w:rsidR="00B439D5" w:rsidRPr="0005098A">
        <w:rPr>
          <w:rFonts w:ascii="Arial" w:hAnsi="Arial" w:cs="Arial"/>
          <w:sz w:val="24"/>
        </w:rPr>
        <w:t xml:space="preserve"> </w:t>
      </w:r>
      <w:r w:rsidR="005F6C33">
        <w:rPr>
          <w:rFonts w:ascii="Arial" w:hAnsi="Arial" w:cs="Arial"/>
          <w:sz w:val="24"/>
        </w:rPr>
        <w:t>May 21, 2020, at 2 PM Central.</w:t>
      </w:r>
    </w:p>
    <w:sectPr w:rsidR="00A31528" w:rsidRPr="0005098A" w:rsidSect="00B11FDA">
      <w:footerReference w:type="default" r:id="rId1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272DB" w14:textId="77777777" w:rsidR="008D67DD" w:rsidRDefault="008D67DD" w:rsidP="00160D06">
      <w:pPr>
        <w:spacing w:after="0" w:line="240" w:lineRule="auto"/>
      </w:pPr>
      <w:r>
        <w:separator/>
      </w:r>
    </w:p>
  </w:endnote>
  <w:endnote w:type="continuationSeparator" w:id="0">
    <w:p w14:paraId="73CB3867" w14:textId="77777777" w:rsidR="008D67DD" w:rsidRDefault="008D67DD" w:rsidP="00160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A9E8C" w14:textId="77777777" w:rsidR="00160D06" w:rsidRPr="00160D06" w:rsidRDefault="00160D06" w:rsidP="00160D06">
    <w:pPr>
      <w:pStyle w:val="Footer"/>
      <w:jc w:val="right"/>
      <w:rPr>
        <w:rFonts w:ascii="Arial" w:hAnsi="Arial" w:cs="Arial"/>
        <w:sz w:val="18"/>
        <w:szCs w:val="18"/>
      </w:rPr>
    </w:pPr>
    <w:r>
      <w:tab/>
    </w: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sidR="00F81A11">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Arabic  \* MERGEFORMAT </w:instrText>
    </w:r>
    <w:r>
      <w:rPr>
        <w:rFonts w:ascii="Arial" w:hAnsi="Arial" w:cs="Arial"/>
        <w:sz w:val="18"/>
        <w:szCs w:val="18"/>
      </w:rPr>
      <w:fldChar w:fldCharType="separate"/>
    </w:r>
    <w:r w:rsidR="00F81A11">
      <w:rPr>
        <w:rFonts w:ascii="Arial" w:hAnsi="Arial" w:cs="Arial"/>
        <w:noProof/>
        <w:sz w:val="18"/>
        <w:szCs w:val="18"/>
      </w:rPr>
      <w:t>2</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FB282" w14:textId="77777777" w:rsidR="008D67DD" w:rsidRDefault="008D67DD" w:rsidP="00160D06">
      <w:pPr>
        <w:spacing w:after="0" w:line="240" w:lineRule="auto"/>
      </w:pPr>
      <w:r>
        <w:separator/>
      </w:r>
    </w:p>
  </w:footnote>
  <w:footnote w:type="continuationSeparator" w:id="0">
    <w:p w14:paraId="0D6BF587" w14:textId="77777777" w:rsidR="008D67DD" w:rsidRDefault="008D67DD" w:rsidP="00160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47FEF"/>
    <w:multiLevelType w:val="hybridMultilevel"/>
    <w:tmpl w:val="F68E4B0A"/>
    <w:lvl w:ilvl="0" w:tplc="04090001">
      <w:start w:val="1"/>
      <w:numFmt w:val="bullet"/>
      <w:lvlText w:val=""/>
      <w:lvlJc w:val="left"/>
      <w:pPr>
        <w:ind w:left="90" w:hanging="360"/>
      </w:pPr>
      <w:rPr>
        <w:rFonts w:ascii="Symbol" w:hAnsi="Symbol" w:hint="default"/>
        <w:color w:val="auto"/>
      </w:rPr>
    </w:lvl>
    <w:lvl w:ilvl="1" w:tplc="9FD8CEFC">
      <w:start w:val="1"/>
      <w:numFmt w:val="bullet"/>
      <w:lvlText w:val=""/>
      <w:lvlJc w:val="left"/>
      <w:pPr>
        <w:ind w:left="1080" w:hanging="360"/>
      </w:pPr>
      <w:rPr>
        <w:rFonts w:ascii="Symbol" w:hAnsi="Symbol" w:hint="default"/>
        <w:color w:val="00206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8A503C6"/>
    <w:multiLevelType w:val="hybridMultilevel"/>
    <w:tmpl w:val="D9CE542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BAD3750"/>
    <w:multiLevelType w:val="hybridMultilevel"/>
    <w:tmpl w:val="910C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A09A1"/>
    <w:multiLevelType w:val="hybridMultilevel"/>
    <w:tmpl w:val="45460A3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6000B5"/>
    <w:multiLevelType w:val="hybridMultilevel"/>
    <w:tmpl w:val="8BC205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74B62BA"/>
    <w:multiLevelType w:val="hybridMultilevel"/>
    <w:tmpl w:val="38F45D5C"/>
    <w:lvl w:ilvl="0" w:tplc="EAC4025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4F7019"/>
    <w:multiLevelType w:val="hybridMultilevel"/>
    <w:tmpl w:val="84FE8B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5"/>
  </w:num>
  <w:num w:numId="2">
    <w:abstractNumId w:val="0"/>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DD"/>
    <w:rsid w:val="000504C4"/>
    <w:rsid w:val="0005098A"/>
    <w:rsid w:val="00087C8C"/>
    <w:rsid w:val="00093512"/>
    <w:rsid w:val="00107298"/>
    <w:rsid w:val="00160D06"/>
    <w:rsid w:val="001B0529"/>
    <w:rsid w:val="0020425C"/>
    <w:rsid w:val="00206A69"/>
    <w:rsid w:val="002543A8"/>
    <w:rsid w:val="002E73D3"/>
    <w:rsid w:val="002F5918"/>
    <w:rsid w:val="003766F0"/>
    <w:rsid w:val="004056D7"/>
    <w:rsid w:val="00436164"/>
    <w:rsid w:val="005004A6"/>
    <w:rsid w:val="00557A7F"/>
    <w:rsid w:val="00592EB7"/>
    <w:rsid w:val="005F6C33"/>
    <w:rsid w:val="00653BBB"/>
    <w:rsid w:val="00664266"/>
    <w:rsid w:val="00734CCF"/>
    <w:rsid w:val="00747486"/>
    <w:rsid w:val="00762402"/>
    <w:rsid w:val="008001FA"/>
    <w:rsid w:val="008175A7"/>
    <w:rsid w:val="00835D9E"/>
    <w:rsid w:val="008B3588"/>
    <w:rsid w:val="008D67DD"/>
    <w:rsid w:val="009041E2"/>
    <w:rsid w:val="00957170"/>
    <w:rsid w:val="0096307B"/>
    <w:rsid w:val="00975CF8"/>
    <w:rsid w:val="009B440D"/>
    <w:rsid w:val="009F73E3"/>
    <w:rsid w:val="00A31528"/>
    <w:rsid w:val="00AA39EF"/>
    <w:rsid w:val="00AB5C69"/>
    <w:rsid w:val="00B072A5"/>
    <w:rsid w:val="00B11FDA"/>
    <w:rsid w:val="00B439D5"/>
    <w:rsid w:val="00B930B6"/>
    <w:rsid w:val="00C72455"/>
    <w:rsid w:val="00D27E27"/>
    <w:rsid w:val="00E249EC"/>
    <w:rsid w:val="00EE15D2"/>
    <w:rsid w:val="00F8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7597"/>
  <w15:docId w15:val="{276E88B4-26C6-420D-A5DC-12930930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0B6"/>
    <w:rPr>
      <w:rFonts w:ascii="Tahoma" w:hAnsi="Tahoma" w:cs="Tahoma"/>
      <w:sz w:val="16"/>
      <w:szCs w:val="16"/>
    </w:rPr>
  </w:style>
  <w:style w:type="table" w:styleId="TableGrid">
    <w:name w:val="Table Grid"/>
    <w:basedOn w:val="TableNormal"/>
    <w:uiPriority w:val="59"/>
    <w:rsid w:val="008B3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04C4"/>
    <w:pPr>
      <w:ind w:left="720"/>
      <w:contextualSpacing/>
    </w:pPr>
  </w:style>
  <w:style w:type="paragraph" w:styleId="Header">
    <w:name w:val="header"/>
    <w:basedOn w:val="Normal"/>
    <w:link w:val="HeaderChar"/>
    <w:uiPriority w:val="99"/>
    <w:unhideWhenUsed/>
    <w:rsid w:val="00160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D06"/>
  </w:style>
  <w:style w:type="paragraph" w:styleId="Footer">
    <w:name w:val="footer"/>
    <w:basedOn w:val="Normal"/>
    <w:link w:val="FooterChar"/>
    <w:uiPriority w:val="99"/>
    <w:unhideWhenUsed/>
    <w:rsid w:val="00160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D06"/>
  </w:style>
  <w:style w:type="character" w:styleId="Hyperlink">
    <w:name w:val="Hyperlink"/>
    <w:basedOn w:val="DefaultParagraphFont"/>
    <w:uiPriority w:val="99"/>
    <w:semiHidden/>
    <w:unhideWhenUsed/>
    <w:rsid w:val="00653BBB"/>
    <w:rPr>
      <w:color w:val="0000FF"/>
      <w:u w:val="single"/>
    </w:rPr>
  </w:style>
  <w:style w:type="character" w:styleId="FollowedHyperlink">
    <w:name w:val="FollowedHyperlink"/>
    <w:basedOn w:val="DefaultParagraphFont"/>
    <w:uiPriority w:val="99"/>
    <w:semiHidden/>
    <w:unhideWhenUsed/>
    <w:rsid w:val="00653B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066">
      <w:bodyDiv w:val="1"/>
      <w:marLeft w:val="0"/>
      <w:marRight w:val="0"/>
      <w:marTop w:val="0"/>
      <w:marBottom w:val="0"/>
      <w:divBdr>
        <w:top w:val="none" w:sz="0" w:space="0" w:color="auto"/>
        <w:left w:val="none" w:sz="0" w:space="0" w:color="auto"/>
        <w:bottom w:val="none" w:sz="0" w:space="0" w:color="auto"/>
        <w:right w:val="none" w:sz="0" w:space="0" w:color="auto"/>
      </w:divBdr>
    </w:div>
    <w:div w:id="272398836">
      <w:bodyDiv w:val="1"/>
      <w:marLeft w:val="0"/>
      <w:marRight w:val="0"/>
      <w:marTop w:val="0"/>
      <w:marBottom w:val="0"/>
      <w:divBdr>
        <w:top w:val="none" w:sz="0" w:space="0" w:color="auto"/>
        <w:left w:val="none" w:sz="0" w:space="0" w:color="auto"/>
        <w:bottom w:val="none" w:sz="0" w:space="0" w:color="auto"/>
        <w:right w:val="none" w:sz="0" w:space="0" w:color="auto"/>
      </w:divBdr>
    </w:div>
    <w:div w:id="313071275">
      <w:bodyDiv w:val="1"/>
      <w:marLeft w:val="0"/>
      <w:marRight w:val="0"/>
      <w:marTop w:val="0"/>
      <w:marBottom w:val="0"/>
      <w:divBdr>
        <w:top w:val="none" w:sz="0" w:space="0" w:color="auto"/>
        <w:left w:val="none" w:sz="0" w:space="0" w:color="auto"/>
        <w:bottom w:val="none" w:sz="0" w:space="0" w:color="auto"/>
        <w:right w:val="none" w:sz="0" w:space="0" w:color="auto"/>
      </w:divBdr>
    </w:div>
    <w:div w:id="402728590">
      <w:bodyDiv w:val="1"/>
      <w:marLeft w:val="0"/>
      <w:marRight w:val="0"/>
      <w:marTop w:val="0"/>
      <w:marBottom w:val="0"/>
      <w:divBdr>
        <w:top w:val="none" w:sz="0" w:space="0" w:color="auto"/>
        <w:left w:val="none" w:sz="0" w:space="0" w:color="auto"/>
        <w:bottom w:val="none" w:sz="0" w:space="0" w:color="auto"/>
        <w:right w:val="none" w:sz="0" w:space="0" w:color="auto"/>
      </w:divBdr>
    </w:div>
    <w:div w:id="507907761">
      <w:bodyDiv w:val="1"/>
      <w:marLeft w:val="0"/>
      <w:marRight w:val="0"/>
      <w:marTop w:val="0"/>
      <w:marBottom w:val="0"/>
      <w:divBdr>
        <w:top w:val="none" w:sz="0" w:space="0" w:color="auto"/>
        <w:left w:val="none" w:sz="0" w:space="0" w:color="auto"/>
        <w:bottom w:val="none" w:sz="0" w:space="0" w:color="auto"/>
        <w:right w:val="none" w:sz="0" w:space="0" w:color="auto"/>
      </w:divBdr>
    </w:div>
    <w:div w:id="1039937218">
      <w:bodyDiv w:val="1"/>
      <w:marLeft w:val="0"/>
      <w:marRight w:val="0"/>
      <w:marTop w:val="0"/>
      <w:marBottom w:val="0"/>
      <w:divBdr>
        <w:top w:val="none" w:sz="0" w:space="0" w:color="auto"/>
        <w:left w:val="none" w:sz="0" w:space="0" w:color="auto"/>
        <w:bottom w:val="none" w:sz="0" w:space="0" w:color="auto"/>
        <w:right w:val="none" w:sz="0" w:space="0" w:color="auto"/>
      </w:divBdr>
    </w:div>
    <w:div w:id="1421487277">
      <w:bodyDiv w:val="1"/>
      <w:marLeft w:val="0"/>
      <w:marRight w:val="0"/>
      <w:marTop w:val="0"/>
      <w:marBottom w:val="0"/>
      <w:divBdr>
        <w:top w:val="none" w:sz="0" w:space="0" w:color="auto"/>
        <w:left w:val="none" w:sz="0" w:space="0" w:color="auto"/>
        <w:bottom w:val="none" w:sz="0" w:space="0" w:color="auto"/>
        <w:right w:val="none" w:sz="0" w:space="0" w:color="auto"/>
      </w:divBdr>
    </w:div>
    <w:div w:id="177015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tel:+1%20701-328-0950,,47498872" TargetMode="External"/><Relationship Id="rId4" Type="http://schemas.openxmlformats.org/officeDocument/2006/relationships/settings" Target="settings.xml"/><Relationship Id="rId9" Type="http://schemas.openxmlformats.org/officeDocument/2006/relationships/hyperlink" Target="https://teams.microsoft.com/l/meetup-join/19%3ameeting_ZmI3NGMxN2QtOGUxMS00OTVmLWI3MDktN2FkMzkxMmQ0Mjdh%40thread.v2/0?context=%7b%22Tid%22%3a%222dea0464-da51-4a88-bae2-b3db94bc0c54%22%2c%22Oid%22%3a%2279e46aac-8322-4659-b288-33c805214023%2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leming\AppData\Roaming\Microsoft\Templates\NCCSD%20Exec%20Committee%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F5463-4B6A-484F-8E37-17222F98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NCCSD Exec Committee Agenda.dotx</Template>
  <TotalTime>65</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James C.</dc:creator>
  <cp:lastModifiedBy>Fleming, James C.</cp:lastModifiedBy>
  <cp:revision>4</cp:revision>
  <dcterms:created xsi:type="dcterms:W3CDTF">2020-04-16T12:27:00Z</dcterms:created>
  <dcterms:modified xsi:type="dcterms:W3CDTF">2020-04-16T14:55:00Z</dcterms:modified>
</cp:coreProperties>
</file>