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26DD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CD6F0" wp14:editId="02CE9639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D384" w14:textId="4D99B36B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E563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February 18, 2021</w:t>
                            </w:r>
                          </w:p>
                          <w:p w14:paraId="33B04AD1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CD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BA5D384" w14:textId="4D99B36B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E56391">
                        <w:rPr>
                          <w:rFonts w:ascii="Arial" w:hAnsi="Arial" w:cs="Arial"/>
                          <w:sz w:val="24"/>
                          <w:szCs w:val="24"/>
                        </w:rPr>
                        <w:t>February 18, 2021</w:t>
                      </w:r>
                    </w:p>
                    <w:p w14:paraId="33B04AD1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65C4CD" wp14:editId="3D3BB9E0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9CBBE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A2198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907C1CC" w14:textId="77777777" w:rsidR="001206FE" w:rsidRPr="00A80498" w:rsidRDefault="00E56391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19A2996F" w14:textId="77777777" w:rsidR="001206FE" w:rsidRPr="00A80498" w:rsidRDefault="00E56391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0DE50780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265D7A9D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6A935" wp14:editId="12A62023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A5AE9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6B35ACF4" w14:textId="77777777" w:rsidR="00762402" w:rsidRPr="004056D7" w:rsidRDefault="00762402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0538F744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</w:p>
    <w:p w14:paraId="7572B175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Jeremy Toulouse*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4C0ED9D4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70C76B76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2D7278B7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5D753A">
        <w:rPr>
          <w:rFonts w:ascii="Arial" w:hAnsi="Arial" w:cs="Arial"/>
          <w:color w:val="000000" w:themeColor="text1"/>
          <w:sz w:val="16"/>
          <w:szCs w:val="16"/>
        </w:rPr>
        <w:t>Heather Noble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1B8DDF39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</w:p>
    <w:p w14:paraId="2CB93FE9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59D59BF1" w14:textId="77777777" w:rsidR="005D753A" w:rsidRPr="004056D7" w:rsidRDefault="00F06ABD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5D753A" w:rsidRPr="006F176D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5D753A" w:rsidRPr="006F176D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72CC65A2" w14:textId="77777777" w:rsidR="003766F0" w:rsidRPr="00F57761" w:rsidRDefault="008175A7" w:rsidP="008A596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FF04A0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2663E613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B95F1" wp14:editId="4523ED02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FADC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617E21DF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3EE63FFA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22313D1A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5601DBC5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2058FFCB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1159BF74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3B127B2A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4F0BD2AC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139DF737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2E21AD95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5D0CF43C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55028A19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5D78B4ED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7AC1CBC0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77B274EA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143C3211" w14:textId="6DC8AC55" w:rsidR="009A7C8E" w:rsidRDefault="00E56391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Meeting Planning and Budget</w:t>
      </w:r>
    </w:p>
    <w:p w14:paraId="46883B54" w14:textId="1A1C7D01" w:rsidR="00E56391" w:rsidRDefault="00E56391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Presentation of new ideas to Administration and Congress</w:t>
      </w:r>
    </w:p>
    <w:p w14:paraId="5622B2BC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1D8D747E" w14:textId="75B2F75D" w:rsidR="009A7C8E" w:rsidRPr="002543A8" w:rsidRDefault="009A7C8E" w:rsidP="009A7C8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</w:p>
    <w:p w14:paraId="56BABD4B" w14:textId="52ED53C1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E56391">
        <w:rPr>
          <w:rFonts w:ascii="Arial" w:hAnsi="Arial" w:cs="Arial"/>
          <w:sz w:val="24"/>
        </w:rPr>
        <w:t>March 18, 2021,</w:t>
      </w:r>
      <w:r w:rsidR="00A77C9E">
        <w:rPr>
          <w:rFonts w:ascii="Arial" w:hAnsi="Arial" w:cs="Arial"/>
          <w:sz w:val="24"/>
        </w:rPr>
        <w:t xml:space="preserve"> at 2:00 Central</w:t>
      </w:r>
    </w:p>
    <w:sectPr w:rsidR="00A31528" w:rsidRPr="0005098A" w:rsidSect="00B11FDA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EBDC2" w14:textId="77777777" w:rsidR="00E56391" w:rsidRDefault="00E56391" w:rsidP="00160D06">
      <w:pPr>
        <w:spacing w:after="0" w:line="240" w:lineRule="auto"/>
      </w:pPr>
      <w:r>
        <w:separator/>
      </w:r>
    </w:p>
  </w:endnote>
  <w:endnote w:type="continuationSeparator" w:id="0">
    <w:p w14:paraId="5969EB91" w14:textId="77777777" w:rsidR="00E56391" w:rsidRDefault="00E56391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6C86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830E2" w14:textId="77777777" w:rsidR="00E56391" w:rsidRDefault="00E56391" w:rsidP="00160D06">
      <w:pPr>
        <w:spacing w:after="0" w:line="240" w:lineRule="auto"/>
      </w:pPr>
      <w:r>
        <w:separator/>
      </w:r>
    </w:p>
  </w:footnote>
  <w:footnote w:type="continuationSeparator" w:id="0">
    <w:p w14:paraId="37C27027" w14:textId="77777777" w:rsidR="00E56391" w:rsidRDefault="00E56391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91"/>
    <w:rsid w:val="000504C4"/>
    <w:rsid w:val="0005098A"/>
    <w:rsid w:val="00087C8C"/>
    <w:rsid w:val="00093512"/>
    <w:rsid w:val="001206FE"/>
    <w:rsid w:val="00136450"/>
    <w:rsid w:val="00160D06"/>
    <w:rsid w:val="001B0529"/>
    <w:rsid w:val="0020425C"/>
    <w:rsid w:val="00206A69"/>
    <w:rsid w:val="002543A8"/>
    <w:rsid w:val="002E73D3"/>
    <w:rsid w:val="002F5918"/>
    <w:rsid w:val="00360B8D"/>
    <w:rsid w:val="003766F0"/>
    <w:rsid w:val="004056D7"/>
    <w:rsid w:val="0041207B"/>
    <w:rsid w:val="00436164"/>
    <w:rsid w:val="00473FEC"/>
    <w:rsid w:val="004C3352"/>
    <w:rsid w:val="005004A6"/>
    <w:rsid w:val="00557A7F"/>
    <w:rsid w:val="005602CB"/>
    <w:rsid w:val="00592EB7"/>
    <w:rsid w:val="005C2AAD"/>
    <w:rsid w:val="005D753A"/>
    <w:rsid w:val="00653BBB"/>
    <w:rsid w:val="0065609D"/>
    <w:rsid w:val="00664266"/>
    <w:rsid w:val="006F176D"/>
    <w:rsid w:val="00747486"/>
    <w:rsid w:val="00755B6F"/>
    <w:rsid w:val="00762402"/>
    <w:rsid w:val="008001FA"/>
    <w:rsid w:val="008175A7"/>
    <w:rsid w:val="00835D9E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77C9E"/>
    <w:rsid w:val="00AB5C69"/>
    <w:rsid w:val="00B072A5"/>
    <w:rsid w:val="00B11FDA"/>
    <w:rsid w:val="00B439D5"/>
    <w:rsid w:val="00B86601"/>
    <w:rsid w:val="00B930B6"/>
    <w:rsid w:val="00C07D27"/>
    <w:rsid w:val="00C72455"/>
    <w:rsid w:val="00DF3108"/>
    <w:rsid w:val="00E56391"/>
    <w:rsid w:val="00EE15D2"/>
    <w:rsid w:val="00F06ABD"/>
    <w:rsid w:val="00F57761"/>
    <w:rsid w:val="00F7757C"/>
    <w:rsid w:val="00F81A11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2076"/>
  <w15:docId w15:val="{1EB72323-50F7-4A2F-AECC-1EAE45F2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Exec Committee Agenda.dotx</Template>
  <TotalTime>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James Fleming</cp:lastModifiedBy>
  <cp:revision>1</cp:revision>
  <dcterms:created xsi:type="dcterms:W3CDTF">2021-02-18T00:02:00Z</dcterms:created>
  <dcterms:modified xsi:type="dcterms:W3CDTF">2021-02-18T00:09:00Z</dcterms:modified>
</cp:coreProperties>
</file>