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89FF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35AE" wp14:editId="09850598">
                <wp:simplePos x="0" y="0"/>
                <wp:positionH relativeFrom="column">
                  <wp:posOffset>2984740</wp:posOffset>
                </wp:positionH>
                <wp:positionV relativeFrom="paragraph">
                  <wp:posOffset>113857</wp:posOffset>
                </wp:positionV>
                <wp:extent cx="3114674" cy="13284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D986" w14:textId="77777777" w:rsidR="001C65C2" w:rsidRPr="001C65C2" w:rsidRDefault="000504C4" w:rsidP="00921051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C919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</w:t>
                            </w:r>
                            <w:r w:rsidR="003334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C919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January 21, 2021</w:t>
                            </w:r>
                            <w:r w:rsidR="001C6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Via Videoconference</w:t>
                            </w:r>
                          </w:p>
                          <w:p w14:paraId="437FAF24" w14:textId="77777777" w:rsidR="0020425C" w:rsidRPr="0020425C" w:rsidRDefault="00F93667" w:rsidP="00921051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DF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8.95pt;width:245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" stroked="f">
                <v:textbox>
                  <w:txbxContent>
                    <w:p w:rsidR="001C65C2" w:rsidRPr="001C65C2" w:rsidRDefault="000504C4" w:rsidP="00921051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C919D7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</w:t>
                      </w:r>
                      <w:r w:rsidR="0033345D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C919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January 21, 2021</w:t>
                      </w:r>
                      <w:r w:rsidR="001C65C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Via Videoconference</w:t>
                      </w:r>
                    </w:p>
                    <w:p w:rsidR="0020425C" w:rsidRPr="0020425C" w:rsidRDefault="00F93667" w:rsidP="00921051">
                      <w:pPr>
                        <w:spacing w:before="24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34403B" wp14:editId="2290F120">
            <wp:extent cx="3035300" cy="135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93" cy="13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3F10D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34B66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1700736E" w14:textId="77777777" w:rsidR="000504C4" w:rsidRDefault="002F5918" w:rsidP="00921051">
      <w:pPr>
        <w:spacing w:before="36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F1C5D" wp14:editId="006FD70F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A75F5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075901AE" w14:textId="77777777" w:rsidR="00762402" w:rsidRPr="009041E2" w:rsidRDefault="007B4E83" w:rsidP="00921051">
      <w:pPr>
        <w:tabs>
          <w:tab w:val="left" w:pos="18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>
        <w:rPr>
          <w:rFonts w:ascii="Arial" w:eastAsia="Calibri" w:hAnsi="Arial" w:cs="Arial"/>
          <w:b/>
          <w:color w:val="0000CC"/>
          <w:sz w:val="16"/>
          <w:szCs w:val="16"/>
        </w:rPr>
        <w:tab/>
      </w:r>
      <w:r w:rsidR="00762402"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</w:r>
      <w:r>
        <w:rPr>
          <w:rFonts w:ascii="Arial" w:hAnsi="Arial" w:cs="Arial"/>
          <w:b/>
          <w:color w:val="0000CC"/>
          <w:sz w:val="16"/>
          <w:szCs w:val="24"/>
        </w:rPr>
        <w:tab/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7CA224F5" w14:textId="77777777" w:rsidR="008175A7" w:rsidRDefault="00FD3A88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921051">
        <w:rPr>
          <w:rFonts w:ascii="Arial" w:hAnsi="Arial" w:cs="Arial"/>
          <w:color w:val="000000" w:themeColor="text1"/>
          <w:sz w:val="16"/>
          <w:szCs w:val="24"/>
        </w:rPr>
        <w:t>, Employer Collaboration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t xml:space="preserve">Region 4, 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Systems &amp; Data</w:t>
      </w:r>
    </w:p>
    <w:p w14:paraId="7370C668" w14:textId="77777777" w:rsidR="008175A7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, Policy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5D070D">
        <w:rPr>
          <w:rFonts w:ascii="Arial" w:hAnsi="Arial" w:cs="Arial"/>
          <w:color w:val="000000" w:themeColor="text1"/>
          <w:sz w:val="16"/>
          <w:szCs w:val="24"/>
        </w:rPr>
        <w:t>A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48788A47" w14:textId="77777777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EA267B">
        <w:rPr>
          <w:rFonts w:ascii="Arial" w:hAnsi="Arial" w:cs="Arial"/>
          <w:color w:val="000000" w:themeColor="text1"/>
          <w:sz w:val="16"/>
          <w:szCs w:val="24"/>
        </w:rPr>
        <w:t>, Audit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Cindy Wiesen*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535DA16E" w14:textId="77777777" w:rsidR="008175A7" w:rsidRPr="007A78F5" w:rsidRDefault="007A78F5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4A06D86B" w14:textId="77777777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C03F0C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03A96A73" w14:textId="77777777" w:rsidR="001C65C2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C65C2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1, </w:t>
      </w:r>
      <w:r w:rsidR="001C65C2">
        <w:rPr>
          <w:rFonts w:ascii="Arial" w:hAnsi="Arial" w:cs="Arial"/>
          <w:color w:val="000000" w:themeColor="text1"/>
          <w:sz w:val="16"/>
          <w:szCs w:val="24"/>
        </w:rPr>
        <w:t>Mentoring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Sharon Redmond*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10</w:t>
      </w:r>
    </w:p>
    <w:p w14:paraId="15656EA2" w14:textId="77777777" w:rsidR="008175A7" w:rsidRPr="00E71815" w:rsidRDefault="002A30ED" w:rsidP="005D070D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5D070D">
        <w:rPr>
          <w:rFonts w:ascii="Arial" w:hAnsi="Arial" w:cs="Arial"/>
          <w:color w:val="000000" w:themeColor="text1"/>
          <w:sz w:val="16"/>
          <w:szCs w:val="24"/>
        </w:rPr>
        <w:tab/>
      </w:r>
      <w:r w:rsidR="001D67CC">
        <w:rPr>
          <w:rFonts w:ascii="Arial" w:hAnsi="Arial" w:cs="Arial"/>
          <w:color w:val="000000" w:themeColor="text1"/>
          <w:sz w:val="16"/>
          <w:szCs w:val="24"/>
        </w:rPr>
        <w:t>Eileen Stack*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  <w:t>Region 2, Policy &amp; Practice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Robin Arnell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6F5200CF" w14:textId="77777777" w:rsidR="006E3D7C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D67CC">
        <w:rPr>
          <w:rFonts w:ascii="Arial" w:hAnsi="Arial" w:cs="Arial"/>
          <w:color w:val="000000" w:themeColor="text1"/>
          <w:sz w:val="16"/>
          <w:szCs w:val="24"/>
        </w:rPr>
        <w:t>Ted Mermigos*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</w:r>
      <w:r w:rsidR="00B8241A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395FF7">
        <w:rPr>
          <w:rFonts w:ascii="Arial" w:hAnsi="Arial" w:cs="Arial"/>
          <w:color w:val="000000" w:themeColor="text1"/>
          <w:sz w:val="16"/>
          <w:szCs w:val="24"/>
        </w:rPr>
        <w:tab/>
      </w:r>
      <w:r w:rsidR="00B8241A">
        <w:rPr>
          <w:rFonts w:ascii="Arial" w:hAnsi="Arial" w:cs="Arial"/>
          <w:color w:val="000000" w:themeColor="text1"/>
          <w:sz w:val="16"/>
          <w:szCs w:val="24"/>
        </w:rPr>
        <w:t>Public Relations</w:t>
      </w:r>
    </w:p>
    <w:p w14:paraId="37F5FBBD" w14:textId="77777777" w:rsidR="008175A7" w:rsidRPr="00921051" w:rsidRDefault="008175A7" w:rsidP="001E6005">
      <w:pPr>
        <w:tabs>
          <w:tab w:val="left" w:pos="270"/>
          <w:tab w:val="left" w:pos="2340"/>
          <w:tab w:val="left" w:pos="5580"/>
          <w:tab w:val="left" w:pos="5850"/>
          <w:tab w:val="left" w:pos="6210"/>
          <w:tab w:val="left" w:pos="756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</w:pP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63644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3C79A0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 xml:space="preserve">      </w:t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>*Voting member</w:t>
      </w:r>
    </w:p>
    <w:p w14:paraId="72C742EC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A018F" wp14:editId="783AC41B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C1E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615F3997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1D313863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044D0257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195F64F4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7BB09198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3FCE73D2" w14:textId="3ECABD54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Executive Committee</w:t>
      </w:r>
      <w:r w:rsidR="00B8241A">
        <w:rPr>
          <w:rFonts w:ascii="Arial" w:hAnsi="Arial" w:cs="Arial"/>
        </w:rPr>
        <w:t xml:space="preserve"> December 17, 2020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 without changes</w:t>
      </w:r>
    </w:p>
    <w:p w14:paraId="6E3E2603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B46D2A">
        <w:rPr>
          <w:rFonts w:ascii="Arial" w:hAnsi="Arial" w:cs="Arial"/>
          <w:color w:val="0000CC"/>
          <w:sz w:val="24"/>
        </w:rPr>
        <w:t>s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6145426A" w14:textId="2FE43E22" w:rsidR="00DC39F3" w:rsidRPr="00FD445B" w:rsidRDefault="00B46D2A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FD445B">
        <w:rPr>
          <w:rFonts w:ascii="Arial" w:hAnsi="Arial" w:cs="Arial"/>
        </w:rPr>
        <w:t>Two reports this month</w:t>
      </w:r>
      <w:r w:rsidR="00FD445B">
        <w:rPr>
          <w:rFonts w:ascii="Arial" w:hAnsi="Arial" w:cs="Arial"/>
        </w:rPr>
        <w:t>, November and December</w:t>
      </w:r>
    </w:p>
    <w:p w14:paraId="7A8423DC" w14:textId="316F762B" w:rsidR="00B66B69" w:rsidRDefault="00B66B69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Most </w:t>
      </w:r>
      <w:r w:rsidR="008D5F93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activity </w:t>
      </w:r>
      <w:r w:rsidR="008D5F93">
        <w:rPr>
          <w:rFonts w:ascii="Arial" w:hAnsi="Arial" w:cs="Arial"/>
        </w:rPr>
        <w:t xml:space="preserve">occurred </w:t>
      </w:r>
      <w:r>
        <w:rPr>
          <w:rFonts w:ascii="Arial" w:hAnsi="Arial" w:cs="Arial"/>
        </w:rPr>
        <w:t>in Dec</w:t>
      </w:r>
      <w:r w:rsidR="008D5F93">
        <w:rPr>
          <w:rFonts w:ascii="Arial" w:hAnsi="Arial" w:cs="Arial"/>
        </w:rPr>
        <w:t>ember—</w:t>
      </w:r>
      <w:r w:rsidR="00FD445B">
        <w:rPr>
          <w:rFonts w:ascii="Arial" w:hAnsi="Arial" w:cs="Arial"/>
        </w:rPr>
        <w:t xml:space="preserve">reservation </w:t>
      </w:r>
      <w:r>
        <w:rPr>
          <w:rFonts w:ascii="Arial" w:hAnsi="Arial" w:cs="Arial"/>
        </w:rPr>
        <w:t>deposits, web</w:t>
      </w:r>
      <w:r w:rsidR="008D5F93">
        <w:rPr>
          <w:rFonts w:ascii="Arial" w:hAnsi="Arial" w:cs="Arial"/>
        </w:rPr>
        <w:t>site cost</w:t>
      </w:r>
      <w:r>
        <w:rPr>
          <w:rFonts w:ascii="Arial" w:hAnsi="Arial" w:cs="Arial"/>
        </w:rPr>
        <w:t>, credit card fees</w:t>
      </w:r>
    </w:p>
    <w:p w14:paraId="3A60A0E3" w14:textId="352DF886" w:rsidR="00B66B69" w:rsidRDefault="00FD445B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Two </w:t>
      </w:r>
      <w:r w:rsidR="004F51E5">
        <w:rPr>
          <w:rFonts w:ascii="Arial" w:hAnsi="Arial" w:cs="Arial"/>
        </w:rPr>
        <w:t>payments made</w:t>
      </w:r>
      <w:r>
        <w:rPr>
          <w:rFonts w:ascii="Arial" w:hAnsi="Arial" w:cs="Arial"/>
        </w:rPr>
        <w:t xml:space="preserve"> totaling </w:t>
      </w:r>
      <w:r w:rsidR="00B66B69">
        <w:rPr>
          <w:rFonts w:ascii="Arial" w:hAnsi="Arial" w:cs="Arial"/>
        </w:rPr>
        <w:t xml:space="preserve">$1400 </w:t>
      </w:r>
      <w:r w:rsidR="008D5F93">
        <w:rPr>
          <w:rFonts w:ascii="Arial" w:hAnsi="Arial" w:cs="Arial"/>
        </w:rPr>
        <w:t>fo</w:t>
      </w:r>
      <w:r w:rsidR="004F51E5">
        <w:rPr>
          <w:rFonts w:ascii="Arial" w:hAnsi="Arial" w:cs="Arial"/>
        </w:rPr>
        <w:t>r deposits on conference locations in Medora</w:t>
      </w:r>
    </w:p>
    <w:p w14:paraId="280908F2" w14:textId="120EE3C4" w:rsidR="00B66B69" w:rsidRPr="00B66B69" w:rsidRDefault="00FD445B" w:rsidP="00B66B6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12/31/2020</w:t>
      </w:r>
      <w:r w:rsidR="008D5F93">
        <w:rPr>
          <w:rFonts w:ascii="Arial" w:hAnsi="Arial" w:cs="Arial"/>
        </w:rPr>
        <w:t xml:space="preserve"> balance $</w:t>
      </w:r>
      <w:r w:rsidR="00B66B69">
        <w:rPr>
          <w:rFonts w:ascii="Arial" w:hAnsi="Arial" w:cs="Arial"/>
        </w:rPr>
        <w:t>83</w:t>
      </w:r>
      <w:r w:rsidR="008D5F93">
        <w:rPr>
          <w:rFonts w:ascii="Arial" w:hAnsi="Arial" w:cs="Arial"/>
        </w:rPr>
        <w:t>,</w:t>
      </w:r>
      <w:r w:rsidR="00B66B69">
        <w:rPr>
          <w:rFonts w:ascii="Arial" w:hAnsi="Arial" w:cs="Arial"/>
        </w:rPr>
        <w:t>008.43</w:t>
      </w:r>
    </w:p>
    <w:p w14:paraId="7DA8F5A4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55E48A97" w14:textId="77777777" w:rsidR="0033345D" w:rsidRDefault="00B8241A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OCSE-NCCSD meeting</w:t>
      </w:r>
    </w:p>
    <w:p w14:paraId="3BA59FFE" w14:textId="77777777" w:rsidR="00B8241A" w:rsidRPr="00B8241A" w:rsidRDefault="00B8241A" w:rsidP="00B824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241A">
        <w:rPr>
          <w:rFonts w:ascii="Arial" w:hAnsi="Arial" w:cs="Arial"/>
        </w:rPr>
        <w:t>OCSE in “transition period</w:t>
      </w:r>
      <w:r>
        <w:rPr>
          <w:rFonts w:ascii="Arial" w:hAnsi="Arial" w:cs="Arial"/>
        </w:rPr>
        <w:t>,</w:t>
      </w:r>
      <w:r w:rsidRPr="00B8241A">
        <w:rPr>
          <w:rFonts w:ascii="Arial" w:hAnsi="Arial" w:cs="Arial"/>
        </w:rPr>
        <w:t xml:space="preserve">” unable to make decisions or offer guidance until new commissioner is </w:t>
      </w:r>
      <w:r>
        <w:rPr>
          <w:rFonts w:ascii="Arial" w:hAnsi="Arial" w:cs="Arial"/>
        </w:rPr>
        <w:t>place</w:t>
      </w:r>
    </w:p>
    <w:p w14:paraId="5BF7A4A5" w14:textId="77777777" w:rsidR="00B8241A" w:rsidRPr="00B8241A" w:rsidRDefault="00B8241A" w:rsidP="00B824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Was response</w:t>
      </w:r>
      <w:r w:rsidRPr="00B8241A">
        <w:rPr>
          <w:rFonts w:ascii="Arial" w:hAnsi="Arial" w:cs="Arial"/>
        </w:rPr>
        <w:t xml:space="preserve"> to paternity establishment performance penalties</w:t>
      </w:r>
      <w:r>
        <w:rPr>
          <w:rFonts w:ascii="Arial" w:hAnsi="Arial" w:cs="Arial"/>
        </w:rPr>
        <w:t xml:space="preserve"> question</w:t>
      </w:r>
    </w:p>
    <w:p w14:paraId="467431D2" w14:textId="77777777" w:rsidR="00B8241A" w:rsidRPr="00365138" w:rsidRDefault="00B8241A" w:rsidP="00B824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Appears as explanation for lack of </w:t>
      </w:r>
      <w:r w:rsidRPr="00B8241A">
        <w:rPr>
          <w:rFonts w:ascii="Arial" w:hAnsi="Arial" w:cs="Arial"/>
        </w:rPr>
        <w:t>implementation guidance for the latest C</w:t>
      </w:r>
      <w:r>
        <w:rPr>
          <w:rFonts w:ascii="Arial" w:hAnsi="Arial" w:cs="Arial"/>
        </w:rPr>
        <w:t>ovid</w:t>
      </w:r>
      <w:r w:rsidRPr="00B8241A">
        <w:rPr>
          <w:rFonts w:ascii="Arial" w:hAnsi="Arial" w:cs="Arial"/>
        </w:rPr>
        <w:t xml:space="preserve"> relief legislation</w:t>
      </w:r>
      <w:r>
        <w:rPr>
          <w:rFonts w:ascii="Arial" w:hAnsi="Arial" w:cs="Arial"/>
        </w:rPr>
        <w:t>, OCSE indicating “not our bill”</w:t>
      </w:r>
    </w:p>
    <w:p w14:paraId="72A823FF" w14:textId="77777777" w:rsidR="00365138" w:rsidRPr="00365138" w:rsidRDefault="00365138" w:rsidP="0036513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365138">
        <w:rPr>
          <w:rFonts w:ascii="Arial" w:hAnsi="Arial" w:cs="Arial"/>
        </w:rPr>
        <w:t xml:space="preserve"> final rule </w:t>
      </w:r>
      <w:r>
        <w:rPr>
          <w:rFonts w:ascii="Arial" w:hAnsi="Arial" w:cs="Arial"/>
        </w:rPr>
        <w:t>before</w:t>
      </w:r>
      <w:r w:rsidRPr="00365138">
        <w:rPr>
          <w:rFonts w:ascii="Arial" w:hAnsi="Arial" w:cs="Arial"/>
        </w:rPr>
        <w:t xml:space="preserve"> end of Trump administration. </w:t>
      </w:r>
      <w:r>
        <w:rPr>
          <w:rFonts w:ascii="Arial" w:hAnsi="Arial" w:cs="Arial"/>
        </w:rPr>
        <w:t xml:space="preserve">Unknown when </w:t>
      </w:r>
      <w:r w:rsidRPr="00365138">
        <w:rPr>
          <w:rFonts w:ascii="Arial" w:hAnsi="Arial" w:cs="Arial"/>
        </w:rPr>
        <w:t xml:space="preserve">to expect </w:t>
      </w:r>
      <w:r>
        <w:rPr>
          <w:rFonts w:ascii="Arial" w:hAnsi="Arial" w:cs="Arial"/>
        </w:rPr>
        <w:t>it, if at all</w:t>
      </w:r>
      <w:r w:rsidRPr="00365138">
        <w:rPr>
          <w:rFonts w:ascii="Arial" w:hAnsi="Arial" w:cs="Arial"/>
        </w:rPr>
        <w:t>.</w:t>
      </w:r>
    </w:p>
    <w:p w14:paraId="3779DE41" w14:textId="77777777" w:rsidR="00365138" w:rsidRDefault="00365138" w:rsidP="0036513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65138">
        <w:rPr>
          <w:rFonts w:ascii="Arial" w:hAnsi="Arial" w:cs="Arial"/>
        </w:rPr>
        <w:t>eached agreement on conflict of interest process</w:t>
      </w:r>
    </w:p>
    <w:p w14:paraId="59503DC0" w14:textId="77777777" w:rsidR="00365138" w:rsidRDefault="00365138" w:rsidP="0036513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will still attend</w:t>
      </w:r>
      <w:r w:rsidRPr="00365138">
        <w:rPr>
          <w:rFonts w:ascii="Arial" w:hAnsi="Arial" w:cs="Arial"/>
        </w:rPr>
        <w:t xml:space="preserve"> System Modernization and Data Sharing Workgroup meetings</w:t>
      </w:r>
      <w:r>
        <w:rPr>
          <w:rFonts w:ascii="Arial" w:hAnsi="Arial" w:cs="Arial"/>
        </w:rPr>
        <w:t xml:space="preserve"> that includes a state IT contract worker</w:t>
      </w:r>
    </w:p>
    <w:p w14:paraId="765DDC4B" w14:textId="77777777" w:rsidR="00365138" w:rsidRPr="00365138" w:rsidRDefault="00365138" w:rsidP="0036513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worker ha</w:t>
      </w:r>
      <w:r w:rsidRPr="00365138">
        <w:rPr>
          <w:rFonts w:ascii="Arial" w:hAnsi="Arial" w:cs="Arial"/>
        </w:rPr>
        <w:t>s no affiliation with vendor doing feasibility studies</w:t>
      </w:r>
    </w:p>
    <w:p w14:paraId="09D91885" w14:textId="77777777" w:rsidR="00365138" w:rsidRDefault="00365138" w:rsidP="0036513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</w:t>
      </w:r>
      <w:r w:rsidRPr="00365138">
        <w:rPr>
          <w:rFonts w:ascii="Arial" w:hAnsi="Arial" w:cs="Arial"/>
        </w:rPr>
        <w:t xml:space="preserve">equested guidance on comingling of </w:t>
      </w:r>
      <w:r>
        <w:rPr>
          <w:rFonts w:ascii="Arial" w:hAnsi="Arial" w:cs="Arial"/>
        </w:rPr>
        <w:t>recovery payment</w:t>
      </w:r>
      <w:r w:rsidRPr="00365138">
        <w:rPr>
          <w:rFonts w:ascii="Arial" w:hAnsi="Arial" w:cs="Arial"/>
        </w:rPr>
        <w:t xml:space="preserve"> (deposits of </w:t>
      </w:r>
      <w:r>
        <w:rPr>
          <w:rFonts w:ascii="Arial" w:hAnsi="Arial" w:cs="Arial"/>
        </w:rPr>
        <w:t>c</w:t>
      </w:r>
      <w:r w:rsidRPr="00365138">
        <w:rPr>
          <w:rFonts w:ascii="Arial" w:hAnsi="Arial" w:cs="Arial"/>
        </w:rPr>
        <w:t>heck) in an account with funds not exempt from garnishment</w:t>
      </w:r>
    </w:p>
    <w:p w14:paraId="688E4FC0" w14:textId="77777777" w:rsidR="00365138" w:rsidRDefault="00365138" w:rsidP="0036513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65138">
        <w:rPr>
          <w:rFonts w:ascii="Arial" w:hAnsi="Arial" w:cs="Arial"/>
        </w:rPr>
        <w:t xml:space="preserve">On January 13, NCCSD asked whether a $600 recovery payment </w:t>
      </w:r>
      <w:r>
        <w:rPr>
          <w:rFonts w:ascii="Arial" w:hAnsi="Arial" w:cs="Arial"/>
        </w:rPr>
        <w:t>through</w:t>
      </w:r>
      <w:r w:rsidRPr="00365138">
        <w:rPr>
          <w:rFonts w:ascii="Arial" w:hAnsi="Arial" w:cs="Arial"/>
        </w:rPr>
        <w:t xml:space="preserve"> income tax credit would be offset.</w:t>
      </w:r>
    </w:p>
    <w:p w14:paraId="369663C0" w14:textId="77777777" w:rsidR="00365138" w:rsidRDefault="00365138" w:rsidP="0036513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65138">
        <w:rPr>
          <w:rFonts w:ascii="Arial" w:hAnsi="Arial" w:cs="Arial"/>
        </w:rPr>
        <w:t>o response</w:t>
      </w:r>
      <w:r>
        <w:rPr>
          <w:rFonts w:ascii="Arial" w:hAnsi="Arial" w:cs="Arial"/>
        </w:rPr>
        <w:t xml:space="preserve"> to date on either recovery payment question</w:t>
      </w:r>
    </w:p>
    <w:p w14:paraId="427D7EE9" w14:textId="77777777" w:rsidR="00365138" w:rsidRPr="00365138" w:rsidRDefault="00365138" w:rsidP="0036513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20 follow-up to OCSE: “</w:t>
      </w:r>
      <w:r w:rsidRPr="00365138">
        <w:rPr>
          <w:rFonts w:ascii="Arial" w:hAnsi="Arial" w:cs="Arial"/>
        </w:rPr>
        <w:t>We realize this is a time of transition for your office, but the work for states goes on uninterrupted, as does our need for your guidance and intervention with sister federal agencies.”</w:t>
      </w:r>
    </w:p>
    <w:p w14:paraId="637A9964" w14:textId="77777777" w:rsidR="00365138" w:rsidRDefault="00365138" w:rsidP="0036513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65138">
        <w:rPr>
          <w:rFonts w:ascii="Arial" w:hAnsi="Arial" w:cs="Arial"/>
        </w:rPr>
        <w:t xml:space="preserve">Sharon Redmond (WA) and Adam Norman (IN) </w:t>
      </w:r>
      <w:r>
        <w:rPr>
          <w:rFonts w:ascii="Arial" w:hAnsi="Arial" w:cs="Arial"/>
        </w:rPr>
        <w:t>tapped for NCCSD 2021 annual conference</w:t>
      </w:r>
    </w:p>
    <w:p w14:paraId="715B8EFB" w14:textId="77777777" w:rsidR="00365138" w:rsidRDefault="00365138" w:rsidP="0036513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</w:t>
      </w:r>
      <w:r w:rsidRPr="00365138">
        <w:rPr>
          <w:rFonts w:ascii="Arial" w:hAnsi="Arial" w:cs="Arial"/>
        </w:rPr>
        <w:t xml:space="preserve"> lead group of directors </w:t>
      </w:r>
      <w:r>
        <w:rPr>
          <w:rFonts w:ascii="Arial" w:hAnsi="Arial" w:cs="Arial"/>
        </w:rPr>
        <w:t>for</w:t>
      </w:r>
      <w:r w:rsidRPr="00365138">
        <w:rPr>
          <w:rFonts w:ascii="Arial" w:hAnsi="Arial" w:cs="Arial"/>
        </w:rPr>
        <w:t xml:space="preserve"> session topics </w:t>
      </w:r>
    </w:p>
    <w:p w14:paraId="60892479" w14:textId="77777777" w:rsidR="00B8241A" w:rsidRPr="0045005C" w:rsidRDefault="00365138" w:rsidP="00B824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65138">
        <w:rPr>
          <w:rFonts w:ascii="Arial" w:hAnsi="Arial" w:cs="Arial"/>
        </w:rPr>
        <w:t>Michele as NCCSD Vice President to work with private sector on sponsorships and sponsor recognition</w:t>
      </w:r>
    </w:p>
    <w:p w14:paraId="08492860" w14:textId="77777777" w:rsidR="0045005C" w:rsidRPr="0045005C" w:rsidRDefault="0045005C" w:rsidP="00B8241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Q from Erin (MI): Discussion of virtual/in-person simul-cast? </w:t>
      </w:r>
    </w:p>
    <w:p w14:paraId="799EAC5C" w14:textId="77777777" w:rsidR="0045005C" w:rsidRPr="0045005C" w:rsidRDefault="0045005C" w:rsidP="0045005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If virtual option in advance, may limit attendance possibility</w:t>
      </w:r>
    </w:p>
    <w:p w14:paraId="57473C2F" w14:textId="77777777" w:rsidR="0045005C" w:rsidRPr="00365138" w:rsidRDefault="0045005C" w:rsidP="0045005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Will be a point of discussion: planned or back-up</w:t>
      </w:r>
    </w:p>
    <w:p w14:paraId="62DCAD2A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46EC1925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6A8D8811" w14:textId="0983E1B6" w:rsidR="0045005C" w:rsidRDefault="0045005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</w:t>
      </w:r>
      <w:r w:rsidR="00003BD5">
        <w:rPr>
          <w:rFonts w:ascii="Arial" w:hAnsi="Arial" w:cs="Arial"/>
        </w:rPr>
        <w:t>a</w:t>
      </w:r>
      <w:r>
        <w:rPr>
          <w:rFonts w:ascii="Arial" w:hAnsi="Arial" w:cs="Arial"/>
        </w:rPr>
        <w:t>’s document of DRA process</w:t>
      </w:r>
    </w:p>
    <w:p w14:paraId="52A9D608" w14:textId="77777777" w:rsidR="00ED365E" w:rsidRDefault="0045005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that, committee reviewed</w:t>
      </w:r>
      <w:r w:rsidR="00ED365E">
        <w:rPr>
          <w:rFonts w:ascii="Arial" w:hAnsi="Arial" w:cs="Arial"/>
        </w:rPr>
        <w:t xml:space="preserve"> document</w:t>
      </w:r>
    </w:p>
    <w:p w14:paraId="5884D349" w14:textId="77777777" w:rsidR="00ED365E" w:rsidRDefault="00ED365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Logistics, helpful</w:t>
      </w:r>
    </w:p>
    <w:p w14:paraId="7AAA8450" w14:textId="77777777" w:rsidR="00ED365E" w:rsidRDefault="00ED365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items to delve into</w:t>
      </w:r>
    </w:p>
    <w:p w14:paraId="7AA2E75F" w14:textId="77777777" w:rsidR="00ED365E" w:rsidRDefault="00ED365E" w:rsidP="00ED36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Disconnect between document and real life</w:t>
      </w:r>
    </w:p>
    <w:p w14:paraId="56932085" w14:textId="77777777" w:rsidR="00ED365E" w:rsidRDefault="00ED365E" w:rsidP="00ED36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Want to get some materials to point to if something goes sideways</w:t>
      </w:r>
    </w:p>
    <w:p w14:paraId="655375A4" w14:textId="77777777" w:rsidR="00ED365E" w:rsidRDefault="00ED365E" w:rsidP="00ED36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Then will discuss how to present</w:t>
      </w:r>
    </w:p>
    <w:p w14:paraId="4DD500ED" w14:textId="77777777" w:rsidR="00ED365E" w:rsidRDefault="00ED365E" w:rsidP="00ED36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Training form OCSE?</w:t>
      </w:r>
    </w:p>
    <w:p w14:paraId="7F915099" w14:textId="77777777" w:rsidR="00ED365E" w:rsidRDefault="00ED365E" w:rsidP="00ED36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Lots of documents?</w:t>
      </w:r>
    </w:p>
    <w:p w14:paraId="04CDE8E2" w14:textId="77777777" w:rsidR="00ED365E" w:rsidRDefault="00ED365E" w:rsidP="00ED36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Invited OCSE to Feb meeting</w:t>
      </w:r>
    </w:p>
    <w:p w14:paraId="6A6BDDC5" w14:textId="77777777" w:rsidR="00683894" w:rsidRPr="00C61DB4" w:rsidRDefault="00C61DB4" w:rsidP="00C61D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Kate (OR): Oregon just completed a surprisingly smooth and fast 2019</w:t>
      </w:r>
      <w:r w:rsidR="00ED3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full audit, so hoped that was a sign of good things to come</w:t>
      </w:r>
    </w:p>
    <w:p w14:paraId="4727CD32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5CF7CFF4" w14:textId="77777777" w:rsidR="002B1BCB" w:rsidRDefault="00ED365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today, productive</w:t>
      </w:r>
    </w:p>
    <w:p w14:paraId="29F1A6D9" w14:textId="77777777" w:rsidR="00ED365E" w:rsidRDefault="00C61DB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 s</w:t>
      </w:r>
      <w:r w:rsidR="00ED365E">
        <w:rPr>
          <w:rFonts w:ascii="Arial" w:hAnsi="Arial" w:cs="Arial"/>
        </w:rPr>
        <w:t>preadsheet of data elements for VOE from all states</w:t>
      </w:r>
    </w:p>
    <w:p w14:paraId="369A9931" w14:textId="77777777" w:rsidR="00ED365E" w:rsidRDefault="00ED365E" w:rsidP="00C61D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Sorted through</w:t>
      </w:r>
      <w:r w:rsidR="00C61DB4">
        <w:rPr>
          <w:rFonts w:ascii="Arial" w:hAnsi="Arial" w:cs="Arial"/>
        </w:rPr>
        <w:t xml:space="preserve"> to identify</w:t>
      </w:r>
      <w:r>
        <w:rPr>
          <w:rFonts w:ascii="Arial" w:hAnsi="Arial" w:cs="Arial"/>
        </w:rPr>
        <w:t xml:space="preserve"> common elements</w:t>
      </w:r>
      <w:r w:rsidR="00C61DB4">
        <w:rPr>
          <w:rFonts w:ascii="Arial" w:hAnsi="Arial" w:cs="Arial"/>
        </w:rPr>
        <w:t xml:space="preserve"> requested</w:t>
      </w:r>
    </w:p>
    <w:p w14:paraId="63F3B5C7" w14:textId="77777777" w:rsidR="00ED365E" w:rsidRDefault="00ED365E" w:rsidP="00C61D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Employers identified </w:t>
      </w:r>
      <w:r w:rsidR="00C61DB4">
        <w:rPr>
          <w:rFonts w:ascii="Arial" w:hAnsi="Arial" w:cs="Arial"/>
        </w:rPr>
        <w:t>items</w:t>
      </w:r>
      <w:r>
        <w:rPr>
          <w:rFonts w:ascii="Arial" w:hAnsi="Arial" w:cs="Arial"/>
        </w:rPr>
        <w:t xml:space="preserve"> difficult to provide</w:t>
      </w:r>
    </w:p>
    <w:p w14:paraId="1791905A" w14:textId="77777777" w:rsidR="00ED365E" w:rsidRDefault="00ED365E" w:rsidP="00ED36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</w:t>
      </w:r>
      <w:r w:rsidR="00C61DB4">
        <w:rPr>
          <w:rFonts w:ascii="Arial" w:hAnsi="Arial" w:cs="Arial"/>
        </w:rPr>
        <w:t xml:space="preserve"> to develop something</w:t>
      </w:r>
      <w:r>
        <w:rPr>
          <w:rFonts w:ascii="Arial" w:hAnsi="Arial" w:cs="Arial"/>
        </w:rPr>
        <w:t xml:space="preserve"> electronic</w:t>
      </w:r>
      <w:r w:rsidR="00C61DB4">
        <w:rPr>
          <w:rFonts w:ascii="Arial" w:hAnsi="Arial" w:cs="Arial"/>
        </w:rPr>
        <w:t>-</w:t>
      </w:r>
      <w:r>
        <w:rPr>
          <w:rFonts w:ascii="Arial" w:hAnsi="Arial" w:cs="Arial"/>
        </w:rPr>
        <w:t>friendly, including email address</w:t>
      </w:r>
    </w:p>
    <w:p w14:paraId="465B863D" w14:textId="77777777" w:rsidR="00ED365E" w:rsidRDefault="00C61DB4" w:rsidP="00ED36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discussed h</w:t>
      </w:r>
      <w:r w:rsidR="00ED365E">
        <w:rPr>
          <w:rFonts w:ascii="Arial" w:hAnsi="Arial" w:cs="Arial"/>
        </w:rPr>
        <w:t>ow to assess the periodicity of income—very difficult, various fluctuations</w:t>
      </w:r>
    </w:p>
    <w:p w14:paraId="4039BF2E" w14:textId="77777777" w:rsidR="00ED365E" w:rsidRDefault="00ED365E" w:rsidP="00ED36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Feels good to be making progress toward a win-win solution</w:t>
      </w:r>
    </w:p>
    <w:p w14:paraId="02682C92" w14:textId="77777777" w:rsidR="00ED365E" w:rsidRDefault="00ED365E" w:rsidP="00ED36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 for </w:t>
      </w:r>
      <w:proofErr w:type="spellStart"/>
      <w:r>
        <w:rPr>
          <w:rFonts w:ascii="Arial" w:hAnsi="Arial" w:cs="Arial"/>
        </w:rPr>
        <w:t>eFlash</w:t>
      </w:r>
      <w:proofErr w:type="spellEnd"/>
      <w:r>
        <w:rPr>
          <w:rFonts w:ascii="Arial" w:hAnsi="Arial" w:cs="Arial"/>
        </w:rPr>
        <w:t xml:space="preserve"> from OCSE about a lot of lump sums from </w:t>
      </w:r>
      <w:r w:rsidR="00C61DB4">
        <w:rPr>
          <w:rFonts w:ascii="Arial" w:hAnsi="Arial" w:cs="Arial"/>
        </w:rPr>
        <w:t>Walmart</w:t>
      </w:r>
      <w:r>
        <w:rPr>
          <w:rFonts w:ascii="Arial" w:hAnsi="Arial" w:cs="Arial"/>
        </w:rPr>
        <w:t>—payable in March</w:t>
      </w:r>
    </w:p>
    <w:p w14:paraId="71827CE2" w14:textId="77777777" w:rsidR="00ED365E" w:rsidRPr="00ED365E" w:rsidRDefault="00ED365E" w:rsidP="00ED365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Thanks for all the state</w:t>
      </w:r>
      <w:r w:rsidR="00C61DB4">
        <w:rPr>
          <w:rFonts w:ascii="Arial" w:hAnsi="Arial" w:cs="Arial"/>
        </w:rPr>
        <w:t xml:space="preserve"> staff</w:t>
      </w:r>
      <w:r>
        <w:rPr>
          <w:rFonts w:ascii="Arial" w:hAnsi="Arial" w:cs="Arial"/>
        </w:rPr>
        <w:t xml:space="preserve"> team member</w:t>
      </w:r>
      <w:r w:rsidR="00C61DB4">
        <w:rPr>
          <w:rFonts w:ascii="Arial" w:hAnsi="Arial" w:cs="Arial"/>
        </w:rPr>
        <w:t>s</w:t>
      </w:r>
    </w:p>
    <w:p w14:paraId="35FDCB83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6475303D" w14:textId="77777777" w:rsidR="00ED365E" w:rsidRPr="00A56427" w:rsidRDefault="00ED365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more</w:t>
      </w:r>
      <w:r w:rsidR="00C61DB4">
        <w:rPr>
          <w:rFonts w:ascii="Arial" w:hAnsi="Arial" w:cs="Arial"/>
        </w:rPr>
        <w:t xml:space="preserve"> beyond Treasurer’s Report </w:t>
      </w:r>
    </w:p>
    <w:p w14:paraId="7EC87138" w14:textId="77777777" w:rsidR="003179D0" w:rsidRPr="00AF6668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F6668">
        <w:rPr>
          <w:rFonts w:ascii="Arial" w:hAnsi="Arial" w:cs="Arial"/>
        </w:rPr>
        <w:t xml:space="preserve">Joint Committee on </w:t>
      </w:r>
      <w:r w:rsidR="003179D0" w:rsidRPr="00AF6668">
        <w:rPr>
          <w:rFonts w:ascii="Arial" w:hAnsi="Arial" w:cs="Arial"/>
        </w:rPr>
        <w:t xml:space="preserve">Public Relations – </w:t>
      </w:r>
      <w:r w:rsidR="005C1B4A" w:rsidRPr="00AF6668">
        <w:rPr>
          <w:rFonts w:ascii="Arial" w:hAnsi="Arial" w:cs="Arial"/>
        </w:rPr>
        <w:t xml:space="preserve">David </w:t>
      </w:r>
    </w:p>
    <w:p w14:paraId="6AAC621C" w14:textId="1719AAC2" w:rsidR="003179D0" w:rsidRPr="00AF6668" w:rsidRDefault="00ED365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AF6668">
        <w:rPr>
          <w:rFonts w:ascii="Arial" w:hAnsi="Arial" w:cs="Arial"/>
        </w:rPr>
        <w:t>Still plan on national ca</w:t>
      </w:r>
      <w:r w:rsidR="00C61DB4" w:rsidRPr="00AF6668">
        <w:rPr>
          <w:rFonts w:ascii="Arial" w:hAnsi="Arial" w:cs="Arial"/>
        </w:rPr>
        <w:t xml:space="preserve">mpaign, but </w:t>
      </w:r>
      <w:r w:rsidR="00AF6668" w:rsidRPr="00AF6668">
        <w:rPr>
          <w:rFonts w:ascii="Arial" w:hAnsi="Arial" w:cs="Arial"/>
        </w:rPr>
        <w:t>need to narrow focus</w:t>
      </w:r>
    </w:p>
    <w:p w14:paraId="723CB43F" w14:textId="3CFB9F06" w:rsidR="00ED365E" w:rsidRDefault="00C61DB4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AF6668">
        <w:rPr>
          <w:rFonts w:ascii="Arial" w:hAnsi="Arial" w:cs="Arial"/>
        </w:rPr>
        <w:t>Look</w:t>
      </w:r>
      <w:r w:rsidR="00AF6668" w:rsidRPr="00AF6668">
        <w:rPr>
          <w:rFonts w:ascii="Arial" w:hAnsi="Arial" w:cs="Arial"/>
        </w:rPr>
        <w:t>ing</w:t>
      </w:r>
      <w:r w:rsidRPr="00AF6668">
        <w:rPr>
          <w:rFonts w:ascii="Arial" w:hAnsi="Arial" w:cs="Arial"/>
        </w:rPr>
        <w:t xml:space="preserve"> at </w:t>
      </w:r>
      <w:r w:rsidR="00ED365E" w:rsidRPr="00AF6668">
        <w:rPr>
          <w:rFonts w:ascii="Arial" w:hAnsi="Arial" w:cs="Arial"/>
        </w:rPr>
        <w:t>2</w:t>
      </w:r>
      <w:r w:rsidR="00ED365E">
        <w:rPr>
          <w:rFonts w:ascii="Arial" w:hAnsi="Arial" w:cs="Arial"/>
        </w:rPr>
        <w:t xml:space="preserve"> different areas: </w:t>
      </w:r>
    </w:p>
    <w:p w14:paraId="1DDBBA31" w14:textId="402BCC3D" w:rsidR="009E13CD" w:rsidRDefault="00AF6668" w:rsidP="00ED36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D365E">
        <w:rPr>
          <w:rFonts w:ascii="Arial" w:hAnsi="Arial" w:cs="Arial"/>
        </w:rPr>
        <w:t xml:space="preserve">lectronic national/state application, </w:t>
      </w:r>
    </w:p>
    <w:p w14:paraId="1182B375" w14:textId="76BFCA3A" w:rsidR="00ED365E" w:rsidRDefault="00AF6668" w:rsidP="009E13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What’s required versus what’s desired</w:t>
      </w:r>
    </w:p>
    <w:p w14:paraId="5E2B582F" w14:textId="218CB7AE" w:rsidR="00ED365E" w:rsidRDefault="00AF6668" w:rsidP="009E13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a common application have </w:t>
      </w:r>
      <w:r w:rsidR="00ED365E">
        <w:rPr>
          <w:rFonts w:ascii="Arial" w:hAnsi="Arial" w:cs="Arial"/>
        </w:rPr>
        <w:t xml:space="preserve">all info or basic </w:t>
      </w:r>
      <w:proofErr w:type="gramStart"/>
      <w:r w:rsidR="00ED365E">
        <w:rPr>
          <w:rFonts w:ascii="Arial" w:hAnsi="Arial" w:cs="Arial"/>
        </w:rPr>
        <w:t>info</w:t>
      </w:r>
      <w:proofErr w:type="gramEnd"/>
    </w:p>
    <w:p w14:paraId="7E5B8201" w14:textId="5C1DE21B" w:rsidR="009E13CD" w:rsidRDefault="00AF6668" w:rsidP="009E13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 to </w:t>
      </w:r>
      <w:r w:rsidR="009E13CD">
        <w:rPr>
          <w:rFonts w:ascii="Arial" w:hAnsi="Arial" w:cs="Arial"/>
        </w:rPr>
        <w:t>nationalized but not federalized</w:t>
      </w:r>
      <w:r>
        <w:rPr>
          <w:rFonts w:ascii="Arial" w:hAnsi="Arial" w:cs="Arial"/>
        </w:rPr>
        <w:t xml:space="preserve"> application</w:t>
      </w:r>
    </w:p>
    <w:p w14:paraId="17974BE3" w14:textId="561F27F4" w:rsidR="00ED365E" w:rsidRDefault="009E13CD" w:rsidP="00ED365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 on those who don’t use IV-</w:t>
      </w:r>
      <w:r w:rsidR="00AF6668">
        <w:rPr>
          <w:rFonts w:ascii="Arial" w:hAnsi="Arial" w:cs="Arial"/>
        </w:rPr>
        <w:t>D services—why do they not?</w:t>
      </w:r>
    </w:p>
    <w:p w14:paraId="2247101E" w14:textId="77777777" w:rsidR="009E13CD" w:rsidRDefault="009E13CD" w:rsidP="009E13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Framework for research company costs</w:t>
      </w:r>
    </w:p>
    <w:p w14:paraId="1B4221C6" w14:textId="38FAB81A" w:rsidR="009E13CD" w:rsidRDefault="009E13CD" w:rsidP="009E13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Chicken/egg</w:t>
      </w:r>
      <w:r w:rsidR="00AF6668">
        <w:rPr>
          <w:rFonts w:ascii="Arial" w:hAnsi="Arial" w:cs="Arial"/>
        </w:rPr>
        <w:t xml:space="preserve"> problem—how much $ can spend/how in depth the research depends on how much $ states would chip in, but states want to know what that would be</w:t>
      </w:r>
    </w:p>
    <w:p w14:paraId="5316585C" w14:textId="097C9C72" w:rsidR="009E13CD" w:rsidRDefault="009E13CD" w:rsidP="009E13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Chad (MT): </w:t>
      </w:r>
      <w:r w:rsidR="00AF6668">
        <w:rPr>
          <w:rFonts w:ascii="Arial" w:hAnsi="Arial" w:cs="Arial"/>
        </w:rPr>
        <w:t>R</w:t>
      </w:r>
      <w:r>
        <w:rPr>
          <w:rFonts w:ascii="Arial" w:hAnsi="Arial" w:cs="Arial"/>
        </w:rPr>
        <w:t>eally likes this committee, taking on some big stuff</w:t>
      </w:r>
    </w:p>
    <w:p w14:paraId="1B489A70" w14:textId="3AE1AB19" w:rsidR="009E13CD" w:rsidRPr="00ED365E" w:rsidRDefault="009E13CD" w:rsidP="009E13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Karen (NH): Big project to tackle, but worth invest</w:t>
      </w:r>
      <w:r w:rsidR="00AF6668">
        <w:rPr>
          <w:rFonts w:ascii="Arial" w:hAnsi="Arial" w:cs="Arial"/>
        </w:rPr>
        <w:t>ment</w:t>
      </w:r>
    </w:p>
    <w:p w14:paraId="4B598C6F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456D5EAF" w14:textId="77777777" w:rsidR="002B1BCB" w:rsidRDefault="009E13C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Guidebook for new directors</w:t>
      </w:r>
    </w:p>
    <w:p w14:paraId="0FD629AE" w14:textId="77777777" w:rsidR="009E13CD" w:rsidRDefault="009E13CD" w:rsidP="009E13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Spent time thinking about it</w:t>
      </w:r>
    </w:p>
    <w:p w14:paraId="2609C457" w14:textId="77777777" w:rsidR="009E13CD" w:rsidRDefault="009E13CD" w:rsidP="009E13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Crossover: Audit Committee—high need to understand the process, especially about the disconnect between OCSE process versus reality</w:t>
      </w:r>
    </w:p>
    <w:p w14:paraId="5FBE060F" w14:textId="77777777" w:rsidR="009E13CD" w:rsidRDefault="009E13CD" w:rsidP="009E13C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Ted (DE): Succession planning, mentoring deputies or potential successors, using this as resource for succession</w:t>
      </w:r>
    </w:p>
    <w:p w14:paraId="17FB6018" w14:textId="77777777" w:rsidR="000E3C25" w:rsidRDefault="000E3C25" w:rsidP="000E3C2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Karen appreciated this aspect</w:t>
      </w:r>
    </w:p>
    <w:p w14:paraId="21A228C0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Policy &amp; Practice Committee – </w:t>
      </w:r>
      <w:r w:rsidR="0045005C">
        <w:rPr>
          <w:rFonts w:ascii="Arial" w:hAnsi="Arial" w:cs="Arial"/>
        </w:rPr>
        <w:t>Erin</w:t>
      </w:r>
      <w:r>
        <w:rPr>
          <w:rFonts w:ascii="Arial" w:hAnsi="Arial" w:cs="Arial"/>
        </w:rPr>
        <w:t>/</w:t>
      </w:r>
      <w:r w:rsidR="00921051">
        <w:rPr>
          <w:rFonts w:ascii="Arial" w:hAnsi="Arial" w:cs="Arial"/>
        </w:rPr>
        <w:t>E</w:t>
      </w:r>
      <w:r w:rsidR="0045005C">
        <w:rPr>
          <w:rFonts w:ascii="Arial" w:hAnsi="Arial" w:cs="Arial"/>
        </w:rPr>
        <w:t>ileen</w:t>
      </w:r>
    </w:p>
    <w:p w14:paraId="650211C8" w14:textId="77777777" w:rsidR="002B1BCB" w:rsidRDefault="005D070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January 7, strong attendance</w:t>
      </w:r>
    </w:p>
    <w:p w14:paraId="1B71232A" w14:textId="77777777" w:rsidR="005D070D" w:rsidRDefault="005D070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Four subcommittees</w:t>
      </w:r>
    </w:p>
    <w:p w14:paraId="5E5EBF3F" w14:textId="77777777" w:rsidR="005D070D" w:rsidRDefault="005D070D" w:rsidP="005D070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5D070D">
        <w:rPr>
          <w:rFonts w:ascii="Arial" w:hAnsi="Arial" w:cs="Arial"/>
        </w:rPr>
        <w:t xml:space="preserve">Incentives Review – </w:t>
      </w:r>
      <w:r>
        <w:rPr>
          <w:rFonts w:ascii="Arial" w:hAnsi="Arial" w:cs="Arial"/>
        </w:rPr>
        <w:t>Library to</w:t>
      </w:r>
      <w:r w:rsidRPr="005D070D">
        <w:rPr>
          <w:rFonts w:ascii="Arial" w:hAnsi="Arial" w:cs="Arial"/>
        </w:rPr>
        <w:t xml:space="preserve"> share with the committee members</w:t>
      </w:r>
      <w:r>
        <w:rPr>
          <w:rFonts w:ascii="Arial" w:hAnsi="Arial" w:cs="Arial"/>
        </w:rPr>
        <w:t xml:space="preserve"> and NCCSD</w:t>
      </w:r>
      <w:r w:rsidRPr="005D070D">
        <w:rPr>
          <w:rFonts w:ascii="Arial" w:hAnsi="Arial" w:cs="Arial"/>
        </w:rPr>
        <w:t xml:space="preserve"> website for reference</w:t>
      </w:r>
    </w:p>
    <w:p w14:paraId="73DBCE8B" w14:textId="77777777" w:rsidR="005D070D" w:rsidRDefault="005D070D" w:rsidP="005D070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 w:rsidRPr="005D070D">
        <w:rPr>
          <w:rFonts w:ascii="Arial" w:hAnsi="Arial" w:cs="Arial"/>
        </w:rPr>
        <w:t xml:space="preserve">Group will review material </w:t>
      </w:r>
      <w:r>
        <w:rPr>
          <w:rFonts w:ascii="Arial" w:hAnsi="Arial" w:cs="Arial"/>
        </w:rPr>
        <w:t>considering</w:t>
      </w:r>
      <w:r w:rsidRPr="005D070D">
        <w:rPr>
          <w:rFonts w:ascii="Arial" w:hAnsi="Arial" w:cs="Arial"/>
        </w:rPr>
        <w:t xml:space="preserve"> new administration </w:t>
      </w:r>
    </w:p>
    <w:p w14:paraId="528F9199" w14:textId="77777777" w:rsidR="005D070D" w:rsidRPr="005D070D" w:rsidRDefault="005D070D" w:rsidP="005D070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 w:rsidRPr="005D070D">
        <w:rPr>
          <w:rFonts w:ascii="Arial" w:hAnsi="Arial" w:cs="Arial"/>
        </w:rPr>
        <w:t xml:space="preserve">New subcommittee chair </w:t>
      </w:r>
      <w:r>
        <w:rPr>
          <w:rFonts w:ascii="Arial" w:hAnsi="Arial" w:cs="Arial"/>
        </w:rPr>
        <w:t>needed</w:t>
      </w:r>
      <w:r w:rsidR="000E3C25">
        <w:rPr>
          <w:rFonts w:ascii="Arial" w:hAnsi="Arial" w:cs="Arial"/>
        </w:rPr>
        <w:t>, because Carol Eaton (IA) has retired</w:t>
      </w:r>
    </w:p>
    <w:p w14:paraId="68D17205" w14:textId="77777777" w:rsidR="005D070D" w:rsidRPr="005D070D" w:rsidRDefault="005D070D" w:rsidP="005D070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5D070D">
        <w:rPr>
          <w:rFonts w:ascii="Arial" w:hAnsi="Arial" w:cs="Arial"/>
        </w:rPr>
        <w:t xml:space="preserve">Intergovernmental Cooperation – </w:t>
      </w:r>
      <w:r>
        <w:rPr>
          <w:rFonts w:ascii="Arial" w:hAnsi="Arial" w:cs="Arial"/>
        </w:rPr>
        <w:t>F</w:t>
      </w:r>
      <w:r w:rsidRPr="005D070D">
        <w:rPr>
          <w:rFonts w:ascii="Arial" w:hAnsi="Arial" w:cs="Arial"/>
        </w:rPr>
        <w:t xml:space="preserve">ocus on getting group together </w:t>
      </w:r>
      <w:r>
        <w:rPr>
          <w:rFonts w:ascii="Arial" w:hAnsi="Arial" w:cs="Arial"/>
        </w:rPr>
        <w:t>for</w:t>
      </w:r>
      <w:r w:rsidRPr="005D070D">
        <w:rPr>
          <w:rFonts w:ascii="Arial" w:hAnsi="Arial" w:cs="Arial"/>
        </w:rPr>
        <w:t xml:space="preserve"> an agenda for interstate activity</w:t>
      </w:r>
    </w:p>
    <w:p w14:paraId="4610290B" w14:textId="77777777" w:rsidR="005D070D" w:rsidRDefault="005D070D" w:rsidP="005D070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5D070D">
        <w:rPr>
          <w:rFonts w:ascii="Arial" w:hAnsi="Arial" w:cs="Arial"/>
        </w:rPr>
        <w:t>Medicaid Referrals – Discuss</w:t>
      </w:r>
      <w:r>
        <w:rPr>
          <w:rFonts w:ascii="Arial" w:hAnsi="Arial" w:cs="Arial"/>
        </w:rPr>
        <w:t>ed</w:t>
      </w:r>
      <w:r w:rsidRPr="005D070D">
        <w:rPr>
          <w:rFonts w:ascii="Arial" w:hAnsi="Arial" w:cs="Arial"/>
        </w:rPr>
        <w:t xml:space="preserve"> referrals</w:t>
      </w:r>
      <w:r>
        <w:rPr>
          <w:rFonts w:ascii="Arial" w:hAnsi="Arial" w:cs="Arial"/>
        </w:rPr>
        <w:t>,</w:t>
      </w:r>
      <w:r w:rsidRPr="005D070D">
        <w:rPr>
          <w:rFonts w:ascii="Arial" w:hAnsi="Arial" w:cs="Arial"/>
        </w:rPr>
        <w:t xml:space="preserve"> recovery activity in various states</w:t>
      </w:r>
    </w:p>
    <w:p w14:paraId="7503752B" w14:textId="77777777" w:rsidR="005D070D" w:rsidRDefault="005D070D" w:rsidP="005D070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D070D">
        <w:rPr>
          <w:rFonts w:ascii="Arial" w:hAnsi="Arial" w:cs="Arial"/>
        </w:rPr>
        <w:t>ecommend</w:t>
      </w:r>
      <w:r>
        <w:rPr>
          <w:rFonts w:ascii="Arial" w:hAnsi="Arial" w:cs="Arial"/>
        </w:rPr>
        <w:t xml:space="preserve"> suspending</w:t>
      </w:r>
      <w:r w:rsidRPr="005D070D">
        <w:rPr>
          <w:rFonts w:ascii="Arial" w:hAnsi="Arial" w:cs="Arial"/>
        </w:rPr>
        <w:t xml:space="preserve"> subcommittee</w:t>
      </w:r>
    </w:p>
    <w:p w14:paraId="20B2DB39" w14:textId="77777777" w:rsidR="005D070D" w:rsidRDefault="005D070D" w:rsidP="005D070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Co-chairs to confer with Liesa Stockdale (UT)</w:t>
      </w:r>
    </w:p>
    <w:p w14:paraId="0890E311" w14:textId="77777777" w:rsidR="000E3C25" w:rsidRDefault="000E3C25" w:rsidP="005D070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Waiting to see how the new administration will approach</w:t>
      </w:r>
    </w:p>
    <w:p w14:paraId="3963AFFC" w14:textId="77777777" w:rsidR="005D070D" w:rsidRDefault="005D070D" w:rsidP="005D070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5D070D">
        <w:rPr>
          <w:rFonts w:ascii="Arial" w:hAnsi="Arial" w:cs="Arial"/>
        </w:rPr>
        <w:t xml:space="preserve">Administrative Enforcement Options – </w:t>
      </w:r>
      <w:r>
        <w:rPr>
          <w:rFonts w:ascii="Arial" w:hAnsi="Arial" w:cs="Arial"/>
        </w:rPr>
        <w:t>M</w:t>
      </w:r>
      <w:r w:rsidRPr="005D070D">
        <w:rPr>
          <w:rFonts w:ascii="Arial" w:hAnsi="Arial" w:cs="Arial"/>
        </w:rPr>
        <w:t>eeting to be scheduled</w:t>
      </w:r>
    </w:p>
    <w:p w14:paraId="406321DA" w14:textId="77777777" w:rsidR="000E3C25" w:rsidRDefault="000E3C25" w:rsidP="000E3C25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have we learned from pandemic changes?</w:t>
      </w:r>
    </w:p>
    <w:p w14:paraId="361670BA" w14:textId="77777777" w:rsidR="000E3C25" w:rsidRDefault="000E3C25" w:rsidP="000E3C25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Anything to continue post-pandemic?</w:t>
      </w:r>
    </w:p>
    <w:p w14:paraId="15EF62D2" w14:textId="77777777" w:rsidR="005D070D" w:rsidRDefault="000E3C25" w:rsidP="005D070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D070D" w:rsidRPr="005D070D">
        <w:rPr>
          <w:rFonts w:ascii="Arial" w:hAnsi="Arial" w:cs="Arial"/>
        </w:rPr>
        <w:t>eviewing Strengthening Families for Success Act</w:t>
      </w:r>
    </w:p>
    <w:p w14:paraId="1BAEBE33" w14:textId="77777777" w:rsidR="000E3C25" w:rsidRPr="005D070D" w:rsidRDefault="000E3C25" w:rsidP="000E3C2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organize to pull together comments</w:t>
      </w:r>
    </w:p>
    <w:p w14:paraId="19C36EF1" w14:textId="77777777" w:rsidR="009249C4" w:rsidRDefault="009249C4" w:rsidP="005D070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to r</w:t>
      </w:r>
      <w:r w:rsidR="005D070D" w:rsidRPr="00B66B69">
        <w:rPr>
          <w:rFonts w:ascii="Arial" w:hAnsi="Arial" w:cs="Arial"/>
        </w:rPr>
        <w:t>ecommendations for new administration</w:t>
      </w:r>
    </w:p>
    <w:p w14:paraId="7983C0CE" w14:textId="77777777" w:rsidR="009249C4" w:rsidRDefault="009249C4" w:rsidP="009249C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</w:t>
      </w:r>
      <w:r w:rsidR="005D070D" w:rsidRPr="00B66B69">
        <w:rPr>
          <w:rFonts w:ascii="Arial" w:hAnsi="Arial" w:cs="Arial"/>
        </w:rPr>
        <w:t xml:space="preserve"> review NCSEA resolutions on initiatives including right-sizing orders</w:t>
      </w:r>
      <w:r>
        <w:rPr>
          <w:rFonts w:ascii="Arial" w:hAnsi="Arial" w:cs="Arial"/>
        </w:rPr>
        <w:t>,</w:t>
      </w:r>
      <w:r w:rsidR="005D070D" w:rsidRPr="00B66B69">
        <w:rPr>
          <w:rFonts w:ascii="Arial" w:hAnsi="Arial" w:cs="Arial"/>
        </w:rPr>
        <w:t xml:space="preserve"> enhanced enforcement tools</w:t>
      </w:r>
    </w:p>
    <w:p w14:paraId="4E8893F3" w14:textId="77777777" w:rsidR="009249C4" w:rsidRDefault="009249C4" w:rsidP="009249C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D070D" w:rsidRPr="00B66B69">
        <w:rPr>
          <w:rFonts w:ascii="Arial" w:hAnsi="Arial" w:cs="Arial"/>
        </w:rPr>
        <w:t xml:space="preserve">ill </w:t>
      </w:r>
      <w:r>
        <w:rPr>
          <w:rFonts w:ascii="Arial" w:hAnsi="Arial" w:cs="Arial"/>
        </w:rPr>
        <w:t>review re</w:t>
      </w:r>
      <w:r w:rsidR="005D070D" w:rsidRPr="00B66B69">
        <w:rPr>
          <w:rFonts w:ascii="Arial" w:hAnsi="Arial" w:cs="Arial"/>
        </w:rPr>
        <w:t>commendations from previous NCCSD prioritization effort</w:t>
      </w:r>
      <w:r w:rsidR="000E3C25">
        <w:rPr>
          <w:rFonts w:ascii="Arial" w:hAnsi="Arial" w:cs="Arial"/>
        </w:rPr>
        <w:t xml:space="preserve"> for last new OCSE administration</w:t>
      </w:r>
    </w:p>
    <w:p w14:paraId="68A0A785" w14:textId="77777777" w:rsidR="009249C4" w:rsidRDefault="005D070D" w:rsidP="009249C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B66B69">
        <w:rPr>
          <w:rFonts w:ascii="Arial" w:hAnsi="Arial" w:cs="Arial"/>
        </w:rPr>
        <w:t>Other ideas</w:t>
      </w:r>
      <w:r w:rsidR="009249C4">
        <w:rPr>
          <w:rFonts w:ascii="Arial" w:hAnsi="Arial" w:cs="Arial"/>
        </w:rPr>
        <w:t>:</w:t>
      </w:r>
      <w:r w:rsidRPr="00B66B69">
        <w:rPr>
          <w:rFonts w:ascii="Arial" w:hAnsi="Arial" w:cs="Arial"/>
        </w:rPr>
        <w:t xml:space="preserve"> addressing PEP penalties, FMAP implications for IV-D, and Audit Committee insights and suggestions</w:t>
      </w:r>
    </w:p>
    <w:p w14:paraId="764775C6" w14:textId="77777777" w:rsidR="005D070D" w:rsidRPr="009249C4" w:rsidRDefault="009249C4" w:rsidP="009249C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discuss</w:t>
      </w:r>
      <w:r w:rsidR="005D070D" w:rsidRPr="00B66B69">
        <w:rPr>
          <w:rFonts w:ascii="Arial" w:hAnsi="Arial" w:cs="Arial"/>
        </w:rPr>
        <w:t xml:space="preserve"> recommendations for new administration at next meeting  </w:t>
      </w:r>
    </w:p>
    <w:p w14:paraId="2E7E32AE" w14:textId="1CCBF0F2" w:rsidR="005D070D" w:rsidRPr="006C735C" w:rsidRDefault="005D070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C735C">
        <w:rPr>
          <w:rFonts w:ascii="Arial" w:hAnsi="Arial" w:cs="Arial"/>
        </w:rPr>
        <w:t xml:space="preserve">Next meeting February </w:t>
      </w:r>
      <w:r w:rsidR="00003BD5">
        <w:rPr>
          <w:rFonts w:ascii="Arial" w:hAnsi="Arial" w:cs="Arial"/>
        </w:rPr>
        <w:t>4</w:t>
      </w:r>
    </w:p>
    <w:p w14:paraId="3A6AF987" w14:textId="3A39D192" w:rsidR="002A30ED" w:rsidRPr="006C735C" w:rsidRDefault="002A30E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C735C">
        <w:rPr>
          <w:rFonts w:ascii="Arial" w:hAnsi="Arial" w:cs="Arial"/>
        </w:rPr>
        <w:t>K</w:t>
      </w:r>
      <w:r w:rsidR="006C735C">
        <w:rPr>
          <w:rFonts w:ascii="Arial" w:hAnsi="Arial" w:cs="Arial"/>
        </w:rPr>
        <w:t>ate</w:t>
      </w:r>
      <w:r w:rsidRPr="006C735C">
        <w:rPr>
          <w:rFonts w:ascii="Arial" w:hAnsi="Arial" w:cs="Arial"/>
        </w:rPr>
        <w:t>:</w:t>
      </w:r>
      <w:r w:rsidR="006C735C">
        <w:rPr>
          <w:rFonts w:ascii="Arial" w:hAnsi="Arial" w:cs="Arial"/>
        </w:rPr>
        <w:t xml:space="preserve"> </w:t>
      </w:r>
      <w:r w:rsidR="006C735C" w:rsidRPr="006C735C">
        <w:rPr>
          <w:rFonts w:ascii="Arial" w:hAnsi="Arial" w:cs="Arial"/>
        </w:rPr>
        <w:t>Hope we will b</w:t>
      </w:r>
      <w:r w:rsidRPr="006C735C">
        <w:rPr>
          <w:rFonts w:ascii="Arial" w:hAnsi="Arial" w:cs="Arial"/>
        </w:rPr>
        <w:t xml:space="preserve">e bold with new administration, </w:t>
      </w:r>
      <w:r w:rsidR="006C735C" w:rsidRPr="006C735C">
        <w:rPr>
          <w:rFonts w:ascii="Arial" w:hAnsi="Arial" w:cs="Arial"/>
        </w:rPr>
        <w:t xml:space="preserve">encourage </w:t>
      </w:r>
      <w:r w:rsidRPr="006C735C">
        <w:rPr>
          <w:rFonts w:ascii="Arial" w:hAnsi="Arial" w:cs="Arial"/>
        </w:rPr>
        <w:t>collaborati</w:t>
      </w:r>
      <w:r w:rsidR="006C735C" w:rsidRPr="006C735C">
        <w:rPr>
          <w:rFonts w:ascii="Arial" w:hAnsi="Arial" w:cs="Arial"/>
        </w:rPr>
        <w:t>on</w:t>
      </w:r>
      <w:r w:rsidRPr="006C735C">
        <w:rPr>
          <w:rFonts w:ascii="Arial" w:hAnsi="Arial" w:cs="Arial"/>
        </w:rPr>
        <w:t xml:space="preserve"> with Congress</w:t>
      </w:r>
    </w:p>
    <w:p w14:paraId="34F3925A" w14:textId="36538DE5" w:rsidR="002A30ED" w:rsidRDefault="002A30E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C735C">
        <w:rPr>
          <w:rFonts w:ascii="Arial" w:hAnsi="Arial" w:cs="Arial"/>
        </w:rPr>
        <w:t xml:space="preserve">Eileen: </w:t>
      </w:r>
      <w:r w:rsidR="005E21EB" w:rsidRPr="006C735C">
        <w:rPr>
          <w:rFonts w:ascii="Arial" w:hAnsi="Arial" w:cs="Arial"/>
        </w:rPr>
        <w:t>E</w:t>
      </w:r>
      <w:r w:rsidRPr="006C735C">
        <w:rPr>
          <w:rFonts w:ascii="Arial" w:hAnsi="Arial" w:cs="Arial"/>
        </w:rPr>
        <w:t xml:space="preserve">rin </w:t>
      </w:r>
      <w:r w:rsidR="00B336E1">
        <w:rPr>
          <w:rFonts w:ascii="Arial" w:hAnsi="Arial" w:cs="Arial"/>
        </w:rPr>
        <w:t xml:space="preserve">in Michigan is gathering </w:t>
      </w:r>
      <w:r>
        <w:rPr>
          <w:rFonts w:ascii="Arial" w:hAnsi="Arial" w:cs="Arial"/>
        </w:rPr>
        <w:t>data</w:t>
      </w:r>
      <w:r w:rsidR="00B336E1">
        <w:rPr>
          <w:rFonts w:ascii="Arial" w:hAnsi="Arial" w:cs="Arial"/>
        </w:rPr>
        <w:t xml:space="preserve"> on racial equity disparities—showing </w:t>
      </w:r>
      <w:r>
        <w:rPr>
          <w:rFonts w:ascii="Arial" w:hAnsi="Arial" w:cs="Arial"/>
        </w:rPr>
        <w:t xml:space="preserve">that current support owed amounts and the highest amount of arrears </w:t>
      </w:r>
      <w:r w:rsidR="00B336E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double</w:t>
      </w:r>
      <w:r w:rsidR="00B336E1">
        <w:rPr>
          <w:rFonts w:ascii="Arial" w:hAnsi="Arial" w:cs="Arial"/>
        </w:rPr>
        <w:t xml:space="preserve"> for Black obligated parents</w:t>
      </w:r>
    </w:p>
    <w:p w14:paraId="7F424628" w14:textId="74F19630" w:rsidR="002A30ED" w:rsidRDefault="00B336E1" w:rsidP="001D44F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d</w:t>
      </w:r>
      <w:r w:rsidR="002A30ED">
        <w:rPr>
          <w:rFonts w:ascii="Arial" w:hAnsi="Arial" w:cs="Arial"/>
        </w:rPr>
        <w:t>isproportional</w:t>
      </w:r>
      <w:r w:rsidR="00961002">
        <w:rPr>
          <w:rFonts w:ascii="Arial" w:hAnsi="Arial" w:cs="Arial"/>
        </w:rPr>
        <w:t xml:space="preserve"> representation</w:t>
      </w:r>
      <w:r w:rsidR="002A30ED">
        <w:rPr>
          <w:rFonts w:ascii="Arial" w:hAnsi="Arial" w:cs="Arial"/>
        </w:rPr>
        <w:t xml:space="preserve"> in caseload </w:t>
      </w:r>
    </w:p>
    <w:p w14:paraId="2C8A66F7" w14:textId="28678F19" w:rsidR="002A30ED" w:rsidRDefault="002A30E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Erin/K</w:t>
      </w:r>
      <w:r w:rsidR="00B336E1">
        <w:rPr>
          <w:rFonts w:ascii="Arial" w:hAnsi="Arial" w:cs="Arial"/>
        </w:rPr>
        <w:t>ate</w:t>
      </w:r>
      <w:r>
        <w:rPr>
          <w:rFonts w:ascii="Arial" w:hAnsi="Arial" w:cs="Arial"/>
        </w:rPr>
        <w:t>: surveys may be needed here</w:t>
      </w:r>
      <w:r w:rsidR="00961002">
        <w:rPr>
          <w:rFonts w:ascii="Arial" w:hAnsi="Arial" w:cs="Arial"/>
        </w:rPr>
        <w:t xml:space="preserve"> to get more info across the nation</w:t>
      </w:r>
    </w:p>
    <w:p w14:paraId="549CE413" w14:textId="05047532" w:rsidR="002A30ED" w:rsidRDefault="002A30E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Jim: IRG a resource, too—add some </w:t>
      </w:r>
      <w:r w:rsidR="005E21EB">
        <w:rPr>
          <w:rFonts w:ascii="Arial" w:hAnsi="Arial" w:cs="Arial"/>
        </w:rPr>
        <w:t>elements</w:t>
      </w:r>
      <w:r w:rsidR="001D44F8">
        <w:rPr>
          <w:rFonts w:ascii="Arial" w:hAnsi="Arial" w:cs="Arial"/>
        </w:rPr>
        <w:t xml:space="preserve"> to make even more useful</w:t>
      </w:r>
      <w:r w:rsidR="005E21EB">
        <w:rPr>
          <w:rFonts w:ascii="Arial" w:hAnsi="Arial" w:cs="Arial"/>
        </w:rPr>
        <w:t>?</w:t>
      </w:r>
    </w:p>
    <w:p w14:paraId="21E69EA5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2760EF71" w14:textId="710973B2" w:rsidR="002B1BCB" w:rsidRDefault="005E21E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Jan</w:t>
      </w:r>
      <w:r w:rsidR="001D44F8">
        <w:rPr>
          <w:rFonts w:ascii="Arial" w:hAnsi="Arial" w:cs="Arial"/>
        </w:rPr>
        <w:t>uary</w:t>
      </w:r>
      <w:r>
        <w:rPr>
          <w:rFonts w:ascii="Arial" w:hAnsi="Arial" w:cs="Arial"/>
        </w:rPr>
        <w:t xml:space="preserve"> 8</w:t>
      </w:r>
    </w:p>
    <w:p w14:paraId="4CCE912D" w14:textId="77777777" w:rsidR="005E21EB" w:rsidRDefault="005E21E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Did not have OCSE there, but noted new feasibility </w:t>
      </w:r>
      <w:r w:rsidR="00660AE4">
        <w:rPr>
          <w:rFonts w:ascii="Arial" w:hAnsi="Arial" w:cs="Arial"/>
        </w:rPr>
        <w:t xml:space="preserve">study </w:t>
      </w:r>
      <w:r>
        <w:rPr>
          <w:rFonts w:ascii="Arial" w:hAnsi="Arial" w:cs="Arial"/>
        </w:rPr>
        <w:t>document released</w:t>
      </w:r>
    </w:p>
    <w:p w14:paraId="2BA43DFF" w14:textId="77777777" w:rsidR="005E21EB" w:rsidRDefault="005E21E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OCSE </w:t>
      </w:r>
      <w:r w:rsidR="00660AE4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>planned 3 webinars—have done 2, will still do a third</w:t>
      </w:r>
    </w:p>
    <w:p w14:paraId="56EB2086" w14:textId="77777777" w:rsidR="005E21EB" w:rsidRDefault="005E21E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on planning webinars on lessons learned by states </w:t>
      </w:r>
      <w:r w:rsidR="00660AE4">
        <w:rPr>
          <w:rFonts w:ascii="Arial" w:hAnsi="Arial" w:cs="Arial"/>
        </w:rPr>
        <w:t>that have modernized their systems</w:t>
      </w:r>
    </w:p>
    <w:p w14:paraId="154B9A10" w14:textId="77777777" w:rsidR="005E21EB" w:rsidRDefault="005E21EB" w:rsidP="00660AE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Interesting to </w:t>
      </w:r>
      <w:r w:rsidR="00660AE4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the different phases—lessons at each</w:t>
      </w:r>
      <w:r w:rsidR="00660AE4">
        <w:rPr>
          <w:rFonts w:ascii="Arial" w:hAnsi="Arial" w:cs="Arial"/>
        </w:rPr>
        <w:t xml:space="preserve"> phase</w:t>
      </w:r>
    </w:p>
    <w:p w14:paraId="10620213" w14:textId="77777777" w:rsidR="005E21EB" w:rsidRDefault="005E21EB" w:rsidP="00660AE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 for </w:t>
      </w:r>
      <w:r w:rsidR="00660AE4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meeting</w:t>
      </w:r>
      <w:r w:rsidR="00660AE4">
        <w:rPr>
          <w:rFonts w:ascii="Arial" w:hAnsi="Arial" w:cs="Arial"/>
        </w:rPr>
        <w:t xml:space="preserve">: outline </w:t>
      </w:r>
      <w:r>
        <w:rPr>
          <w:rFonts w:ascii="Arial" w:hAnsi="Arial" w:cs="Arial"/>
        </w:rPr>
        <w:t>all topics and decide on survey for directors on topic priority</w:t>
      </w:r>
      <w:r w:rsidR="00660AE4">
        <w:rPr>
          <w:rFonts w:ascii="Arial" w:hAnsi="Arial" w:cs="Arial"/>
        </w:rPr>
        <w:t xml:space="preserve">, interest in presenting, sharing </w:t>
      </w:r>
      <w:r>
        <w:rPr>
          <w:rFonts w:ascii="Arial" w:hAnsi="Arial" w:cs="Arial"/>
        </w:rPr>
        <w:t>lessons learned</w:t>
      </w:r>
    </w:p>
    <w:p w14:paraId="1AF65777" w14:textId="77777777" w:rsidR="005E21EB" w:rsidRDefault="005E21EB" w:rsidP="005E21E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IV-D distribution</w:t>
      </w:r>
      <w:r w:rsidR="00660AE4">
        <w:rPr>
          <w:rFonts w:ascii="Arial" w:hAnsi="Arial" w:cs="Arial"/>
        </w:rPr>
        <w:t>-</w:t>
      </w:r>
      <w:r>
        <w:rPr>
          <w:rFonts w:ascii="Arial" w:hAnsi="Arial" w:cs="Arial"/>
        </w:rPr>
        <w:t>at</w:t>
      </w:r>
      <w:r w:rsidR="00660AE4">
        <w:rPr>
          <w:rFonts w:ascii="Arial" w:hAnsi="Arial" w:cs="Arial"/>
        </w:rPr>
        <w:t>-</w:t>
      </w:r>
      <w:r>
        <w:rPr>
          <w:rFonts w:ascii="Arial" w:hAnsi="Arial" w:cs="Arial"/>
        </w:rPr>
        <w:t>a</w:t>
      </w:r>
      <w:r w:rsidR="00660A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glance document </w:t>
      </w:r>
      <w:r w:rsidR="00660AE4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ready to publish</w:t>
      </w:r>
    </w:p>
    <w:p w14:paraId="77862B6C" w14:textId="77777777" w:rsidR="005E21EB" w:rsidRDefault="005E21EB" w:rsidP="005E21E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Intended for IT professionals and others to explain complexities</w:t>
      </w:r>
    </w:p>
    <w:p w14:paraId="713CBB1A" w14:textId="77777777" w:rsidR="005E21EB" w:rsidRDefault="005E21EB" w:rsidP="005E21E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Collaboration tool – 26 states registered (45 people)</w:t>
      </w:r>
    </w:p>
    <w:p w14:paraId="41E2D1CD" w14:textId="77777777" w:rsidR="005E21EB" w:rsidRDefault="00660AE4" w:rsidP="005E21E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Directors should c</w:t>
      </w:r>
      <w:r w:rsidR="005E21EB">
        <w:rPr>
          <w:rFonts w:ascii="Arial" w:hAnsi="Arial" w:cs="Arial"/>
        </w:rPr>
        <w:t xml:space="preserve">onsider doing </w:t>
      </w:r>
      <w:r>
        <w:rPr>
          <w:rFonts w:ascii="Arial" w:hAnsi="Arial" w:cs="Arial"/>
        </w:rPr>
        <w:t>so if haven’t</w:t>
      </w:r>
      <w:r w:rsidR="005E21EB">
        <w:rPr>
          <w:rFonts w:ascii="Arial" w:hAnsi="Arial" w:cs="Arial"/>
        </w:rPr>
        <w:t>, can share link</w:t>
      </w:r>
    </w:p>
    <w:p w14:paraId="35977AF8" w14:textId="77777777" w:rsidR="005E21EB" w:rsidRPr="00C61DB4" w:rsidRDefault="005E21EB" w:rsidP="00C61D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the Tableau reports will be there, all the webinars</w:t>
      </w:r>
    </w:p>
    <w:p w14:paraId="0F55393D" w14:textId="77777777" w:rsidR="003179D0" w:rsidRPr="00FD445B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FD445B">
        <w:rPr>
          <w:rFonts w:ascii="Arial" w:hAnsi="Arial" w:cs="Arial"/>
        </w:rPr>
        <w:t>Website</w:t>
      </w:r>
      <w:r w:rsidR="002B1BCB" w:rsidRPr="00FD445B">
        <w:rPr>
          <w:rFonts w:ascii="Arial" w:hAnsi="Arial" w:cs="Arial"/>
        </w:rPr>
        <w:t xml:space="preserve"> Committee</w:t>
      </w:r>
      <w:r w:rsidRPr="00FD445B">
        <w:rPr>
          <w:rFonts w:ascii="Arial" w:hAnsi="Arial" w:cs="Arial"/>
        </w:rPr>
        <w:t xml:space="preserve"> – Kate </w:t>
      </w:r>
    </w:p>
    <w:p w14:paraId="34C6AD75" w14:textId="77777777" w:rsidR="005A1442" w:rsidRDefault="005A144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connected with committee members individually, not met as group</w:t>
      </w:r>
    </w:p>
    <w:p w14:paraId="53819507" w14:textId="0A17DC9F" w:rsidR="003179D0" w:rsidRDefault="005E21E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Long-term archival aspect</w:t>
      </w:r>
      <w:r w:rsidR="00FD445B">
        <w:rPr>
          <w:rFonts w:ascii="Arial" w:hAnsi="Arial" w:cs="Arial"/>
        </w:rPr>
        <w:t xml:space="preserve"> should be part of consideration for website</w:t>
      </w:r>
    </w:p>
    <w:p w14:paraId="2D3F0C67" w14:textId="53A12A77" w:rsidR="005E21EB" w:rsidRPr="00A56427" w:rsidRDefault="00FD445B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develop a website p</w:t>
      </w:r>
      <w:r w:rsidR="005E21EB">
        <w:rPr>
          <w:rFonts w:ascii="Arial" w:hAnsi="Arial" w:cs="Arial"/>
        </w:rPr>
        <w:t>lan, short-term and long-term</w:t>
      </w:r>
    </w:p>
    <w:p w14:paraId="66CBA39B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5B9B4065" w14:textId="16275249" w:rsidR="00FD445B" w:rsidRPr="00FD445B" w:rsidRDefault="00FD445B" w:rsidP="008C60A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 w:rsidRPr="00FD445B">
        <w:rPr>
          <w:rFonts w:ascii="Arial" w:hAnsi="Arial" w:cs="Arial"/>
        </w:rPr>
        <w:t>Jim and Michele w</w:t>
      </w:r>
      <w:r w:rsidR="00B336E1" w:rsidRPr="00FD445B">
        <w:rPr>
          <w:rFonts w:ascii="Arial" w:hAnsi="Arial" w:cs="Arial"/>
        </w:rPr>
        <w:t xml:space="preserve">ill keep pressure on OCSE to get answers related to </w:t>
      </w:r>
      <w:r w:rsidRPr="00FD445B">
        <w:rPr>
          <w:rFonts w:ascii="Arial" w:hAnsi="Arial" w:cs="Arial"/>
        </w:rPr>
        <w:t>the second stimulus payment—both on the question of garnishment and on the question of EIPs showing up commingled with federal tax refunds and the</w:t>
      </w:r>
      <w:r w:rsidR="00EF3BB9" w:rsidRPr="00FD445B">
        <w:rPr>
          <w:rFonts w:ascii="Arial" w:hAnsi="Arial" w:cs="Arial"/>
        </w:rPr>
        <w:t xml:space="preserve"> offset</w:t>
      </w:r>
      <w:r w:rsidRPr="00FD445B">
        <w:rPr>
          <w:rFonts w:ascii="Arial" w:hAnsi="Arial" w:cs="Arial"/>
        </w:rPr>
        <w:t xml:space="preserve"> implic</w:t>
      </w:r>
      <w:r w:rsidR="00003BD5">
        <w:rPr>
          <w:rFonts w:ascii="Arial" w:hAnsi="Arial" w:cs="Arial"/>
        </w:rPr>
        <w:t>a</w:t>
      </w:r>
      <w:r w:rsidRPr="00FD445B">
        <w:rPr>
          <w:rFonts w:ascii="Arial" w:hAnsi="Arial" w:cs="Arial"/>
        </w:rPr>
        <w:t>tions</w:t>
      </w:r>
    </w:p>
    <w:p w14:paraId="00EBEE1B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761A216D" w14:textId="6B5A3A57" w:rsidR="0033345D" w:rsidRDefault="005A1442" w:rsidP="008C60A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Kate (OR): We should discus</w:t>
      </w:r>
      <w:r w:rsidR="008D5F9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comments or considerations related to a prospective OCSE Commissioner—what qualities we’re looking for (e.g., IV-D director experience?)</w:t>
      </w:r>
      <w:r w:rsidR="008D5F93">
        <w:rPr>
          <w:rFonts w:ascii="Arial" w:hAnsi="Arial" w:cs="Arial"/>
        </w:rPr>
        <w:t>, who might be considered, etc.</w:t>
      </w:r>
    </w:p>
    <w:p w14:paraId="63814576" w14:textId="5BEB87C8" w:rsidR="00EF3BB9" w:rsidRDefault="00C61DB4" w:rsidP="008C60A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Karen (NH)</w:t>
      </w:r>
      <w:r w:rsidR="008D5F93">
        <w:rPr>
          <w:rFonts w:ascii="Arial" w:hAnsi="Arial" w:cs="Arial"/>
        </w:rPr>
        <w:t xml:space="preserve">: </w:t>
      </w:r>
      <w:r w:rsidR="00EF3BB9">
        <w:rPr>
          <w:rFonts w:ascii="Arial" w:hAnsi="Arial" w:cs="Arial"/>
        </w:rPr>
        <w:t>Sharon Santilli</w:t>
      </w:r>
      <w:r>
        <w:rPr>
          <w:rFonts w:ascii="Arial" w:hAnsi="Arial" w:cs="Arial"/>
        </w:rPr>
        <w:t xml:space="preserve"> (RI) announced she’</w:t>
      </w:r>
      <w:r w:rsidR="00AF6668">
        <w:rPr>
          <w:rFonts w:ascii="Arial" w:hAnsi="Arial" w:cs="Arial"/>
        </w:rPr>
        <w:t>ll</w:t>
      </w:r>
      <w:r>
        <w:rPr>
          <w:rFonts w:ascii="Arial" w:hAnsi="Arial" w:cs="Arial"/>
        </w:rPr>
        <w:t xml:space="preserve"> retir</w:t>
      </w:r>
      <w:r w:rsidR="00AF666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mid-2021</w:t>
      </w:r>
    </w:p>
    <w:p w14:paraId="7152B6C7" w14:textId="10E8AFDA" w:rsidR="0033345D" w:rsidRPr="00EF3BB9" w:rsidRDefault="00A31528" w:rsidP="00EF3BB9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B46D2A">
        <w:rPr>
          <w:rFonts w:ascii="Arial" w:hAnsi="Arial" w:cs="Arial"/>
          <w:sz w:val="24"/>
        </w:rPr>
        <w:t>Thursday, February 18, 2021</w:t>
      </w:r>
      <w:r w:rsidR="00003BD5">
        <w:rPr>
          <w:rFonts w:ascii="Arial" w:hAnsi="Arial" w:cs="Arial"/>
          <w:sz w:val="24"/>
        </w:rPr>
        <w:t>,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14:paraId="0D3AD440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24ED5AB7" w14:textId="7A3FB10E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>Meeting adjourned at</w:t>
      </w:r>
      <w:r w:rsidR="00EF3BB9">
        <w:rPr>
          <w:rFonts w:ascii="Arial" w:hAnsi="Arial" w:cs="Arial"/>
          <w:i/>
          <w:color w:val="000000" w:themeColor="text1"/>
        </w:rPr>
        <w:t xml:space="preserve"> </w:t>
      </w:r>
      <w:r w:rsidR="00003BD5">
        <w:rPr>
          <w:rFonts w:ascii="Arial" w:hAnsi="Arial" w:cs="Arial"/>
          <w:i/>
          <w:color w:val="000000" w:themeColor="text1"/>
        </w:rPr>
        <w:t>3</w:t>
      </w:r>
      <w:r w:rsidR="00EF3BB9">
        <w:rPr>
          <w:rFonts w:ascii="Arial" w:hAnsi="Arial" w:cs="Arial"/>
          <w:i/>
          <w:color w:val="000000" w:themeColor="text1"/>
        </w:rPr>
        <w:t>:</w:t>
      </w:r>
      <w:r w:rsidR="00003BD5">
        <w:rPr>
          <w:rFonts w:ascii="Arial" w:hAnsi="Arial" w:cs="Arial"/>
          <w:i/>
          <w:color w:val="000000" w:themeColor="text1"/>
        </w:rPr>
        <w:t>3</w:t>
      </w:r>
      <w:r w:rsidR="00EF3BB9">
        <w:rPr>
          <w:rFonts w:ascii="Arial" w:hAnsi="Arial" w:cs="Arial"/>
          <w:i/>
          <w:color w:val="000000" w:themeColor="text1"/>
        </w:rPr>
        <w:t>9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49567FD9" w14:textId="77777777" w:rsidR="008C60A9" w:rsidRDefault="008C60A9" w:rsidP="008C60A9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</w:p>
    <w:p w14:paraId="31001108" w14:textId="327DECDE" w:rsidR="008C60A9" w:rsidRDefault="008C60A9" w:rsidP="008C60A9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0000CC"/>
          <w:sz w:val="24"/>
        </w:rPr>
        <w:t>Addendum</w:t>
      </w:r>
      <w:r w:rsidRPr="009F7598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Vote by Email on Accountant</w:t>
      </w:r>
    </w:p>
    <w:p w14:paraId="190A7DF7" w14:textId="04C35A34" w:rsidR="008C60A9" w:rsidRPr="008C60A9" w:rsidRDefault="008C60A9" w:rsidP="008C60A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8C60A9">
        <w:rPr>
          <w:rFonts w:ascii="Arial" w:hAnsi="Arial" w:cs="Arial"/>
        </w:rPr>
        <w:t xml:space="preserve">Treasurer Liesa Stockdale made a motion via email </w:t>
      </w:r>
      <w:r w:rsidR="00DA57C2">
        <w:rPr>
          <w:rFonts w:ascii="Arial" w:hAnsi="Arial" w:cs="Arial"/>
        </w:rPr>
        <w:t xml:space="preserve">on January 29 </w:t>
      </w:r>
      <w:r w:rsidRPr="008C60A9">
        <w:rPr>
          <w:rFonts w:ascii="Arial" w:hAnsi="Arial" w:cs="Arial"/>
        </w:rPr>
        <w:t xml:space="preserve">to approve entering into an agreement for a compilation engagement with </w:t>
      </w:r>
      <w:proofErr w:type="spellStart"/>
      <w:r w:rsidRPr="008C60A9">
        <w:rPr>
          <w:rFonts w:ascii="Arial" w:hAnsi="Arial" w:cs="Arial"/>
        </w:rPr>
        <w:t>Haga</w:t>
      </w:r>
      <w:proofErr w:type="spellEnd"/>
      <w:r w:rsidR="00DA57C2">
        <w:rPr>
          <w:rFonts w:ascii="Arial" w:hAnsi="Arial" w:cs="Arial"/>
        </w:rPr>
        <w:t xml:space="preserve"> </w:t>
      </w:r>
      <w:proofErr w:type="spellStart"/>
      <w:r w:rsidRPr="008C60A9">
        <w:rPr>
          <w:rFonts w:ascii="Arial" w:hAnsi="Arial" w:cs="Arial"/>
        </w:rPr>
        <w:t>Kommer</w:t>
      </w:r>
      <w:proofErr w:type="spellEnd"/>
      <w:r w:rsidRPr="008C60A9">
        <w:rPr>
          <w:rFonts w:ascii="Arial" w:hAnsi="Arial" w:cs="Arial"/>
        </w:rPr>
        <w:t xml:space="preserve">, CPAs. </w:t>
      </w:r>
    </w:p>
    <w:p w14:paraId="273A2D65" w14:textId="38B7F874" w:rsidR="008C60A9" w:rsidRPr="008C60A9" w:rsidRDefault="008C60A9" w:rsidP="008C60A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8C60A9">
        <w:rPr>
          <w:rFonts w:ascii="Arial" w:hAnsi="Arial" w:cs="Arial"/>
          <w:iCs/>
          <w:color w:val="000000" w:themeColor="text1"/>
        </w:rPr>
        <w:t>President Jim Fleming</w:t>
      </w:r>
      <w:r w:rsidRPr="008C60A9">
        <w:rPr>
          <w:rFonts w:ascii="Arial" w:hAnsi="Arial" w:cs="Arial"/>
        </w:rPr>
        <w:t xml:space="preserve"> seconded </w:t>
      </w:r>
    </w:p>
    <w:p w14:paraId="0080DB9D" w14:textId="3336A509" w:rsidR="008C60A9" w:rsidRPr="00DA57C2" w:rsidRDefault="008C60A9" w:rsidP="006F1C3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DA57C2">
        <w:rPr>
          <w:rFonts w:ascii="Arial" w:hAnsi="Arial" w:cs="Arial"/>
          <w:iCs/>
          <w:color w:val="000000" w:themeColor="text1"/>
        </w:rPr>
        <w:t>Liesa circulated the Letter of Engagement with the following comments: “</w:t>
      </w:r>
      <w:r w:rsidRPr="00DA57C2">
        <w:rPr>
          <w:rFonts w:ascii="Arial" w:hAnsi="Arial" w:cs="Arial"/>
          <w:iCs/>
          <w:color w:val="000000" w:themeColor="text1"/>
        </w:rPr>
        <w:t xml:space="preserve">My </w:t>
      </w:r>
      <w:r w:rsidRPr="008C60A9">
        <w:rPr>
          <w:rFonts w:ascii="Arial" w:hAnsi="Arial" w:cs="Arial"/>
          <w:iCs/>
          <w:color w:val="000000" w:themeColor="text1"/>
        </w:rPr>
        <w:t>review</w:t>
      </w:r>
      <w:r w:rsidRPr="00DA57C2">
        <w:rPr>
          <w:rFonts w:ascii="Arial" w:hAnsi="Arial" w:cs="Arial"/>
          <w:iCs/>
          <w:color w:val="000000" w:themeColor="text1"/>
        </w:rPr>
        <w:t xml:space="preserve"> shows that their services will include an annual </w:t>
      </w:r>
      <w:r w:rsidRPr="00DA57C2">
        <w:rPr>
          <w:rFonts w:ascii="Arial" w:hAnsi="Arial" w:cs="Arial"/>
          <w:iCs/>
          <w:color w:val="000000" w:themeColor="text1"/>
        </w:rPr>
        <w:t>‘</w:t>
      </w:r>
      <w:r w:rsidRPr="00DA57C2">
        <w:rPr>
          <w:rFonts w:ascii="Arial" w:hAnsi="Arial" w:cs="Arial"/>
          <w:iCs/>
          <w:color w:val="000000" w:themeColor="text1"/>
        </w:rPr>
        <w:t>compilation engagement</w:t>
      </w:r>
      <w:r w:rsidRPr="00DA57C2">
        <w:rPr>
          <w:rFonts w:ascii="Arial" w:hAnsi="Arial" w:cs="Arial"/>
          <w:iCs/>
          <w:color w:val="000000" w:themeColor="text1"/>
        </w:rPr>
        <w:t>’</w:t>
      </w:r>
      <w:r w:rsidRPr="00DA57C2">
        <w:rPr>
          <w:rFonts w:ascii="Arial" w:hAnsi="Arial" w:cs="Arial"/>
          <w:iCs/>
          <w:color w:val="000000" w:themeColor="text1"/>
        </w:rPr>
        <w:t xml:space="preserve"> to compile our cash basis accounting records i</w:t>
      </w:r>
      <w:bookmarkStart w:id="0" w:name="_GoBack"/>
      <w:bookmarkEnd w:id="0"/>
      <w:r w:rsidRPr="00DA57C2">
        <w:rPr>
          <w:rFonts w:ascii="Arial" w:hAnsi="Arial" w:cs="Arial"/>
          <w:iCs/>
          <w:color w:val="000000" w:themeColor="text1"/>
        </w:rPr>
        <w:t>nto a financial statement, but will not provide a judgment on its accuracy, and that they will file our federal tax form.</w:t>
      </w:r>
      <w:r w:rsidRPr="00DA57C2">
        <w:rPr>
          <w:rFonts w:ascii="Arial" w:hAnsi="Arial" w:cs="Arial"/>
          <w:iCs/>
          <w:color w:val="000000" w:themeColor="text1"/>
        </w:rPr>
        <w:t xml:space="preserve"> </w:t>
      </w:r>
      <w:r w:rsidRPr="00DA57C2">
        <w:rPr>
          <w:rFonts w:ascii="Arial" w:hAnsi="Arial" w:cs="Arial"/>
          <w:iCs/>
          <w:color w:val="000000" w:themeColor="text1"/>
        </w:rPr>
        <w:t>This is the same service we were contracted for with our former firm. We were paying $2500 annually to our former firm. This company is estimating $1900 annually.</w:t>
      </w:r>
      <w:r w:rsidRPr="00DA57C2">
        <w:rPr>
          <w:rFonts w:ascii="Arial" w:hAnsi="Arial" w:cs="Arial"/>
          <w:iCs/>
          <w:color w:val="000000" w:themeColor="text1"/>
        </w:rPr>
        <w:t>”</w:t>
      </w:r>
      <w:r w:rsidRPr="00DA57C2">
        <w:rPr>
          <w:rFonts w:ascii="Arial" w:hAnsi="Arial" w:cs="Arial"/>
          <w:iCs/>
          <w:color w:val="000000" w:themeColor="text1"/>
        </w:rPr>
        <w:t> </w:t>
      </w:r>
    </w:p>
    <w:p w14:paraId="526618F2" w14:textId="2B34126D" w:rsidR="008C60A9" w:rsidRPr="00DA57C2" w:rsidRDefault="008C60A9" w:rsidP="006F1C3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DA57C2">
        <w:rPr>
          <w:rFonts w:ascii="Arial" w:hAnsi="Arial" w:cs="Arial"/>
          <w:iCs/>
          <w:color w:val="000000" w:themeColor="text1"/>
        </w:rPr>
        <w:t xml:space="preserve">Vote by email was called, and all </w:t>
      </w:r>
      <w:r w:rsidR="00DA57C2" w:rsidRPr="00DA57C2">
        <w:rPr>
          <w:rFonts w:ascii="Arial" w:hAnsi="Arial" w:cs="Arial"/>
          <w:iCs/>
          <w:color w:val="000000" w:themeColor="text1"/>
        </w:rPr>
        <w:t>members of the Executive Committee voted:</w:t>
      </w:r>
    </w:p>
    <w:p w14:paraId="07B3ACB4" w14:textId="6DF2296C" w:rsidR="00DA57C2" w:rsidRPr="00DA57C2" w:rsidRDefault="00DA57C2" w:rsidP="00DA57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DA57C2">
        <w:rPr>
          <w:rFonts w:ascii="Arial" w:hAnsi="Arial" w:cs="Arial"/>
        </w:rPr>
        <w:t>13-0-1 abstention</w:t>
      </w:r>
    </w:p>
    <w:p w14:paraId="7E2BF783" w14:textId="1F5F0744" w:rsidR="00DA57C2" w:rsidRPr="00DA57C2" w:rsidRDefault="00DA57C2" w:rsidP="00DA57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DA57C2">
        <w:rPr>
          <w:rFonts w:ascii="Arial" w:hAnsi="Arial" w:cs="Arial"/>
        </w:rPr>
        <w:t>Motion carried on February 3, 2021</w:t>
      </w:r>
    </w:p>
    <w:p w14:paraId="4CA3887D" w14:textId="77777777" w:rsidR="00DA57C2" w:rsidRDefault="00DA57C2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</w:p>
    <w:p w14:paraId="40BDF28D" w14:textId="0A3FCCE1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520EDD6B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9F3FB" w14:textId="77777777" w:rsidR="009E6442" w:rsidRDefault="009E6442" w:rsidP="003179D0">
      <w:pPr>
        <w:spacing w:after="0" w:line="240" w:lineRule="auto"/>
      </w:pPr>
      <w:r>
        <w:separator/>
      </w:r>
    </w:p>
  </w:endnote>
  <w:endnote w:type="continuationSeparator" w:id="0">
    <w:p w14:paraId="5EE8789B" w14:textId="77777777" w:rsidR="009E6442" w:rsidRDefault="009E6442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B7A0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5969E" w14:textId="77777777" w:rsidR="009E6442" w:rsidRDefault="009E6442" w:rsidP="003179D0">
      <w:pPr>
        <w:spacing w:after="0" w:line="240" w:lineRule="auto"/>
      </w:pPr>
      <w:r>
        <w:separator/>
      </w:r>
    </w:p>
  </w:footnote>
  <w:footnote w:type="continuationSeparator" w:id="0">
    <w:p w14:paraId="185F75E9" w14:textId="77777777" w:rsidR="009E6442" w:rsidRDefault="009E6442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967018"/>
      <w:docPartObj>
        <w:docPartGallery w:val="Watermarks"/>
        <w:docPartUnique/>
      </w:docPartObj>
    </w:sdtPr>
    <w:sdtEndPr/>
    <w:sdtContent>
      <w:p w14:paraId="4FC3DDB0" w14:textId="77777777" w:rsidR="001C736B" w:rsidRDefault="009E6442">
        <w:pPr>
          <w:pStyle w:val="Header"/>
        </w:pPr>
        <w:r>
          <w:rPr>
            <w:noProof/>
            <w:lang w:eastAsia="zh-TW"/>
          </w:rPr>
          <w:pict w14:anchorId="01625D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C44"/>
    <w:multiLevelType w:val="hybridMultilevel"/>
    <w:tmpl w:val="9E3E5A20"/>
    <w:lvl w:ilvl="0" w:tplc="A4BEB0E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13E0E07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4EBE2322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A32F7"/>
    <w:multiLevelType w:val="hybridMultilevel"/>
    <w:tmpl w:val="DE20E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342A"/>
    <w:multiLevelType w:val="hybridMultilevel"/>
    <w:tmpl w:val="555AF8B6"/>
    <w:lvl w:ilvl="0" w:tplc="B95A3F4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A1C46"/>
    <w:multiLevelType w:val="hybridMultilevel"/>
    <w:tmpl w:val="6CF6B684"/>
    <w:lvl w:ilvl="0" w:tplc="96500FEE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3388"/>
    <w:multiLevelType w:val="hybridMultilevel"/>
    <w:tmpl w:val="842CFAC6"/>
    <w:lvl w:ilvl="0" w:tplc="95CE7518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D3"/>
    <w:rsid w:val="00003BD5"/>
    <w:rsid w:val="000504C4"/>
    <w:rsid w:val="000A44C8"/>
    <w:rsid w:val="000E3C25"/>
    <w:rsid w:val="00177A50"/>
    <w:rsid w:val="00194560"/>
    <w:rsid w:val="001A385E"/>
    <w:rsid w:val="001B0529"/>
    <w:rsid w:val="001C65C2"/>
    <w:rsid w:val="001C736B"/>
    <w:rsid w:val="001D44F8"/>
    <w:rsid w:val="001D67CC"/>
    <w:rsid w:val="001E6005"/>
    <w:rsid w:val="0020425C"/>
    <w:rsid w:val="00206A69"/>
    <w:rsid w:val="00263644"/>
    <w:rsid w:val="002A30ED"/>
    <w:rsid w:val="002B0259"/>
    <w:rsid w:val="002B1BCB"/>
    <w:rsid w:val="002B3097"/>
    <w:rsid w:val="002E41CA"/>
    <w:rsid w:val="002E73D3"/>
    <w:rsid w:val="002F5918"/>
    <w:rsid w:val="003179D0"/>
    <w:rsid w:val="0033345D"/>
    <w:rsid w:val="003535A0"/>
    <w:rsid w:val="0036124E"/>
    <w:rsid w:val="00365138"/>
    <w:rsid w:val="003750CF"/>
    <w:rsid w:val="00395FF7"/>
    <w:rsid w:val="003C3166"/>
    <w:rsid w:val="003C79A0"/>
    <w:rsid w:val="003D21E1"/>
    <w:rsid w:val="003D37B8"/>
    <w:rsid w:val="00436164"/>
    <w:rsid w:val="0045005C"/>
    <w:rsid w:val="00462568"/>
    <w:rsid w:val="004B1B04"/>
    <w:rsid w:val="004F51E5"/>
    <w:rsid w:val="005377A6"/>
    <w:rsid w:val="00557A7F"/>
    <w:rsid w:val="00587BA6"/>
    <w:rsid w:val="00592EB7"/>
    <w:rsid w:val="005A1442"/>
    <w:rsid w:val="005C1B4A"/>
    <w:rsid w:val="005D070D"/>
    <w:rsid w:val="005E21EB"/>
    <w:rsid w:val="005F3360"/>
    <w:rsid w:val="00602252"/>
    <w:rsid w:val="00660AE4"/>
    <w:rsid w:val="00664266"/>
    <w:rsid w:val="00683894"/>
    <w:rsid w:val="006A393F"/>
    <w:rsid w:val="006C735C"/>
    <w:rsid w:val="006E3D7C"/>
    <w:rsid w:val="00706BD3"/>
    <w:rsid w:val="00713B6B"/>
    <w:rsid w:val="00717A83"/>
    <w:rsid w:val="00747486"/>
    <w:rsid w:val="00762402"/>
    <w:rsid w:val="00775A7C"/>
    <w:rsid w:val="007A78F5"/>
    <w:rsid w:val="007B4E83"/>
    <w:rsid w:val="007B5645"/>
    <w:rsid w:val="007C23A9"/>
    <w:rsid w:val="007E2D4F"/>
    <w:rsid w:val="008001FA"/>
    <w:rsid w:val="008175A7"/>
    <w:rsid w:val="0082276D"/>
    <w:rsid w:val="00835D9E"/>
    <w:rsid w:val="00875355"/>
    <w:rsid w:val="0087574C"/>
    <w:rsid w:val="008876FB"/>
    <w:rsid w:val="008B3588"/>
    <w:rsid w:val="008C60A9"/>
    <w:rsid w:val="008D5F93"/>
    <w:rsid w:val="009041E2"/>
    <w:rsid w:val="00921051"/>
    <w:rsid w:val="009249B3"/>
    <w:rsid w:val="009249C4"/>
    <w:rsid w:val="00957170"/>
    <w:rsid w:val="00961002"/>
    <w:rsid w:val="0096307B"/>
    <w:rsid w:val="00975CF8"/>
    <w:rsid w:val="009E13CD"/>
    <w:rsid w:val="009E6442"/>
    <w:rsid w:val="009F23EE"/>
    <w:rsid w:val="009F73E3"/>
    <w:rsid w:val="009F7598"/>
    <w:rsid w:val="00A31528"/>
    <w:rsid w:val="00AB5C69"/>
    <w:rsid w:val="00AF6668"/>
    <w:rsid w:val="00B072A5"/>
    <w:rsid w:val="00B11FDA"/>
    <w:rsid w:val="00B3271E"/>
    <w:rsid w:val="00B336E1"/>
    <w:rsid w:val="00B439D5"/>
    <w:rsid w:val="00B46D2A"/>
    <w:rsid w:val="00B66B69"/>
    <w:rsid w:val="00B8241A"/>
    <w:rsid w:val="00B930B6"/>
    <w:rsid w:val="00C03F0C"/>
    <w:rsid w:val="00C61DB4"/>
    <w:rsid w:val="00C64AC7"/>
    <w:rsid w:val="00C72455"/>
    <w:rsid w:val="00C919D7"/>
    <w:rsid w:val="00C979F0"/>
    <w:rsid w:val="00CC5529"/>
    <w:rsid w:val="00CD2A31"/>
    <w:rsid w:val="00D3246E"/>
    <w:rsid w:val="00D52B73"/>
    <w:rsid w:val="00D7002F"/>
    <w:rsid w:val="00D73EFE"/>
    <w:rsid w:val="00D867D9"/>
    <w:rsid w:val="00DA57C2"/>
    <w:rsid w:val="00DC39F3"/>
    <w:rsid w:val="00DD76E6"/>
    <w:rsid w:val="00E71815"/>
    <w:rsid w:val="00EA267B"/>
    <w:rsid w:val="00EA3773"/>
    <w:rsid w:val="00ED365E"/>
    <w:rsid w:val="00EF23E3"/>
    <w:rsid w:val="00EF3BB9"/>
    <w:rsid w:val="00F93667"/>
    <w:rsid w:val="00FD3A88"/>
    <w:rsid w:val="00FD445B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248C03"/>
  <w15:docId w15:val="{B5D0E4BF-056D-4E09-A06F-845E348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9949-C56D-4699-803E-AA1FF26A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- 2020-21</Template>
  <TotalTime>1298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19</cp:revision>
  <dcterms:created xsi:type="dcterms:W3CDTF">2021-01-21T18:33:00Z</dcterms:created>
  <dcterms:modified xsi:type="dcterms:W3CDTF">2021-02-16T23:44:00Z</dcterms:modified>
</cp:coreProperties>
</file>