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E46DE" w14:textId="77777777" w:rsidR="00D34135" w:rsidRPr="00D34135" w:rsidRDefault="00D34135" w:rsidP="00D34135">
      <w:pPr>
        <w:spacing w:after="0"/>
        <w:rPr>
          <w:rFonts w:ascii="Times New Roman" w:hAnsi="Times New Roman" w:cs="Times New Roman"/>
          <w:szCs w:val="28"/>
        </w:rPr>
      </w:pPr>
      <w:bookmarkStart w:id="0" w:name="_GoBack"/>
      <w:bookmarkEnd w:id="0"/>
      <w:r w:rsidRPr="00D34135">
        <w:rPr>
          <w:rFonts w:ascii="Times New Roman" w:hAnsi="Times New Roman" w:cs="Times New Roman"/>
          <w:szCs w:val="28"/>
        </w:rPr>
        <w:t>Mike Bromley</w:t>
      </w:r>
    </w:p>
    <w:p w14:paraId="332186B8" w14:textId="77777777" w:rsidR="00D34135" w:rsidRPr="00D34135" w:rsidRDefault="00D34135" w:rsidP="00D34135">
      <w:pPr>
        <w:spacing w:after="0"/>
        <w:rPr>
          <w:rFonts w:ascii="Times New Roman" w:hAnsi="Times New Roman" w:cs="Times New Roman"/>
          <w:szCs w:val="28"/>
        </w:rPr>
      </w:pPr>
      <w:r w:rsidRPr="00D34135">
        <w:rPr>
          <w:rFonts w:ascii="Times New Roman" w:hAnsi="Times New Roman" w:cs="Times New Roman"/>
          <w:szCs w:val="28"/>
        </w:rPr>
        <w:t>Vice President, Enterprise Government Solutions</w:t>
      </w:r>
    </w:p>
    <w:p w14:paraId="283A130B" w14:textId="77777777" w:rsidR="00D34135" w:rsidRPr="00D34135" w:rsidRDefault="00D34135" w:rsidP="00D34135">
      <w:pPr>
        <w:spacing w:after="0"/>
        <w:rPr>
          <w:rFonts w:ascii="Times New Roman" w:hAnsi="Times New Roman" w:cs="Times New Roman"/>
          <w:szCs w:val="28"/>
        </w:rPr>
      </w:pPr>
      <w:r w:rsidRPr="00D34135">
        <w:rPr>
          <w:rFonts w:ascii="Times New Roman" w:hAnsi="Times New Roman" w:cs="Times New Roman"/>
          <w:szCs w:val="28"/>
        </w:rPr>
        <w:t>Equifax Workforce Solutions</w:t>
      </w:r>
    </w:p>
    <w:p w14:paraId="56F94A70" w14:textId="77777777" w:rsidR="00D34135" w:rsidRPr="00D34135" w:rsidRDefault="00D34135" w:rsidP="00D34135">
      <w:pPr>
        <w:spacing w:after="0"/>
        <w:rPr>
          <w:rFonts w:ascii="Times New Roman" w:hAnsi="Times New Roman" w:cs="Times New Roman"/>
          <w:szCs w:val="28"/>
        </w:rPr>
      </w:pPr>
      <w:r w:rsidRPr="00D34135">
        <w:rPr>
          <w:rFonts w:ascii="Times New Roman" w:hAnsi="Times New Roman" w:cs="Times New Roman"/>
          <w:szCs w:val="28"/>
        </w:rPr>
        <w:t>2330 Ball Drive</w:t>
      </w:r>
    </w:p>
    <w:p w14:paraId="34A9826E" w14:textId="77777777" w:rsidR="00D34135" w:rsidRPr="00D34135" w:rsidRDefault="00D34135" w:rsidP="00D34135">
      <w:pPr>
        <w:spacing w:after="0"/>
        <w:rPr>
          <w:rFonts w:ascii="Times New Roman" w:hAnsi="Times New Roman" w:cs="Times New Roman"/>
          <w:szCs w:val="28"/>
        </w:rPr>
      </w:pPr>
      <w:r w:rsidRPr="00D34135">
        <w:rPr>
          <w:rFonts w:ascii="Times New Roman" w:hAnsi="Times New Roman" w:cs="Times New Roman"/>
          <w:szCs w:val="28"/>
        </w:rPr>
        <w:t>St. Louis, MO 63146</w:t>
      </w:r>
    </w:p>
    <w:p w14:paraId="65FD8455" w14:textId="77777777" w:rsidR="00D34135" w:rsidRPr="00D34135" w:rsidRDefault="00D34135" w:rsidP="00D34135">
      <w:pPr>
        <w:spacing w:after="0"/>
        <w:rPr>
          <w:rFonts w:ascii="Times New Roman" w:hAnsi="Times New Roman" w:cs="Times New Roman"/>
          <w:szCs w:val="28"/>
        </w:rPr>
      </w:pPr>
    </w:p>
    <w:p w14:paraId="49CAB0EE" w14:textId="77777777" w:rsidR="00D34135" w:rsidRPr="00D34135" w:rsidRDefault="00D34135" w:rsidP="00D34135">
      <w:pPr>
        <w:spacing w:after="0"/>
        <w:rPr>
          <w:rFonts w:ascii="Times New Roman" w:hAnsi="Times New Roman" w:cs="Times New Roman"/>
          <w:szCs w:val="28"/>
        </w:rPr>
      </w:pPr>
      <w:proofErr w:type="gramStart"/>
      <w:r w:rsidRPr="00D34135">
        <w:rPr>
          <w:rFonts w:ascii="Times New Roman" w:hAnsi="Times New Roman" w:cs="Times New Roman"/>
          <w:szCs w:val="28"/>
        </w:rPr>
        <w:t>February XX,</w:t>
      </w:r>
      <w:proofErr w:type="gramEnd"/>
      <w:r w:rsidRPr="00D34135">
        <w:rPr>
          <w:rFonts w:ascii="Times New Roman" w:hAnsi="Times New Roman" w:cs="Times New Roman"/>
          <w:szCs w:val="28"/>
        </w:rPr>
        <w:t xml:space="preserve"> 2020</w:t>
      </w:r>
    </w:p>
    <w:p w14:paraId="7FF2848E" w14:textId="77777777" w:rsidR="00D34135" w:rsidRPr="00D34135" w:rsidRDefault="00D34135" w:rsidP="00D34135">
      <w:pPr>
        <w:spacing w:after="0"/>
        <w:rPr>
          <w:rFonts w:ascii="Times New Roman" w:hAnsi="Times New Roman" w:cs="Times New Roman"/>
          <w:szCs w:val="28"/>
        </w:rPr>
      </w:pPr>
    </w:p>
    <w:p w14:paraId="15D44395" w14:textId="77777777" w:rsidR="00D34135" w:rsidRDefault="00D34135" w:rsidP="00D34135">
      <w:pPr>
        <w:spacing w:after="0"/>
        <w:rPr>
          <w:rFonts w:ascii="Times New Roman" w:hAnsi="Times New Roman" w:cs="Times New Roman"/>
          <w:szCs w:val="28"/>
        </w:rPr>
      </w:pPr>
      <w:r>
        <w:rPr>
          <w:rFonts w:ascii="Times New Roman" w:hAnsi="Times New Roman" w:cs="Times New Roman"/>
          <w:szCs w:val="28"/>
        </w:rPr>
        <w:t>Dear Mr. Bromley,</w:t>
      </w:r>
    </w:p>
    <w:p w14:paraId="0B3178AF" w14:textId="77777777" w:rsidR="00D34135" w:rsidRDefault="00D34135" w:rsidP="00D34135">
      <w:pPr>
        <w:spacing w:after="0"/>
        <w:rPr>
          <w:rFonts w:ascii="Times New Roman" w:hAnsi="Times New Roman" w:cs="Times New Roman"/>
          <w:szCs w:val="28"/>
        </w:rPr>
      </w:pPr>
    </w:p>
    <w:p w14:paraId="03EF84FB" w14:textId="654BA3B4" w:rsidR="008177DC" w:rsidRDefault="00D34135" w:rsidP="00D34135">
      <w:pPr>
        <w:spacing w:after="0"/>
        <w:rPr>
          <w:rFonts w:ascii="Times New Roman" w:hAnsi="Times New Roman" w:cs="Times New Roman"/>
          <w:szCs w:val="28"/>
        </w:rPr>
      </w:pPr>
      <w:r>
        <w:rPr>
          <w:rFonts w:ascii="Times New Roman" w:hAnsi="Times New Roman" w:cs="Times New Roman"/>
          <w:szCs w:val="28"/>
        </w:rPr>
        <w:t xml:space="preserve">The American Public Human Services Association (APHSA) is a bipartisan, nonprofit membership organization representing state and local health and human services agencies that </w:t>
      </w:r>
      <w:r w:rsidR="000C6E4B">
        <w:rPr>
          <w:rFonts w:ascii="Times New Roman" w:hAnsi="Times New Roman" w:cs="Times New Roman"/>
          <w:szCs w:val="28"/>
        </w:rPr>
        <w:t>works with</w:t>
      </w:r>
      <w:r w:rsidR="008177DC">
        <w:rPr>
          <w:rFonts w:ascii="Times New Roman" w:hAnsi="Times New Roman" w:cs="Times New Roman"/>
          <w:szCs w:val="28"/>
        </w:rPr>
        <w:t xml:space="preserve"> members t</w:t>
      </w:r>
      <w:r w:rsidR="000C6E4B">
        <w:rPr>
          <w:rFonts w:ascii="Times New Roman" w:hAnsi="Times New Roman" w:cs="Times New Roman"/>
          <w:szCs w:val="28"/>
        </w:rPr>
        <w:t>o</w:t>
      </w:r>
      <w:r w:rsidR="008177DC">
        <w:rPr>
          <w:rFonts w:ascii="Times New Roman" w:hAnsi="Times New Roman" w:cs="Times New Roman"/>
          <w:szCs w:val="28"/>
        </w:rPr>
        <w:t xml:space="preserve"> influenc</w:t>
      </w:r>
      <w:r w:rsidR="000C6E4B">
        <w:rPr>
          <w:rFonts w:ascii="Times New Roman" w:hAnsi="Times New Roman" w:cs="Times New Roman"/>
          <w:szCs w:val="28"/>
        </w:rPr>
        <w:t>e</w:t>
      </w:r>
      <w:r w:rsidR="008177DC">
        <w:rPr>
          <w:rFonts w:ascii="Times New Roman" w:hAnsi="Times New Roman" w:cs="Times New Roman"/>
          <w:szCs w:val="28"/>
        </w:rPr>
        <w:t xml:space="preserve"> modern policies and practices that support the health and well-being of children and families.  </w:t>
      </w:r>
    </w:p>
    <w:p w14:paraId="16CD3587" w14:textId="77777777" w:rsidR="008C1D20" w:rsidRDefault="008C1D20" w:rsidP="00D34135">
      <w:pPr>
        <w:spacing w:after="0"/>
        <w:rPr>
          <w:rFonts w:ascii="Times New Roman" w:hAnsi="Times New Roman" w:cs="Times New Roman"/>
          <w:szCs w:val="28"/>
        </w:rPr>
      </w:pPr>
    </w:p>
    <w:p w14:paraId="598B3330" w14:textId="532A1B1B" w:rsidR="008C1D20" w:rsidRDefault="00A8744D" w:rsidP="00D34135">
      <w:pPr>
        <w:spacing w:after="0"/>
        <w:rPr>
          <w:rFonts w:ascii="Times New Roman" w:hAnsi="Times New Roman" w:cs="Times New Roman"/>
          <w:szCs w:val="28"/>
        </w:rPr>
      </w:pPr>
      <w:r>
        <w:rPr>
          <w:rFonts w:ascii="Times New Roman" w:hAnsi="Times New Roman" w:cs="Times New Roman"/>
          <w:szCs w:val="28"/>
        </w:rPr>
        <w:t xml:space="preserve">APHSA </w:t>
      </w:r>
      <w:r w:rsidR="008C1D20">
        <w:rPr>
          <w:rFonts w:ascii="Times New Roman" w:hAnsi="Times New Roman" w:cs="Times New Roman"/>
          <w:szCs w:val="28"/>
        </w:rPr>
        <w:t>work</w:t>
      </w:r>
      <w:r>
        <w:rPr>
          <w:rFonts w:ascii="Times New Roman" w:hAnsi="Times New Roman" w:cs="Times New Roman"/>
          <w:szCs w:val="28"/>
        </w:rPr>
        <w:t>s</w:t>
      </w:r>
      <w:r w:rsidR="008C1D20">
        <w:rPr>
          <w:rFonts w:ascii="Times New Roman" w:hAnsi="Times New Roman" w:cs="Times New Roman"/>
          <w:szCs w:val="28"/>
        </w:rPr>
        <w:t xml:space="preserve"> with our members </w:t>
      </w:r>
      <w:r w:rsidR="00925FEF">
        <w:rPr>
          <w:rFonts w:ascii="Times New Roman" w:hAnsi="Times New Roman" w:cs="Times New Roman"/>
          <w:szCs w:val="28"/>
        </w:rPr>
        <w:t xml:space="preserve">to </w:t>
      </w:r>
      <w:r w:rsidR="00143CE7">
        <w:rPr>
          <w:rFonts w:ascii="Times New Roman" w:hAnsi="Times New Roman" w:cs="Times New Roman"/>
          <w:szCs w:val="28"/>
        </w:rPr>
        <w:t>promote opportunities for</w:t>
      </w:r>
      <w:r w:rsidR="008C1D20">
        <w:rPr>
          <w:rFonts w:ascii="Times New Roman" w:hAnsi="Times New Roman" w:cs="Times New Roman"/>
          <w:szCs w:val="28"/>
        </w:rPr>
        <w:t xml:space="preserve"> more efficient</w:t>
      </w:r>
      <w:r w:rsidR="000B43FC">
        <w:rPr>
          <w:rFonts w:ascii="Times New Roman" w:hAnsi="Times New Roman" w:cs="Times New Roman"/>
          <w:szCs w:val="28"/>
        </w:rPr>
        <w:t xml:space="preserve"> and cost-effective</w:t>
      </w:r>
      <w:r w:rsidR="008C1D20">
        <w:rPr>
          <w:rFonts w:ascii="Times New Roman" w:hAnsi="Times New Roman" w:cs="Times New Roman"/>
          <w:szCs w:val="28"/>
        </w:rPr>
        <w:t xml:space="preserve"> delivery of services</w:t>
      </w:r>
      <w:r w:rsidR="000B43FC">
        <w:rPr>
          <w:rFonts w:ascii="Times New Roman" w:hAnsi="Times New Roman" w:cs="Times New Roman"/>
          <w:szCs w:val="28"/>
        </w:rPr>
        <w:t xml:space="preserve">, promote interoperability of systems, and have stable and predictable funding for essential organizational functions.  Through feedback from </w:t>
      </w:r>
      <w:r w:rsidR="003F70CE">
        <w:rPr>
          <w:rFonts w:ascii="Times New Roman" w:hAnsi="Times New Roman" w:cs="Times New Roman"/>
          <w:szCs w:val="28"/>
        </w:rPr>
        <w:t>numerous</w:t>
      </w:r>
      <w:r w:rsidR="000B43FC">
        <w:rPr>
          <w:rFonts w:ascii="Times New Roman" w:hAnsi="Times New Roman" w:cs="Times New Roman"/>
          <w:szCs w:val="28"/>
        </w:rPr>
        <w:t xml:space="preserve"> state and local members across different sectors of the human services system, it </w:t>
      </w:r>
      <w:r w:rsidR="003F70CE">
        <w:rPr>
          <w:rFonts w:ascii="Times New Roman" w:hAnsi="Times New Roman" w:cs="Times New Roman"/>
          <w:szCs w:val="28"/>
        </w:rPr>
        <w:t>is</w:t>
      </w:r>
      <w:r w:rsidR="000B43FC">
        <w:rPr>
          <w:rFonts w:ascii="Times New Roman" w:hAnsi="Times New Roman" w:cs="Times New Roman"/>
          <w:szCs w:val="28"/>
        </w:rPr>
        <w:t xml:space="preserve"> apparent that </w:t>
      </w:r>
      <w:r w:rsidR="003F70CE">
        <w:rPr>
          <w:rFonts w:ascii="Times New Roman" w:hAnsi="Times New Roman" w:cs="Times New Roman"/>
          <w:szCs w:val="28"/>
        </w:rPr>
        <w:t xml:space="preserve">our members are encountering challenges in their use of Equifax Workforce Solutions’ </w:t>
      </w:r>
      <w:r w:rsidR="003F70CE">
        <w:rPr>
          <w:rFonts w:ascii="Times New Roman" w:hAnsi="Times New Roman" w:cs="Times New Roman"/>
          <w:i/>
          <w:iCs/>
          <w:szCs w:val="28"/>
        </w:rPr>
        <w:t>The Work Number</w:t>
      </w:r>
      <w:r w:rsidR="00925FEF">
        <w:rPr>
          <w:rFonts w:ascii="Times New Roman" w:hAnsi="Times New Roman" w:cs="Times New Roman"/>
          <w:i/>
          <w:iCs/>
          <w:szCs w:val="28"/>
        </w:rPr>
        <w:t>®</w:t>
      </w:r>
      <w:r w:rsidR="003F70CE">
        <w:rPr>
          <w:rFonts w:ascii="Times New Roman" w:hAnsi="Times New Roman" w:cs="Times New Roman"/>
          <w:szCs w:val="28"/>
        </w:rPr>
        <w:t xml:space="preserve"> product that need to be resolved in order for the tool to be aligned with our shared vision for the future state of human services.  </w:t>
      </w:r>
    </w:p>
    <w:p w14:paraId="4C37ACA7" w14:textId="77777777" w:rsidR="003F70CE" w:rsidRDefault="003F70CE" w:rsidP="00D34135">
      <w:pPr>
        <w:spacing w:after="0"/>
        <w:rPr>
          <w:rFonts w:ascii="Times New Roman" w:hAnsi="Times New Roman" w:cs="Times New Roman"/>
          <w:szCs w:val="28"/>
        </w:rPr>
      </w:pPr>
    </w:p>
    <w:p w14:paraId="0EE751F2" w14:textId="77777777" w:rsidR="003F70CE" w:rsidRDefault="003F70CE" w:rsidP="00D34135">
      <w:pPr>
        <w:spacing w:after="0"/>
        <w:rPr>
          <w:rFonts w:ascii="Times New Roman" w:hAnsi="Times New Roman" w:cs="Times New Roman"/>
          <w:szCs w:val="28"/>
        </w:rPr>
      </w:pPr>
      <w:r>
        <w:rPr>
          <w:rFonts w:ascii="Times New Roman" w:hAnsi="Times New Roman" w:cs="Times New Roman"/>
          <w:szCs w:val="28"/>
        </w:rPr>
        <w:t>The following concerns</w:t>
      </w:r>
      <w:r w:rsidR="00E64BE7">
        <w:rPr>
          <w:rFonts w:ascii="Times New Roman" w:hAnsi="Times New Roman" w:cs="Times New Roman"/>
          <w:szCs w:val="28"/>
        </w:rPr>
        <w:t>, while not exhaustive,</w:t>
      </w:r>
      <w:r>
        <w:rPr>
          <w:rFonts w:ascii="Times New Roman" w:hAnsi="Times New Roman" w:cs="Times New Roman"/>
          <w:szCs w:val="28"/>
        </w:rPr>
        <w:t xml:space="preserve"> summarize </w:t>
      </w:r>
      <w:r w:rsidR="00E64BE7">
        <w:rPr>
          <w:rFonts w:ascii="Times New Roman" w:hAnsi="Times New Roman" w:cs="Times New Roman"/>
          <w:szCs w:val="28"/>
        </w:rPr>
        <w:t>common issues expressed by a significant cross-section of our membership.</w:t>
      </w:r>
    </w:p>
    <w:p w14:paraId="5B3F6B22" w14:textId="77777777" w:rsidR="00E64BE7" w:rsidRDefault="00E64BE7" w:rsidP="00D34135">
      <w:pPr>
        <w:spacing w:after="0"/>
        <w:rPr>
          <w:rFonts w:ascii="Times New Roman" w:hAnsi="Times New Roman" w:cs="Times New Roman"/>
          <w:szCs w:val="28"/>
        </w:rPr>
      </w:pPr>
    </w:p>
    <w:p w14:paraId="2AFDD65D" w14:textId="115EB720" w:rsidR="00B23C63" w:rsidRDefault="00E64BE7" w:rsidP="000C6E4B">
      <w:pPr>
        <w:pStyle w:val="ListParagraph"/>
        <w:numPr>
          <w:ilvl w:val="0"/>
          <w:numId w:val="14"/>
        </w:numPr>
        <w:spacing w:after="160"/>
        <w:ind w:left="360"/>
        <w:contextualSpacing w:val="0"/>
        <w:rPr>
          <w:rFonts w:ascii="Times New Roman" w:hAnsi="Times New Roman" w:cs="Times New Roman"/>
          <w:szCs w:val="28"/>
        </w:rPr>
      </w:pPr>
      <w:r>
        <w:rPr>
          <w:rFonts w:ascii="Times New Roman" w:hAnsi="Times New Roman" w:cs="Times New Roman"/>
          <w:b/>
          <w:bCs/>
          <w:szCs w:val="28"/>
        </w:rPr>
        <w:t>Significant Rising Costs</w:t>
      </w:r>
      <w:r>
        <w:rPr>
          <w:rFonts w:ascii="Times New Roman" w:hAnsi="Times New Roman" w:cs="Times New Roman"/>
          <w:szCs w:val="28"/>
        </w:rPr>
        <w:t xml:space="preserve"> – Over the past several years, state agencies </w:t>
      </w:r>
      <w:r w:rsidR="000C6E4B">
        <w:rPr>
          <w:rFonts w:ascii="Times New Roman" w:hAnsi="Times New Roman" w:cs="Times New Roman"/>
          <w:szCs w:val="28"/>
        </w:rPr>
        <w:t>report</w:t>
      </w:r>
      <w:r>
        <w:rPr>
          <w:rFonts w:ascii="Times New Roman" w:hAnsi="Times New Roman" w:cs="Times New Roman"/>
          <w:szCs w:val="28"/>
        </w:rPr>
        <w:t xml:space="preserve"> exponentially rising costs for their use of </w:t>
      </w:r>
      <w:r>
        <w:rPr>
          <w:rFonts w:ascii="Times New Roman" w:hAnsi="Times New Roman" w:cs="Times New Roman"/>
          <w:i/>
          <w:iCs/>
          <w:szCs w:val="28"/>
        </w:rPr>
        <w:t>The Work Number</w:t>
      </w:r>
      <w:r w:rsidR="00925FEF">
        <w:rPr>
          <w:rFonts w:ascii="Times New Roman" w:hAnsi="Times New Roman" w:cs="Times New Roman"/>
          <w:i/>
          <w:iCs/>
          <w:szCs w:val="28"/>
        </w:rPr>
        <w:t>®</w:t>
      </w:r>
      <w:r>
        <w:rPr>
          <w:rFonts w:ascii="Times New Roman" w:hAnsi="Times New Roman" w:cs="Times New Roman"/>
          <w:szCs w:val="28"/>
        </w:rPr>
        <w:t xml:space="preserve">.  As prices continue to increase, states are being left in the untenable position of deciding whether to abandon the use of automated </w:t>
      </w:r>
      <w:r w:rsidR="00B23C63">
        <w:rPr>
          <w:rFonts w:ascii="Times New Roman" w:hAnsi="Times New Roman" w:cs="Times New Roman"/>
          <w:szCs w:val="28"/>
        </w:rPr>
        <w:t xml:space="preserve">eligibility </w:t>
      </w:r>
      <w:r>
        <w:rPr>
          <w:rFonts w:ascii="Times New Roman" w:hAnsi="Times New Roman" w:cs="Times New Roman"/>
          <w:szCs w:val="28"/>
        </w:rPr>
        <w:t xml:space="preserve">verification checks or make cuts to </w:t>
      </w:r>
      <w:r w:rsidR="00B23C63">
        <w:rPr>
          <w:rFonts w:ascii="Times New Roman" w:hAnsi="Times New Roman" w:cs="Times New Roman"/>
          <w:szCs w:val="28"/>
        </w:rPr>
        <w:t>other critical administrative functions.</w:t>
      </w:r>
    </w:p>
    <w:p w14:paraId="67156D8C" w14:textId="79A3F1B5" w:rsidR="00B23C63" w:rsidRDefault="00B23C63" w:rsidP="00B23C63">
      <w:pPr>
        <w:pStyle w:val="ListParagraph"/>
        <w:numPr>
          <w:ilvl w:val="0"/>
          <w:numId w:val="14"/>
        </w:numPr>
        <w:spacing w:after="160"/>
        <w:ind w:left="360"/>
        <w:contextualSpacing w:val="0"/>
        <w:rPr>
          <w:rFonts w:ascii="Times New Roman" w:hAnsi="Times New Roman" w:cs="Times New Roman"/>
          <w:szCs w:val="28"/>
        </w:rPr>
      </w:pPr>
      <w:r>
        <w:rPr>
          <w:rFonts w:ascii="Times New Roman" w:hAnsi="Times New Roman" w:cs="Times New Roman"/>
          <w:b/>
          <w:bCs/>
          <w:szCs w:val="28"/>
        </w:rPr>
        <w:t>Managing Number of Verification Checks</w:t>
      </w:r>
      <w:r>
        <w:rPr>
          <w:rFonts w:ascii="Times New Roman" w:hAnsi="Times New Roman" w:cs="Times New Roman"/>
          <w:szCs w:val="28"/>
        </w:rPr>
        <w:t xml:space="preserve"> – In addition to rising p</w:t>
      </w:r>
      <w:r w:rsidR="000C6E4B">
        <w:rPr>
          <w:rFonts w:ascii="Times New Roman" w:hAnsi="Times New Roman" w:cs="Times New Roman"/>
          <w:szCs w:val="28"/>
        </w:rPr>
        <w:t>er unit prices</w:t>
      </w:r>
      <w:r>
        <w:rPr>
          <w:rFonts w:ascii="Times New Roman" w:hAnsi="Times New Roman" w:cs="Times New Roman"/>
          <w:szCs w:val="28"/>
        </w:rPr>
        <w:t xml:space="preserve">, states are facing obstacles managing the number of verification checks performed by users.  This issue is partially a result of federal policies that preclude sharing of verification information for a single client across different funding streams.  However, features within </w:t>
      </w:r>
      <w:r>
        <w:rPr>
          <w:rFonts w:ascii="Times New Roman" w:hAnsi="Times New Roman" w:cs="Times New Roman"/>
          <w:i/>
          <w:iCs/>
          <w:szCs w:val="28"/>
        </w:rPr>
        <w:t>The Work Number</w:t>
      </w:r>
      <w:r w:rsidR="00925FEF">
        <w:rPr>
          <w:rFonts w:ascii="Times New Roman" w:hAnsi="Times New Roman" w:cs="Times New Roman"/>
          <w:i/>
          <w:iCs/>
          <w:szCs w:val="28"/>
        </w:rPr>
        <w:t>®</w:t>
      </w:r>
      <w:r>
        <w:rPr>
          <w:rFonts w:ascii="Times New Roman" w:hAnsi="Times New Roman" w:cs="Times New Roman"/>
          <w:szCs w:val="28"/>
        </w:rPr>
        <w:t xml:space="preserve"> also make it difficult for managers to </w:t>
      </w:r>
      <w:r w:rsidR="00703ECB">
        <w:rPr>
          <w:rFonts w:ascii="Times New Roman" w:hAnsi="Times New Roman" w:cs="Times New Roman"/>
          <w:szCs w:val="28"/>
        </w:rPr>
        <w:t>meter usage and control</w:t>
      </w:r>
      <w:r>
        <w:rPr>
          <w:rFonts w:ascii="Times New Roman" w:hAnsi="Times New Roman" w:cs="Times New Roman"/>
          <w:szCs w:val="28"/>
        </w:rPr>
        <w:t xml:space="preserve"> duplicative or unnecessary verification checks</w:t>
      </w:r>
      <w:r w:rsidR="00703ECB">
        <w:rPr>
          <w:rFonts w:ascii="Times New Roman" w:hAnsi="Times New Roman" w:cs="Times New Roman"/>
          <w:szCs w:val="28"/>
        </w:rPr>
        <w:t>.  Access to data points that can help states better target verification checks without excessive fees for such access can help states more effectively use the product.</w:t>
      </w:r>
    </w:p>
    <w:p w14:paraId="3C1883CE" w14:textId="77777777" w:rsidR="00703ECB" w:rsidRDefault="00703ECB" w:rsidP="00B23C63">
      <w:pPr>
        <w:pStyle w:val="ListParagraph"/>
        <w:numPr>
          <w:ilvl w:val="0"/>
          <w:numId w:val="14"/>
        </w:numPr>
        <w:spacing w:after="160"/>
        <w:ind w:left="360"/>
        <w:contextualSpacing w:val="0"/>
        <w:rPr>
          <w:rFonts w:ascii="Times New Roman" w:hAnsi="Times New Roman" w:cs="Times New Roman"/>
          <w:szCs w:val="28"/>
        </w:rPr>
      </w:pPr>
      <w:r>
        <w:rPr>
          <w:rFonts w:ascii="Times New Roman" w:hAnsi="Times New Roman" w:cs="Times New Roman"/>
          <w:b/>
          <w:bCs/>
          <w:szCs w:val="28"/>
        </w:rPr>
        <w:lastRenderedPageBreak/>
        <w:t>Unanticipated Charges</w:t>
      </w:r>
      <w:r>
        <w:rPr>
          <w:rFonts w:ascii="Times New Roman" w:hAnsi="Times New Roman" w:cs="Times New Roman"/>
          <w:szCs w:val="28"/>
        </w:rPr>
        <w:t xml:space="preserve"> – In addition to rising costs per verification match and a rise in the number of verification matches being made, states are also incurring other fees and charges that compound the challenges they are experiencing.  Many states report monthly “maintenance fees” recently being added to their contracts and as new employers are added in the middle of contracts, states are forced to </w:t>
      </w:r>
      <w:r w:rsidR="000C6E4B">
        <w:rPr>
          <w:rFonts w:ascii="Times New Roman" w:hAnsi="Times New Roman" w:cs="Times New Roman"/>
          <w:szCs w:val="28"/>
        </w:rPr>
        <w:t xml:space="preserve">either </w:t>
      </w:r>
      <w:r>
        <w:rPr>
          <w:rFonts w:ascii="Times New Roman" w:hAnsi="Times New Roman" w:cs="Times New Roman"/>
          <w:szCs w:val="28"/>
        </w:rPr>
        <w:t xml:space="preserve">accept additional charges to include these vendors or </w:t>
      </w:r>
      <w:r w:rsidR="000C6E4B">
        <w:rPr>
          <w:rFonts w:ascii="Times New Roman" w:hAnsi="Times New Roman" w:cs="Times New Roman"/>
          <w:szCs w:val="28"/>
        </w:rPr>
        <w:t>rely on</w:t>
      </w:r>
      <w:r>
        <w:rPr>
          <w:rFonts w:ascii="Times New Roman" w:hAnsi="Times New Roman" w:cs="Times New Roman"/>
          <w:szCs w:val="28"/>
        </w:rPr>
        <w:t xml:space="preserve"> outdated data.</w:t>
      </w:r>
    </w:p>
    <w:p w14:paraId="1385378D" w14:textId="77777777" w:rsidR="00703ECB" w:rsidRDefault="00C8697C" w:rsidP="007906DD">
      <w:pPr>
        <w:pStyle w:val="ListParagraph"/>
        <w:numPr>
          <w:ilvl w:val="0"/>
          <w:numId w:val="14"/>
        </w:numPr>
        <w:spacing w:after="0"/>
        <w:ind w:left="360"/>
        <w:contextualSpacing w:val="0"/>
        <w:rPr>
          <w:rFonts w:ascii="Times New Roman" w:hAnsi="Times New Roman" w:cs="Times New Roman"/>
          <w:szCs w:val="28"/>
        </w:rPr>
      </w:pPr>
      <w:r>
        <w:rPr>
          <w:rFonts w:ascii="Times New Roman" w:hAnsi="Times New Roman" w:cs="Times New Roman"/>
          <w:b/>
          <w:bCs/>
          <w:szCs w:val="28"/>
        </w:rPr>
        <w:t>Standard Access for Child Support Programs</w:t>
      </w:r>
      <w:r>
        <w:rPr>
          <w:rFonts w:ascii="Times New Roman" w:hAnsi="Times New Roman" w:cs="Times New Roman"/>
          <w:szCs w:val="28"/>
        </w:rPr>
        <w:t xml:space="preserve"> – Child support programs report difficulties either retaining or gaining access to their standard service for no-cost verifications from Equifax when the company is being used by an employer to respond to such verification requests.  Furthermore, </w:t>
      </w:r>
      <w:r w:rsidR="007906DD">
        <w:rPr>
          <w:rFonts w:ascii="Times New Roman" w:hAnsi="Times New Roman" w:cs="Times New Roman"/>
          <w:szCs w:val="28"/>
        </w:rPr>
        <w:t>similarities in design of Equifax’s no-cost verification tool and the paid service for child support programs can result in inadvertent costs being incurred.</w:t>
      </w:r>
    </w:p>
    <w:p w14:paraId="78B0DB29" w14:textId="77777777" w:rsidR="000C6E4B" w:rsidRDefault="000C6E4B" w:rsidP="000C6E4B">
      <w:pPr>
        <w:spacing w:after="0"/>
        <w:rPr>
          <w:rFonts w:ascii="Times New Roman" w:hAnsi="Times New Roman" w:cs="Times New Roman"/>
          <w:szCs w:val="28"/>
        </w:rPr>
      </w:pPr>
    </w:p>
    <w:p w14:paraId="33D4A3EA" w14:textId="217C979B" w:rsidR="000C6E4B" w:rsidRDefault="000C6E4B" w:rsidP="000C6E4B">
      <w:pPr>
        <w:spacing w:after="0"/>
        <w:rPr>
          <w:rFonts w:ascii="Times New Roman" w:hAnsi="Times New Roman" w:cs="Times New Roman"/>
          <w:szCs w:val="28"/>
        </w:rPr>
      </w:pPr>
      <w:r>
        <w:rPr>
          <w:rFonts w:ascii="Times New Roman" w:hAnsi="Times New Roman" w:cs="Times New Roman"/>
          <w:szCs w:val="28"/>
        </w:rPr>
        <w:t xml:space="preserve">Given the aforementioned challenges, our membership </w:t>
      </w:r>
      <w:r w:rsidR="00143CE7">
        <w:rPr>
          <w:rFonts w:ascii="Times New Roman" w:hAnsi="Times New Roman" w:cs="Times New Roman"/>
          <w:szCs w:val="28"/>
        </w:rPr>
        <w:t>would like to work directly with Equifax</w:t>
      </w:r>
      <w:r w:rsidR="00D47637">
        <w:rPr>
          <w:rFonts w:ascii="Times New Roman" w:hAnsi="Times New Roman" w:cs="Times New Roman"/>
          <w:szCs w:val="28"/>
        </w:rPr>
        <w:t xml:space="preserve"> </w:t>
      </w:r>
      <w:r w:rsidR="00143CE7">
        <w:rPr>
          <w:rFonts w:ascii="Times New Roman" w:hAnsi="Times New Roman" w:cs="Times New Roman"/>
          <w:szCs w:val="28"/>
        </w:rPr>
        <w:t xml:space="preserve">Workforce Solutions </w:t>
      </w:r>
      <w:r w:rsidR="00D47637">
        <w:rPr>
          <w:rFonts w:ascii="Times New Roman" w:hAnsi="Times New Roman" w:cs="Times New Roman"/>
          <w:szCs w:val="28"/>
        </w:rPr>
        <w:t xml:space="preserve">to resolve challenges related to existing usage of </w:t>
      </w:r>
      <w:r w:rsidR="00D47637">
        <w:rPr>
          <w:rFonts w:ascii="Times New Roman" w:hAnsi="Times New Roman" w:cs="Times New Roman"/>
          <w:i/>
          <w:iCs/>
          <w:szCs w:val="28"/>
        </w:rPr>
        <w:t>The Work Number</w:t>
      </w:r>
      <w:r w:rsidR="00925FEF">
        <w:rPr>
          <w:rFonts w:ascii="Times New Roman" w:hAnsi="Times New Roman" w:cs="Times New Roman"/>
          <w:i/>
          <w:iCs/>
          <w:szCs w:val="28"/>
        </w:rPr>
        <w:t>®</w:t>
      </w:r>
      <w:r w:rsidR="00D47637">
        <w:rPr>
          <w:rFonts w:ascii="Times New Roman" w:hAnsi="Times New Roman" w:cs="Times New Roman"/>
          <w:szCs w:val="28"/>
        </w:rPr>
        <w:t xml:space="preserve"> so that the tool can be a viable option in long-term plans for state human services agencies systems and processes</w:t>
      </w:r>
      <w:r w:rsidR="00143CE7">
        <w:rPr>
          <w:rFonts w:ascii="Times New Roman" w:hAnsi="Times New Roman" w:cs="Times New Roman"/>
          <w:szCs w:val="28"/>
        </w:rPr>
        <w:t xml:space="preserve"> and integrate in</w:t>
      </w:r>
      <w:r w:rsidR="00925FEF">
        <w:rPr>
          <w:rFonts w:ascii="Times New Roman" w:hAnsi="Times New Roman" w:cs="Times New Roman"/>
          <w:szCs w:val="28"/>
        </w:rPr>
        <w:t>to</w:t>
      </w:r>
      <w:r w:rsidR="00143CE7">
        <w:rPr>
          <w:rFonts w:ascii="Times New Roman" w:hAnsi="Times New Roman" w:cs="Times New Roman"/>
          <w:szCs w:val="28"/>
        </w:rPr>
        <w:t xml:space="preserve"> USDA’s broader system modernization efforts</w:t>
      </w:r>
      <w:r w:rsidR="00D47637">
        <w:rPr>
          <w:rFonts w:ascii="Times New Roman" w:hAnsi="Times New Roman" w:cs="Times New Roman"/>
          <w:szCs w:val="28"/>
        </w:rPr>
        <w:t xml:space="preserve">.  It is our hope that through engaging Equifax Workforce Solutions in direct and candid conversations, we can create </w:t>
      </w:r>
      <w:r w:rsidR="00510313">
        <w:rPr>
          <w:rFonts w:ascii="Times New Roman" w:hAnsi="Times New Roman" w:cs="Times New Roman"/>
          <w:szCs w:val="28"/>
        </w:rPr>
        <w:t>a space for you to better understand the issues faced by our members and identify solutions that will help states build modern platforms that increase their capacity to meet the needs of children and families.</w:t>
      </w:r>
    </w:p>
    <w:p w14:paraId="7FA110C2" w14:textId="77777777" w:rsidR="00510313" w:rsidRDefault="00510313" w:rsidP="000C6E4B">
      <w:pPr>
        <w:spacing w:after="0"/>
        <w:rPr>
          <w:rFonts w:ascii="Times New Roman" w:hAnsi="Times New Roman" w:cs="Times New Roman"/>
          <w:szCs w:val="28"/>
        </w:rPr>
      </w:pPr>
    </w:p>
    <w:p w14:paraId="610CF0FD" w14:textId="77777777" w:rsidR="00510313" w:rsidRDefault="00510313" w:rsidP="000C6E4B">
      <w:pPr>
        <w:spacing w:after="0"/>
        <w:rPr>
          <w:rFonts w:ascii="Times New Roman" w:hAnsi="Times New Roman" w:cs="Times New Roman"/>
          <w:szCs w:val="28"/>
        </w:rPr>
      </w:pPr>
      <w:r>
        <w:rPr>
          <w:rFonts w:ascii="Times New Roman" w:hAnsi="Times New Roman" w:cs="Times New Roman"/>
          <w:szCs w:val="28"/>
        </w:rPr>
        <w:t xml:space="preserve">We look forward to this dialogue.  Please contact Matthew Lyons, APHSA Director of Policy &amp; Research, at </w:t>
      </w:r>
      <w:hyperlink r:id="rId10" w:history="1">
        <w:r w:rsidRPr="00AD749F">
          <w:rPr>
            <w:rStyle w:val="Hyperlink"/>
            <w:rFonts w:ascii="Times New Roman" w:hAnsi="Times New Roman" w:cs="Times New Roman"/>
            <w:szCs w:val="28"/>
          </w:rPr>
          <w:t>mlyons@aphsa.org</w:t>
        </w:r>
      </w:hyperlink>
      <w:r>
        <w:rPr>
          <w:rFonts w:ascii="Times New Roman" w:hAnsi="Times New Roman" w:cs="Times New Roman"/>
          <w:szCs w:val="28"/>
        </w:rPr>
        <w:t xml:space="preserve"> to discuss next steps.</w:t>
      </w:r>
    </w:p>
    <w:p w14:paraId="48860655" w14:textId="77777777" w:rsidR="00510313" w:rsidRDefault="00510313" w:rsidP="000C6E4B">
      <w:pPr>
        <w:spacing w:after="0"/>
        <w:rPr>
          <w:rFonts w:ascii="Times New Roman" w:hAnsi="Times New Roman" w:cs="Times New Roman"/>
          <w:szCs w:val="28"/>
        </w:rPr>
      </w:pPr>
    </w:p>
    <w:p w14:paraId="58ADBE59" w14:textId="77777777" w:rsidR="00510313" w:rsidRDefault="00510313" w:rsidP="000C6E4B">
      <w:pPr>
        <w:spacing w:after="0"/>
        <w:rPr>
          <w:rFonts w:ascii="Times New Roman" w:hAnsi="Times New Roman" w:cs="Times New Roman"/>
          <w:szCs w:val="28"/>
        </w:rPr>
      </w:pPr>
      <w:r>
        <w:rPr>
          <w:rFonts w:ascii="Times New Roman" w:hAnsi="Times New Roman" w:cs="Times New Roman"/>
          <w:szCs w:val="28"/>
        </w:rPr>
        <w:t>Sincerely,</w:t>
      </w:r>
    </w:p>
    <w:p w14:paraId="1C6C4383" w14:textId="77777777" w:rsidR="00510313" w:rsidRDefault="00510313" w:rsidP="000C6E4B">
      <w:pPr>
        <w:spacing w:after="0"/>
        <w:rPr>
          <w:rFonts w:ascii="Times New Roman" w:hAnsi="Times New Roman" w:cs="Times New Roman"/>
          <w:szCs w:val="28"/>
        </w:rPr>
      </w:pPr>
    </w:p>
    <w:p w14:paraId="0066B0A4" w14:textId="77777777" w:rsidR="00510313" w:rsidRDefault="003567BD" w:rsidP="000C6E4B">
      <w:pPr>
        <w:spacing w:after="0"/>
        <w:rPr>
          <w:rFonts w:ascii="Times New Roman" w:hAnsi="Times New Roman" w:cs="Times New Roman"/>
          <w:szCs w:val="28"/>
        </w:rPr>
      </w:pPr>
      <w:r w:rsidRPr="00510313">
        <w:rPr>
          <w:rFonts w:ascii="Times New Roman" w:hAnsi="Times New Roman" w:cs="Times New Roman"/>
          <w:noProof/>
          <w:szCs w:val="28"/>
        </w:rPr>
        <mc:AlternateContent>
          <mc:Choice Requires="wps">
            <w:drawing>
              <wp:anchor distT="0" distB="0" distL="114300" distR="114300" simplePos="0" relativeHeight="251659264" behindDoc="1" locked="0" layoutInCell="1" allowOverlap="1" wp14:anchorId="3E28B21C" wp14:editId="3A45C1DA">
                <wp:simplePos x="0" y="0"/>
                <wp:positionH relativeFrom="column">
                  <wp:posOffset>3225800</wp:posOffset>
                </wp:positionH>
                <wp:positionV relativeFrom="paragraph">
                  <wp:posOffset>176530</wp:posOffset>
                </wp:positionV>
                <wp:extent cx="3035300" cy="1404620"/>
                <wp:effectExtent l="0" t="0" r="0" b="0"/>
                <wp:wrapTight wrapText="bothSides">
                  <wp:wrapPolygon edited="0">
                    <wp:start x="0" y="0"/>
                    <wp:lineTo x="0" y="21066"/>
                    <wp:lineTo x="21419" y="21066"/>
                    <wp:lineTo x="2141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solidFill>
                          <a:srgbClr val="FFFFFF"/>
                        </a:solidFill>
                        <a:ln w="9525">
                          <a:noFill/>
                          <a:miter lim="800000"/>
                          <a:headEnd/>
                          <a:tailEnd/>
                        </a:ln>
                      </wps:spPr>
                      <wps:txbx>
                        <w:txbxContent>
                          <w:p w14:paraId="2C05795D" w14:textId="77777777" w:rsidR="00510313" w:rsidRDefault="00510313" w:rsidP="00510313">
                            <w:pPr>
                              <w:spacing w:after="0"/>
                              <w:rPr>
                                <w:rFonts w:ascii="Times New Roman" w:hAnsi="Times New Roman" w:cs="Times New Roman"/>
                              </w:rPr>
                            </w:pPr>
                            <w:r>
                              <w:rPr>
                                <w:rFonts w:ascii="Times New Roman" w:hAnsi="Times New Roman" w:cs="Times New Roman"/>
                              </w:rPr>
                              <w:t>Belit Burke</w:t>
                            </w:r>
                          </w:p>
                          <w:p w14:paraId="690DB58E" w14:textId="77777777" w:rsidR="00510313" w:rsidRDefault="00510313" w:rsidP="00510313">
                            <w:pPr>
                              <w:spacing w:after="0"/>
                              <w:rPr>
                                <w:rFonts w:ascii="Times New Roman" w:hAnsi="Times New Roman" w:cs="Times New Roman"/>
                              </w:rPr>
                            </w:pPr>
                          </w:p>
                          <w:p w14:paraId="4DFB0172" w14:textId="77777777" w:rsidR="00510313" w:rsidRDefault="00510313" w:rsidP="00510313">
                            <w:pPr>
                              <w:spacing w:after="0"/>
                              <w:rPr>
                                <w:rFonts w:ascii="Times New Roman" w:hAnsi="Times New Roman" w:cs="Times New Roman"/>
                              </w:rPr>
                            </w:pPr>
                          </w:p>
                          <w:p w14:paraId="31734BBB"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2F2D0C31"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American Association of SNAP Directors</w:t>
                            </w:r>
                          </w:p>
                        </w:txbxContent>
                      </wps:txbx>
                      <wps:bodyPr rot="0" vert="horz" wrap="square" lIns="91440" tIns="45720" rIns="91440" bIns="45720" anchor="t" anchorCtr="0">
                        <a:spAutoFit/>
                      </wps:bodyPr>
                    </wps:wsp>
                  </a:graphicData>
                </a:graphic>
              </wp:anchor>
            </w:drawing>
          </mc:Choice>
          <mc:Fallback>
            <w:pict>
              <v:shapetype w14:anchorId="3E28B21C" id="_x0000_t202" coordsize="21600,21600" o:spt="202" path="m,l,21600r21600,l21600,xe">
                <v:stroke joinstyle="miter"/>
                <v:path gradientshapeok="t" o:connecttype="rect"/>
              </v:shapetype>
              <v:shape id="_x0000_s1026" type="#_x0000_t202" style="position:absolute;margin-left:254pt;margin-top:13.9pt;width:239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PiHwIAABwEAAAOAAAAZHJzL2Uyb0RvYy54bWysU11v2yAUfZ+0/4B4X+w4SddacaouXaZJ&#10;3YfU7gdgjG004DIgsbNfvwtO06h7m8YDAu7lcO65h/XtqBU5COclmIrOZzklwnBopOkq+uNp9+6a&#10;Eh+YaZgCIyp6FJ7ebt6+WQ+2FAX0oBrhCIIYXw62on0Itswyz3uhmZ+BFQaDLTjNAm5dlzWODYiu&#10;VVbk+VU2gGusAy68x9P7KUg3Cb9tBQ/f2taLQFRFkVtIs0tzHedss2Zl55jtJT/RYP/AQjNp8NEz&#10;1D0LjOyd/AtKS+7AQxtmHHQGbSu5SDVgNfP8VTWPPbMi1YLieHuWyf8/WP718N0R2VS0oMQwjS16&#10;EmMgH2AkRVRnsL7EpEeLaWHEY+xyqtTbB+A/PTGw7ZnpxJ1zMPSCNchuHm9mF1cnHB9B6uELNPgM&#10;2wdIQGPrdJQOxSCIjl06njsTqXA8XOSL1SLHEMfYfJkvr4rUu4yVz9et8+GTAE3ioqIOW5/g2eHB&#10;h0iHlc8p8TUPSjY7qVTauK7eKkcODG2ySyNV8CpNGTJU9GZVrBKygXg/OUjLgDZWUlf0Oo9jMlaU&#10;46NpUkpgUk1rZKLMSZ8oySROGOsRE6NoNTRHVMrBZFf8Xrjowf2mZECrVtT/2jMnKFGfDap9M18u&#10;o7fTZrl6j9IQdxmpLyPMcISqaKBkWm5D+g9JB3uHXdnJpNcLkxNXtGCS8fRdoscv9ynr5VNv/gAA&#10;AP//AwBQSwMEFAAGAAgAAAAhAL0xQ2TeAAAACgEAAA8AAABkcnMvZG93bnJldi54bWxMj8FOwzAQ&#10;RO9I/IO1SNyo3YqGNMSpEBIX1AMtHDhu4yUOie0QO234e5YTHHd2NDOv3M6uFycaYxu8huVCgSBf&#10;B9P6RsPb69NNDiIm9Ab74EnDN0XYVpcXJRYmnP2eTofUCA7xsUANNqWhkDLWlhzGRRjI8+8jjA4T&#10;n2MjzYhnDne9XCmVSYet5waLAz1aqrvD5LhkF+tpH74+l7tOvtsuw/WLfdb6+mp+uAeRaE5/Zvid&#10;z9Oh4k3HMHkTRa9hrXJmSRpWd4zAhk2esXBk4XajQFal/I9Q/QAAAP//AwBQSwECLQAUAAYACAAA&#10;ACEAtoM4kv4AAADhAQAAEwAAAAAAAAAAAAAAAAAAAAAAW0NvbnRlbnRfVHlwZXNdLnhtbFBLAQIt&#10;ABQABgAIAAAAIQA4/SH/1gAAAJQBAAALAAAAAAAAAAAAAAAAAC8BAABfcmVscy8ucmVsc1BLAQIt&#10;ABQABgAIAAAAIQCIRYPiHwIAABwEAAAOAAAAAAAAAAAAAAAAAC4CAABkcnMvZTJvRG9jLnhtbFBL&#10;AQItABQABgAIAAAAIQC9MUNk3gAAAAoBAAAPAAAAAAAAAAAAAAAAAHkEAABkcnMvZG93bnJldi54&#10;bWxQSwUGAAAAAAQABADzAAAAhAUAAAAA&#10;" stroked="f">
                <v:textbox style="mso-fit-shape-to-text:t">
                  <w:txbxContent>
                    <w:p w14:paraId="2C05795D" w14:textId="77777777" w:rsidR="00510313" w:rsidRDefault="00510313" w:rsidP="00510313">
                      <w:pPr>
                        <w:spacing w:after="0"/>
                        <w:rPr>
                          <w:rFonts w:ascii="Times New Roman" w:hAnsi="Times New Roman" w:cs="Times New Roman"/>
                        </w:rPr>
                      </w:pPr>
                      <w:r>
                        <w:rPr>
                          <w:rFonts w:ascii="Times New Roman" w:hAnsi="Times New Roman" w:cs="Times New Roman"/>
                        </w:rPr>
                        <w:t>Belit Burke</w:t>
                      </w:r>
                    </w:p>
                    <w:p w14:paraId="690DB58E" w14:textId="77777777" w:rsidR="00510313" w:rsidRDefault="00510313" w:rsidP="00510313">
                      <w:pPr>
                        <w:spacing w:after="0"/>
                        <w:rPr>
                          <w:rFonts w:ascii="Times New Roman" w:hAnsi="Times New Roman" w:cs="Times New Roman"/>
                        </w:rPr>
                      </w:pPr>
                    </w:p>
                    <w:p w14:paraId="4DFB0172" w14:textId="77777777" w:rsidR="00510313" w:rsidRDefault="00510313" w:rsidP="00510313">
                      <w:pPr>
                        <w:spacing w:after="0"/>
                        <w:rPr>
                          <w:rFonts w:ascii="Times New Roman" w:hAnsi="Times New Roman" w:cs="Times New Roman"/>
                        </w:rPr>
                      </w:pPr>
                    </w:p>
                    <w:p w14:paraId="31734BBB"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2F2D0C31"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American Association of SNAP Directors</w:t>
                      </w:r>
                    </w:p>
                  </w:txbxContent>
                </v:textbox>
                <w10:wrap type="tight"/>
              </v:shape>
            </w:pict>
          </mc:Fallback>
        </mc:AlternateContent>
      </w:r>
    </w:p>
    <w:p w14:paraId="7E9331F5" w14:textId="77777777" w:rsidR="007906DD" w:rsidRDefault="00510313" w:rsidP="007906DD">
      <w:pPr>
        <w:spacing w:after="0"/>
        <w:rPr>
          <w:rFonts w:ascii="Times New Roman" w:hAnsi="Times New Roman" w:cs="Times New Roman"/>
          <w:szCs w:val="28"/>
        </w:rPr>
      </w:pPr>
      <w:r w:rsidRPr="00510313">
        <w:rPr>
          <w:rFonts w:ascii="Times New Roman" w:hAnsi="Times New Roman" w:cs="Times New Roman"/>
          <w:noProof/>
          <w:szCs w:val="28"/>
        </w:rPr>
        <mc:AlternateContent>
          <mc:Choice Requires="wps">
            <w:drawing>
              <wp:inline distT="0" distB="0" distL="0" distR="0" wp14:anchorId="212A8E55" wp14:editId="78A306F3">
                <wp:extent cx="303530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solidFill>
                          <a:srgbClr val="FFFFFF"/>
                        </a:solidFill>
                        <a:ln w="9525">
                          <a:noFill/>
                          <a:miter lim="800000"/>
                          <a:headEnd/>
                          <a:tailEnd/>
                        </a:ln>
                      </wps:spPr>
                      <wps:txbx>
                        <w:txbxContent>
                          <w:p w14:paraId="2F7D4F74" w14:textId="77777777" w:rsidR="00510313" w:rsidRDefault="00510313" w:rsidP="00510313">
                            <w:pPr>
                              <w:spacing w:after="0"/>
                              <w:rPr>
                                <w:rFonts w:ascii="Times New Roman" w:hAnsi="Times New Roman" w:cs="Times New Roman"/>
                              </w:rPr>
                            </w:pPr>
                            <w:r>
                              <w:rPr>
                                <w:rFonts w:ascii="Times New Roman" w:hAnsi="Times New Roman" w:cs="Times New Roman"/>
                              </w:rPr>
                              <w:t>Matthew Lyons</w:t>
                            </w:r>
                          </w:p>
                          <w:p w14:paraId="755DD341" w14:textId="77777777" w:rsidR="00510313" w:rsidRDefault="00510313" w:rsidP="00510313">
                            <w:pPr>
                              <w:spacing w:after="0"/>
                              <w:rPr>
                                <w:rFonts w:ascii="Times New Roman" w:hAnsi="Times New Roman" w:cs="Times New Roman"/>
                              </w:rPr>
                            </w:pPr>
                          </w:p>
                          <w:p w14:paraId="2B7E54B5" w14:textId="77777777" w:rsidR="00510313" w:rsidRDefault="00510313" w:rsidP="00510313">
                            <w:pPr>
                              <w:spacing w:after="0"/>
                              <w:rPr>
                                <w:rFonts w:ascii="Times New Roman" w:hAnsi="Times New Roman" w:cs="Times New Roman"/>
                              </w:rPr>
                            </w:pPr>
                          </w:p>
                          <w:p w14:paraId="28847368" w14:textId="77777777" w:rsidR="00510313" w:rsidRDefault="00510313" w:rsidP="00510313">
                            <w:pPr>
                              <w:spacing w:after="0"/>
                              <w:rPr>
                                <w:rFonts w:ascii="Times New Roman" w:hAnsi="Times New Roman" w:cs="Times New Roman"/>
                              </w:rPr>
                            </w:pPr>
                            <w:r>
                              <w:rPr>
                                <w:rFonts w:ascii="Times New Roman" w:hAnsi="Times New Roman" w:cs="Times New Roman"/>
                              </w:rPr>
                              <w:t>Director, Policy &amp; Research</w:t>
                            </w:r>
                          </w:p>
                          <w:p w14:paraId="7C4C137A"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American Public Human Services Association</w:t>
                            </w:r>
                          </w:p>
                        </w:txbxContent>
                      </wps:txbx>
                      <wps:bodyPr rot="0" vert="horz" wrap="square" lIns="91440" tIns="45720" rIns="91440" bIns="45720" anchor="t" anchorCtr="0">
                        <a:spAutoFit/>
                      </wps:bodyPr>
                    </wps:wsp>
                  </a:graphicData>
                </a:graphic>
              </wp:inline>
            </w:drawing>
          </mc:Choice>
          <mc:Fallback>
            <w:pict>
              <v:shape w14:anchorId="212A8E55" id="Text Box 2" o:spid="_x0000_s1027" type="#_x0000_t202" style="width:23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VlIwIAACUEAAAOAAAAZHJzL2Uyb0RvYy54bWysU9tuGyEQfa/Uf0C813uxncvK6yh16qpS&#10;epGSfgDLsl5UYChg76Zfn4F1HCt9q8oDAmY4nDlzWN2MWpGDcF6CqWkxyykRhkMrza6mPx+3H64o&#10;8YGZlikwoqZPwtOb9ft3q8FWooQeVCscQRDjq8HWtA/BVlnmeS808zOwwmCwA6dZwK3bZa1jA6Jr&#10;lZV5fpEN4FrrgAvv8fRuCtJ1wu86wcP3rvMiEFVT5BbS7NLcxDlbr1i1c8z2kh9psH9goZk0+OgJ&#10;6o4FRvZO/gWlJXfgoQszDjqDrpNcpBqwmiJ/U81Dz6xItaA43p5k8v8Pln87/HBEtjUti0tKDNPY&#10;pEcxBvIRRlJGfQbrK0x7sJgYRjzGPqdavb0H/ssTA5uemZ24dQ6GXrAW+RXxZnZ2dcLxEaQZvkKL&#10;z7B9gAQ0dk5H8VAOgujYp6dTbyIVjofzfL6c5xjiGCsW+eKiTN3LWPVy3TofPgvQJC5q6rD5CZ4d&#10;7n2IdFj1khJf86Bku5VKpY3bNRvlyIGhUbZppArepClDhppeL8tlQjYQ7ycPaRnQyErqml7lcUzW&#10;inJ8Mm1KCUyqaY1MlDnqEyWZxAljM6ZWJPGidg20TyiYg8m3+M9w0YP7Q8mAnq2p/71nTlCivhgU&#10;/bpYLKLJ02axvESFiDuPNOcRZjhC1TRQMi03IX2MJIe9xeZsZZLtlcmRMnoxqXn8N9Hs5/uU9fq7&#10;188AAAD//wMAUEsDBBQABgAIAAAAIQBL42JP2gAAAAUBAAAPAAAAZHJzL2Rvd25yZXYueG1sTI+x&#10;TsNAEER7JP7htJHoyNkWhMj4HCEkGpSCBArKjb34HPv2jO+cmL9noYFmpdGsZt4Um9n16kRjaD0b&#10;SJcJKOLK1y03Bt5en67XoEJErrH3TAa+KMCmvLwoMK/9mXd02sdGSQiHHA3YGIdc61BZchiWfiAW&#10;78OPDqPIsdH1iGcJd73OkmSlHbYsDRYHerRUdfvJSck2VNPOfx7TbaffbbfC2xf7bMzVYn64BxVp&#10;jn/P8IMv6FAK08FPXAfVG5Ah8feKd3O3FnkwkGVpBros9H/68hsAAP//AwBQSwECLQAUAAYACAAA&#10;ACEAtoM4kv4AAADhAQAAEwAAAAAAAAAAAAAAAAAAAAAAW0NvbnRlbnRfVHlwZXNdLnhtbFBLAQIt&#10;ABQABgAIAAAAIQA4/SH/1gAAAJQBAAALAAAAAAAAAAAAAAAAAC8BAABfcmVscy8ucmVsc1BLAQIt&#10;ABQABgAIAAAAIQAbq0VlIwIAACUEAAAOAAAAAAAAAAAAAAAAAC4CAABkcnMvZTJvRG9jLnhtbFBL&#10;AQItABQABgAIAAAAIQBL42JP2gAAAAUBAAAPAAAAAAAAAAAAAAAAAH0EAABkcnMvZG93bnJldi54&#10;bWxQSwUGAAAAAAQABADzAAAAhAUAAAAA&#10;" stroked="f">
                <v:textbox style="mso-fit-shape-to-text:t">
                  <w:txbxContent>
                    <w:p w14:paraId="2F7D4F74" w14:textId="77777777" w:rsidR="00510313" w:rsidRDefault="00510313" w:rsidP="00510313">
                      <w:pPr>
                        <w:spacing w:after="0"/>
                        <w:rPr>
                          <w:rFonts w:ascii="Times New Roman" w:hAnsi="Times New Roman" w:cs="Times New Roman"/>
                        </w:rPr>
                      </w:pPr>
                      <w:r>
                        <w:rPr>
                          <w:rFonts w:ascii="Times New Roman" w:hAnsi="Times New Roman" w:cs="Times New Roman"/>
                        </w:rPr>
                        <w:t>Matthew Lyons</w:t>
                      </w:r>
                    </w:p>
                    <w:p w14:paraId="755DD341" w14:textId="77777777" w:rsidR="00510313" w:rsidRDefault="00510313" w:rsidP="00510313">
                      <w:pPr>
                        <w:spacing w:after="0"/>
                        <w:rPr>
                          <w:rFonts w:ascii="Times New Roman" w:hAnsi="Times New Roman" w:cs="Times New Roman"/>
                        </w:rPr>
                      </w:pPr>
                    </w:p>
                    <w:p w14:paraId="2B7E54B5" w14:textId="77777777" w:rsidR="00510313" w:rsidRDefault="00510313" w:rsidP="00510313">
                      <w:pPr>
                        <w:spacing w:after="0"/>
                        <w:rPr>
                          <w:rFonts w:ascii="Times New Roman" w:hAnsi="Times New Roman" w:cs="Times New Roman"/>
                        </w:rPr>
                      </w:pPr>
                    </w:p>
                    <w:p w14:paraId="28847368" w14:textId="77777777" w:rsidR="00510313" w:rsidRDefault="00510313" w:rsidP="00510313">
                      <w:pPr>
                        <w:spacing w:after="0"/>
                        <w:rPr>
                          <w:rFonts w:ascii="Times New Roman" w:hAnsi="Times New Roman" w:cs="Times New Roman"/>
                        </w:rPr>
                      </w:pPr>
                      <w:r>
                        <w:rPr>
                          <w:rFonts w:ascii="Times New Roman" w:hAnsi="Times New Roman" w:cs="Times New Roman"/>
                        </w:rPr>
                        <w:t>Director, Policy &amp; Research</w:t>
                      </w:r>
                    </w:p>
                    <w:p w14:paraId="7C4C137A"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American Public Human Services Association</w:t>
                      </w:r>
                    </w:p>
                  </w:txbxContent>
                </v:textbox>
                <w10:anchorlock/>
              </v:shape>
            </w:pict>
          </mc:Fallback>
        </mc:AlternateContent>
      </w:r>
    </w:p>
    <w:p w14:paraId="6FF06E8D" w14:textId="77777777" w:rsidR="00510313" w:rsidRDefault="00510313" w:rsidP="007906DD">
      <w:pPr>
        <w:spacing w:after="0"/>
        <w:rPr>
          <w:rFonts w:ascii="Times New Roman" w:hAnsi="Times New Roman" w:cs="Times New Roman"/>
          <w:szCs w:val="28"/>
        </w:rPr>
      </w:pPr>
    </w:p>
    <w:p w14:paraId="75CE0AAF" w14:textId="77777777" w:rsidR="00510313" w:rsidRDefault="00510313" w:rsidP="007906DD">
      <w:pPr>
        <w:spacing w:after="0"/>
        <w:rPr>
          <w:rFonts w:ascii="Times New Roman" w:hAnsi="Times New Roman" w:cs="Times New Roman"/>
          <w:szCs w:val="28"/>
        </w:rPr>
      </w:pPr>
      <w:r w:rsidRPr="00510313">
        <w:rPr>
          <w:rFonts w:ascii="Times New Roman" w:hAnsi="Times New Roman" w:cs="Times New Roman"/>
          <w:noProof/>
          <w:szCs w:val="28"/>
        </w:rPr>
        <mc:AlternateContent>
          <mc:Choice Requires="wps">
            <w:drawing>
              <wp:anchor distT="0" distB="0" distL="114300" distR="114300" simplePos="0" relativeHeight="251658240" behindDoc="1" locked="0" layoutInCell="1" allowOverlap="1" wp14:anchorId="214EA1B3" wp14:editId="609E0899">
                <wp:simplePos x="0" y="0"/>
                <wp:positionH relativeFrom="column">
                  <wp:posOffset>3206750</wp:posOffset>
                </wp:positionH>
                <wp:positionV relativeFrom="paragraph">
                  <wp:posOffset>1270</wp:posOffset>
                </wp:positionV>
                <wp:extent cx="3035300" cy="1404620"/>
                <wp:effectExtent l="0" t="0" r="0" b="0"/>
                <wp:wrapTight wrapText="bothSides">
                  <wp:wrapPolygon edited="0">
                    <wp:start x="0" y="0"/>
                    <wp:lineTo x="0" y="21066"/>
                    <wp:lineTo x="21419" y="21066"/>
                    <wp:lineTo x="2141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solidFill>
                          <a:srgbClr val="FFFFFF"/>
                        </a:solidFill>
                        <a:ln w="9525">
                          <a:noFill/>
                          <a:miter lim="800000"/>
                          <a:headEnd/>
                          <a:tailEnd/>
                        </a:ln>
                      </wps:spPr>
                      <wps:txbx>
                        <w:txbxContent>
                          <w:p w14:paraId="069FD412" w14:textId="77777777" w:rsidR="00510313" w:rsidRDefault="00510313" w:rsidP="00510313">
                            <w:pPr>
                              <w:spacing w:after="0"/>
                              <w:rPr>
                                <w:rFonts w:ascii="Times New Roman" w:hAnsi="Times New Roman" w:cs="Times New Roman"/>
                              </w:rPr>
                            </w:pPr>
                            <w:r>
                              <w:rPr>
                                <w:rFonts w:ascii="Times New Roman" w:hAnsi="Times New Roman" w:cs="Times New Roman"/>
                              </w:rPr>
                              <w:t>Leslie Henderson</w:t>
                            </w:r>
                          </w:p>
                          <w:p w14:paraId="3C97757B" w14:textId="77777777" w:rsidR="00510313" w:rsidRDefault="00510313" w:rsidP="00510313">
                            <w:pPr>
                              <w:spacing w:after="0"/>
                              <w:rPr>
                                <w:rFonts w:ascii="Times New Roman" w:hAnsi="Times New Roman" w:cs="Times New Roman"/>
                              </w:rPr>
                            </w:pPr>
                          </w:p>
                          <w:p w14:paraId="1982B957" w14:textId="77777777" w:rsidR="00510313" w:rsidRDefault="00510313" w:rsidP="00510313">
                            <w:pPr>
                              <w:spacing w:after="0"/>
                              <w:rPr>
                                <w:rFonts w:ascii="Times New Roman" w:hAnsi="Times New Roman" w:cs="Times New Roman"/>
                              </w:rPr>
                            </w:pPr>
                          </w:p>
                          <w:p w14:paraId="470D0749"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59DD5CB3"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National Association for Program Information and Performance Management</w:t>
                            </w:r>
                          </w:p>
                        </w:txbxContent>
                      </wps:txbx>
                      <wps:bodyPr rot="0" vert="horz" wrap="square" lIns="91440" tIns="45720" rIns="91440" bIns="45720" anchor="t" anchorCtr="0">
                        <a:spAutoFit/>
                      </wps:bodyPr>
                    </wps:wsp>
                  </a:graphicData>
                </a:graphic>
              </wp:anchor>
            </w:drawing>
          </mc:Choice>
          <mc:Fallback>
            <w:pict>
              <v:shape w14:anchorId="214EA1B3" id="Text Box 4" o:spid="_x0000_s1028" type="#_x0000_t202" style="position:absolute;margin-left:252.5pt;margin-top:.1pt;width:239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2GIgIAACMEAAAOAAAAZHJzL2Uyb0RvYy54bWysU11v2yAUfZ+0/4B4X+wkTtdacaouXaZJ&#10;3YfU7gdgjGM04DIgsbNf3wtO0qh9m8YDAu7lcO85h+XtoBXZC+clmIpOJzklwnBopNlW9NfT5sM1&#10;JT4w0zAFRlT0IDy9Xb1/t+xtKWbQgWqEIwhifNnbinYh2DLLPO+EZn4CVhgMtuA0C7h126xxrEd0&#10;rbJZnl9lPbjGOuDCezy9H4N0lfDbVvDwo229CERVFGsLaXZpruOcrZas3DpmO8mPZbB/qEIzafDR&#10;M9Q9C4zsnHwDpSV34KENEw46g7aVXKQesJtp/qqbx45ZkXpBcrw90+T/Hyz/vv/piGwqWlBimEaJ&#10;nsQQyCcYSBHZ6a0vMenRYloY8BhVTp16+wD8tycG1h0zW3HnHPSdYA1WN403s4urI46PIHX/DRp8&#10;hu0CJKChdTpSh2QQREeVDmdlYikcD+f5fDHPMcQxNi3y4mqWtMtYebpunQ9fBGgSFxV1KH2CZ/sH&#10;H2I5rDylxNc8KNlspFJp47b1WjmyZ2iTTRqpg1dpypC+ojeL2SIhG4j3k4O0DGhjJXVFr/M4RmNF&#10;Oj6bJqUEJtW4xkqUOfITKRnJCUM9JCFmJ9praA5ImIPRtfjLcNGB+0tJj46tqP+zY05Qor4aJP1m&#10;WhTR4mlTLD4iQ8RdRurLCDMcoSoaKBmX65C+RaLD3qE4G5loiyqOlRxLRicmNo+/Jlr9cp+yXv72&#10;6hkAAP//AwBQSwMEFAAGAAgAAAAhALFc2vzcAAAACAEAAA8AAABkcnMvZG93bnJldi54bWxMjzFP&#10;wzAUhHck/oP1kNiok0CqksapEBIL6kALA+Nr7MYh8XOInTb8ex4THU93uvuu3MyuFyczhtaTgnSR&#10;gDBUe91So+Dj/eVuBSJEJI29J6PgxwTYVNdXJRban2lnTvvYCC6hUKACG+NQSBlqaxyGhR8MsXf0&#10;o8PIcmykHvHM5a6XWZIspcOWeMHiYJ6tqbv95HhkG+pp57+/0m0nP223xPzNvip1ezM/rUFEM8f/&#10;MPzhMzpUzHTwE+kgegV5kvOXqCADwfbj6p7lgWWWPoCsSnl5oPoFAAD//wMAUEsBAi0AFAAGAAgA&#10;AAAhALaDOJL+AAAA4QEAABMAAAAAAAAAAAAAAAAAAAAAAFtDb250ZW50X1R5cGVzXS54bWxQSwEC&#10;LQAUAAYACAAAACEAOP0h/9YAAACUAQAACwAAAAAAAAAAAAAAAAAvAQAAX3JlbHMvLnJlbHNQSwEC&#10;LQAUAAYACAAAACEAiwCNhiICAAAjBAAADgAAAAAAAAAAAAAAAAAuAgAAZHJzL2Uyb0RvYy54bWxQ&#10;SwECLQAUAAYACAAAACEAsVza/NwAAAAIAQAADwAAAAAAAAAAAAAAAAB8BAAAZHJzL2Rvd25yZXYu&#10;eG1sUEsFBgAAAAAEAAQA8wAAAIUFAAAAAA==&#10;" stroked="f">
                <v:textbox style="mso-fit-shape-to-text:t">
                  <w:txbxContent>
                    <w:p w14:paraId="069FD412" w14:textId="77777777" w:rsidR="00510313" w:rsidRDefault="00510313" w:rsidP="00510313">
                      <w:pPr>
                        <w:spacing w:after="0"/>
                        <w:rPr>
                          <w:rFonts w:ascii="Times New Roman" w:hAnsi="Times New Roman" w:cs="Times New Roman"/>
                        </w:rPr>
                      </w:pPr>
                      <w:r>
                        <w:rPr>
                          <w:rFonts w:ascii="Times New Roman" w:hAnsi="Times New Roman" w:cs="Times New Roman"/>
                        </w:rPr>
                        <w:t>Leslie Henderson</w:t>
                      </w:r>
                    </w:p>
                    <w:p w14:paraId="3C97757B" w14:textId="77777777" w:rsidR="00510313" w:rsidRDefault="00510313" w:rsidP="00510313">
                      <w:pPr>
                        <w:spacing w:after="0"/>
                        <w:rPr>
                          <w:rFonts w:ascii="Times New Roman" w:hAnsi="Times New Roman" w:cs="Times New Roman"/>
                        </w:rPr>
                      </w:pPr>
                    </w:p>
                    <w:p w14:paraId="1982B957" w14:textId="77777777" w:rsidR="00510313" w:rsidRDefault="00510313" w:rsidP="00510313">
                      <w:pPr>
                        <w:spacing w:after="0"/>
                        <w:rPr>
                          <w:rFonts w:ascii="Times New Roman" w:hAnsi="Times New Roman" w:cs="Times New Roman"/>
                        </w:rPr>
                      </w:pPr>
                    </w:p>
                    <w:p w14:paraId="470D0749"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59DD5CB3"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National Association for Program Information and Performance Management</w:t>
                      </w:r>
                    </w:p>
                  </w:txbxContent>
                </v:textbox>
                <w10:wrap type="tight"/>
              </v:shape>
            </w:pict>
          </mc:Fallback>
        </mc:AlternateContent>
      </w:r>
      <w:r w:rsidRPr="00510313">
        <w:rPr>
          <w:rFonts w:ascii="Times New Roman" w:hAnsi="Times New Roman" w:cs="Times New Roman"/>
          <w:noProof/>
          <w:szCs w:val="28"/>
        </w:rPr>
        <mc:AlternateContent>
          <mc:Choice Requires="wps">
            <w:drawing>
              <wp:inline distT="0" distB="0" distL="0" distR="0" wp14:anchorId="29BCB4BE" wp14:editId="476EAAB9">
                <wp:extent cx="3035300" cy="140462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solidFill>
                          <a:srgbClr val="FFFFFF"/>
                        </a:solidFill>
                        <a:ln w="9525">
                          <a:noFill/>
                          <a:miter lim="800000"/>
                          <a:headEnd/>
                          <a:tailEnd/>
                        </a:ln>
                      </wps:spPr>
                      <wps:txbx>
                        <w:txbxContent>
                          <w:p w14:paraId="7F3A0764" w14:textId="77777777" w:rsidR="00510313" w:rsidRDefault="00510313" w:rsidP="00510313">
                            <w:pPr>
                              <w:spacing w:after="0"/>
                              <w:rPr>
                                <w:rFonts w:ascii="Times New Roman" w:hAnsi="Times New Roman" w:cs="Times New Roman"/>
                              </w:rPr>
                            </w:pPr>
                            <w:r>
                              <w:rPr>
                                <w:rFonts w:ascii="Times New Roman" w:hAnsi="Times New Roman" w:cs="Times New Roman"/>
                              </w:rPr>
                              <w:t>Babette Roberts</w:t>
                            </w:r>
                          </w:p>
                          <w:p w14:paraId="703A7A44" w14:textId="77777777" w:rsidR="00510313" w:rsidRDefault="00510313" w:rsidP="00510313">
                            <w:pPr>
                              <w:spacing w:after="0"/>
                              <w:rPr>
                                <w:rFonts w:ascii="Times New Roman" w:hAnsi="Times New Roman" w:cs="Times New Roman"/>
                              </w:rPr>
                            </w:pPr>
                          </w:p>
                          <w:p w14:paraId="0E71751F" w14:textId="77777777" w:rsidR="00510313" w:rsidRDefault="00510313" w:rsidP="00510313">
                            <w:pPr>
                              <w:spacing w:after="0"/>
                              <w:rPr>
                                <w:rFonts w:ascii="Times New Roman" w:hAnsi="Times New Roman" w:cs="Times New Roman"/>
                              </w:rPr>
                            </w:pPr>
                          </w:p>
                          <w:p w14:paraId="31A6E7D3"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6B186104"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National Association of State TANF Administrators</w:t>
                            </w:r>
                          </w:p>
                        </w:txbxContent>
                      </wps:txbx>
                      <wps:bodyPr rot="0" vert="horz" wrap="square" lIns="91440" tIns="45720" rIns="91440" bIns="45720" anchor="t" anchorCtr="0">
                        <a:spAutoFit/>
                      </wps:bodyPr>
                    </wps:wsp>
                  </a:graphicData>
                </a:graphic>
              </wp:inline>
            </w:drawing>
          </mc:Choice>
          <mc:Fallback>
            <w:pict>
              <v:shape w14:anchorId="29BCB4BE" id="Text Box 3" o:spid="_x0000_s1029" type="#_x0000_t202" style="width:23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5CIQIAACMEAAAOAAAAZHJzL2Uyb0RvYy54bWysU9tuGyEQfa/Uf0C817u+pcnKOEqduqqU&#10;XqSkH8CyrBcVGArYu+7Xd2Adx0rfqvKAgBkOZ84cVreD0eQgfVBgGZ1OSkqkFdAou2P0x9P23TUl&#10;IXLbcA1WMnqUgd6u375Z9a6SM+hAN9ITBLGh6h2jXYyuKoogOml4mICTFoMteMMjbv2uaDzvEd3o&#10;YlaWV0UPvnEehAwBT+/HIF1n/LaVIn5r2yAj0Ywit5hnn+c6zcV6xaud565T4kSD/wMLw5XFR89Q&#10;9zxysvfqLyijhIcAbZwIMAW0rRIy14DVTMtX1Tx23MlcC4oT3Fmm8P9gxdfDd09Uw+icEssNtuhJ&#10;DpF8gIHMkzq9CxUmPTpMiwMeY5dzpcE9gPgZiIVNx+1O3nkPfSd5g+ym6WZxcXXECQmk7r9Ag8/w&#10;fYQMNLTeJOlQDILo2KXjuTOJisDDeTlfzksMCYxNF+XiapZ7V/Dq+brzIX6SYEhaMOqx9RmeHx5C&#10;THR49ZySXgugVbNVWueN39Ub7cmBo022eeQKXqVpS3pGb5azZUa2kO5nBxkV0cZaGUavyzRGYyU5&#10;Ptomp0Su9LhGJtqe9EmSjOLEoR5OjcD8pF0NzREF8zC6Fn8ZLjrwvynp0bGMhl977iUl+rNF0W+m&#10;i0WyeN4slu9RIeIvI/VlhFuBUIxGSsblJuZvkeVwd9icrcqyvTA5UUYnZjVPvyZZ/XKfs17+9voP&#10;AAAA//8DAFBLAwQUAAYACAAAACEAS+NiT9oAAAAFAQAADwAAAGRycy9kb3ducmV2LnhtbEyPsU7D&#10;QBBEeyT+4bSR6MjZFoTI+BwhJBqUggQKyo29+Bz79ozvnJi/Z6GBZqXRrGbeFJvZ9epEY2g9G0iX&#10;CSjiytctNwbeXp+u16BCRK6x90wGvijApry8KDCv/Zl3dNrHRkkIhxwN2BiHXOtQWXIYln4gFu/D&#10;jw6jyLHR9YhnCXe9zpJkpR22LA0WB3q0VHX7yUnJNlTTzn8e022n3223wtsX+2zM1WJ+uAcVaY5/&#10;z/CDL+hQCtPBT1wH1RuQIfH3indztxZ5MJBlaQa6LPR/+vIbAAD//wMAUEsBAi0AFAAGAAgAAAAh&#10;ALaDOJL+AAAA4QEAABMAAAAAAAAAAAAAAAAAAAAAAFtDb250ZW50X1R5cGVzXS54bWxQSwECLQAU&#10;AAYACAAAACEAOP0h/9YAAACUAQAACwAAAAAAAAAAAAAAAAAvAQAAX3JlbHMvLnJlbHNQSwECLQAU&#10;AAYACAAAACEApChOQiECAAAjBAAADgAAAAAAAAAAAAAAAAAuAgAAZHJzL2Uyb0RvYy54bWxQSwEC&#10;LQAUAAYACAAAACEAS+NiT9oAAAAFAQAADwAAAAAAAAAAAAAAAAB7BAAAZHJzL2Rvd25yZXYueG1s&#10;UEsFBgAAAAAEAAQA8wAAAIIFAAAAAA==&#10;" stroked="f">
                <v:textbox style="mso-fit-shape-to-text:t">
                  <w:txbxContent>
                    <w:p w14:paraId="7F3A0764" w14:textId="77777777" w:rsidR="00510313" w:rsidRDefault="00510313" w:rsidP="00510313">
                      <w:pPr>
                        <w:spacing w:after="0"/>
                        <w:rPr>
                          <w:rFonts w:ascii="Times New Roman" w:hAnsi="Times New Roman" w:cs="Times New Roman"/>
                        </w:rPr>
                      </w:pPr>
                      <w:r>
                        <w:rPr>
                          <w:rFonts w:ascii="Times New Roman" w:hAnsi="Times New Roman" w:cs="Times New Roman"/>
                        </w:rPr>
                        <w:t>Babette Roberts</w:t>
                      </w:r>
                    </w:p>
                    <w:p w14:paraId="703A7A44" w14:textId="77777777" w:rsidR="00510313" w:rsidRDefault="00510313" w:rsidP="00510313">
                      <w:pPr>
                        <w:spacing w:after="0"/>
                        <w:rPr>
                          <w:rFonts w:ascii="Times New Roman" w:hAnsi="Times New Roman" w:cs="Times New Roman"/>
                        </w:rPr>
                      </w:pPr>
                    </w:p>
                    <w:p w14:paraId="0E71751F" w14:textId="77777777" w:rsidR="00510313" w:rsidRDefault="00510313" w:rsidP="00510313">
                      <w:pPr>
                        <w:spacing w:after="0"/>
                        <w:rPr>
                          <w:rFonts w:ascii="Times New Roman" w:hAnsi="Times New Roman" w:cs="Times New Roman"/>
                        </w:rPr>
                      </w:pPr>
                    </w:p>
                    <w:p w14:paraId="31A6E7D3" w14:textId="77777777" w:rsidR="00510313" w:rsidRDefault="00510313" w:rsidP="00510313">
                      <w:pPr>
                        <w:spacing w:after="0"/>
                        <w:rPr>
                          <w:rFonts w:ascii="Times New Roman" w:hAnsi="Times New Roman" w:cs="Times New Roman"/>
                        </w:rPr>
                      </w:pPr>
                      <w:r>
                        <w:rPr>
                          <w:rFonts w:ascii="Times New Roman" w:hAnsi="Times New Roman" w:cs="Times New Roman"/>
                        </w:rPr>
                        <w:t>Chair</w:t>
                      </w:r>
                    </w:p>
                    <w:p w14:paraId="6B186104" w14:textId="77777777" w:rsidR="00510313" w:rsidRPr="00510313" w:rsidRDefault="00510313" w:rsidP="00510313">
                      <w:pPr>
                        <w:spacing w:after="0"/>
                        <w:rPr>
                          <w:rFonts w:ascii="Times New Roman" w:hAnsi="Times New Roman" w:cs="Times New Roman"/>
                        </w:rPr>
                      </w:pPr>
                      <w:r>
                        <w:rPr>
                          <w:rFonts w:ascii="Times New Roman" w:hAnsi="Times New Roman" w:cs="Times New Roman"/>
                        </w:rPr>
                        <w:t>National Association of State TANF Administrators</w:t>
                      </w:r>
                    </w:p>
                  </w:txbxContent>
                </v:textbox>
                <w10:anchorlock/>
              </v:shape>
            </w:pict>
          </mc:Fallback>
        </mc:AlternateContent>
      </w:r>
    </w:p>
    <w:p w14:paraId="7C7CD854" w14:textId="77777777" w:rsidR="00510313" w:rsidRDefault="00510313" w:rsidP="007906DD">
      <w:pPr>
        <w:spacing w:after="0"/>
        <w:rPr>
          <w:rFonts w:ascii="Times New Roman" w:hAnsi="Times New Roman" w:cs="Times New Roman"/>
          <w:szCs w:val="28"/>
        </w:rPr>
      </w:pPr>
    </w:p>
    <w:p w14:paraId="5C83F8FD" w14:textId="77777777" w:rsidR="00510313" w:rsidRDefault="00510313" w:rsidP="007906DD">
      <w:pPr>
        <w:spacing w:after="0"/>
        <w:rPr>
          <w:rFonts w:ascii="Times New Roman" w:hAnsi="Times New Roman" w:cs="Times New Roman"/>
          <w:szCs w:val="28"/>
        </w:rPr>
      </w:pPr>
    </w:p>
    <w:p w14:paraId="4DF3E018" w14:textId="77777777" w:rsidR="00510313" w:rsidRDefault="00510313" w:rsidP="007906DD">
      <w:pPr>
        <w:spacing w:after="0"/>
        <w:rPr>
          <w:rFonts w:ascii="Times New Roman" w:hAnsi="Times New Roman" w:cs="Times New Roman"/>
          <w:szCs w:val="28"/>
        </w:rPr>
      </w:pPr>
    </w:p>
    <w:p w14:paraId="1FE8DEEC" w14:textId="77777777" w:rsidR="007906DD" w:rsidRPr="007906DD" w:rsidRDefault="007906DD" w:rsidP="007906DD">
      <w:pPr>
        <w:spacing w:after="0"/>
        <w:rPr>
          <w:rFonts w:ascii="Times New Roman" w:hAnsi="Times New Roman" w:cs="Times New Roman"/>
          <w:szCs w:val="28"/>
        </w:rPr>
      </w:pPr>
    </w:p>
    <w:p w14:paraId="43BCD448" w14:textId="77777777" w:rsidR="00D34135" w:rsidRPr="00D34135" w:rsidRDefault="00D34135" w:rsidP="00D34135">
      <w:pPr>
        <w:spacing w:after="0"/>
        <w:rPr>
          <w:rFonts w:ascii="Times New Roman" w:hAnsi="Times New Roman" w:cs="Times New Roman"/>
          <w:szCs w:val="28"/>
        </w:rPr>
      </w:pPr>
    </w:p>
    <w:sectPr w:rsidR="00D34135" w:rsidRPr="00D34135" w:rsidSect="00A6601E">
      <w:headerReference w:type="default" r:id="rId11"/>
      <w:footerReference w:type="even" r:id="rId12"/>
      <w:footerReference w:type="default" r:id="rId13"/>
      <w:headerReference w:type="first" r:id="rId14"/>
      <w:footerReference w:type="first" r:id="rId15"/>
      <w:pgSz w:w="12240" w:h="15840"/>
      <w:pgMar w:top="1440" w:right="1080" w:bottom="1440" w:left="108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9EA6" w14:textId="77777777" w:rsidR="00D34135" w:rsidRDefault="00D34135" w:rsidP="006050DB">
      <w:pPr>
        <w:spacing w:after="0"/>
      </w:pPr>
      <w:r>
        <w:separator/>
      </w:r>
    </w:p>
  </w:endnote>
  <w:endnote w:type="continuationSeparator" w:id="0">
    <w:p w14:paraId="3AA8CA5D" w14:textId="77777777" w:rsidR="00D34135" w:rsidRDefault="00D34135" w:rsidP="00605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5343269"/>
      <w:docPartObj>
        <w:docPartGallery w:val="Page Numbers (Bottom of Page)"/>
        <w:docPartUnique/>
      </w:docPartObj>
    </w:sdtPr>
    <w:sdtEndPr>
      <w:rPr>
        <w:rStyle w:val="PageNumber"/>
      </w:rPr>
    </w:sdtEndPr>
    <w:sdtContent>
      <w:p w14:paraId="7FA57D7D" w14:textId="77777777" w:rsidR="006050DB" w:rsidRDefault="006050DB" w:rsidP="00A660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CC33C0" w14:textId="77777777" w:rsidR="006050DB" w:rsidRDefault="006050DB" w:rsidP="00605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5"/>
      </w:rPr>
      <w:id w:val="1012035161"/>
      <w:docPartObj>
        <w:docPartGallery w:val="Page Numbers (Bottom of Page)"/>
        <w:docPartUnique/>
      </w:docPartObj>
    </w:sdtPr>
    <w:sdtEndPr>
      <w:rPr>
        <w:rStyle w:val="PageNumber"/>
      </w:rPr>
    </w:sdtEndPr>
    <w:sdtContent>
      <w:p w14:paraId="6CDAA2ED" w14:textId="77777777" w:rsidR="00A86789" w:rsidRPr="00A6601E" w:rsidRDefault="00A86789" w:rsidP="00A86789">
        <w:pPr>
          <w:pStyle w:val="Footer"/>
          <w:framePr w:wrap="none" w:vAnchor="text" w:hAnchor="margin" w:xAlign="right" w:y="1"/>
          <w:rPr>
            <w:rStyle w:val="PageNumber"/>
            <w:sz w:val="15"/>
          </w:rPr>
        </w:pPr>
        <w:r w:rsidRPr="00A6601E">
          <w:rPr>
            <w:rStyle w:val="PageNumber"/>
            <w:sz w:val="15"/>
          </w:rPr>
          <w:fldChar w:fldCharType="begin"/>
        </w:r>
        <w:r w:rsidRPr="00A6601E">
          <w:rPr>
            <w:rStyle w:val="PageNumber"/>
            <w:sz w:val="15"/>
          </w:rPr>
          <w:instrText xml:space="preserve"> PAGE </w:instrText>
        </w:r>
        <w:r w:rsidRPr="00A6601E">
          <w:rPr>
            <w:rStyle w:val="PageNumber"/>
            <w:sz w:val="15"/>
          </w:rPr>
          <w:fldChar w:fldCharType="separate"/>
        </w:r>
        <w:r>
          <w:rPr>
            <w:rStyle w:val="PageNumber"/>
            <w:sz w:val="15"/>
          </w:rPr>
          <w:t>2</w:t>
        </w:r>
        <w:r w:rsidRPr="00A6601E">
          <w:rPr>
            <w:rStyle w:val="PageNumber"/>
            <w:sz w:val="15"/>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A86789" w14:paraId="0E1F77BA" w14:textId="77777777" w:rsidTr="00E54847">
      <w:tc>
        <w:tcPr>
          <w:tcW w:w="3356" w:type="dxa"/>
        </w:tcPr>
        <w:p w14:paraId="1AA94D85" w14:textId="77777777" w:rsidR="00A86789" w:rsidRDefault="00A86789" w:rsidP="00A86789">
          <w:pPr>
            <w:spacing w:after="0"/>
            <w:ind w:right="360"/>
            <w:rPr>
              <w:sz w:val="15"/>
            </w:rPr>
          </w:pPr>
          <w:r w:rsidRPr="00A6601E">
            <w:rPr>
              <w:sz w:val="15"/>
            </w:rPr>
            <w:t>American Public Human Services Association</w:t>
          </w:r>
          <w:r>
            <w:rPr>
              <w:sz w:val="15"/>
            </w:rPr>
            <w:t xml:space="preserve"> (APHSA)</w:t>
          </w:r>
        </w:p>
      </w:tc>
      <w:tc>
        <w:tcPr>
          <w:tcW w:w="3357" w:type="dxa"/>
          <w:tcMar>
            <w:left w:w="115" w:type="dxa"/>
            <w:right w:w="115" w:type="dxa"/>
          </w:tcMar>
        </w:tcPr>
        <w:p w14:paraId="6C0F9EB0" w14:textId="77777777" w:rsidR="00A86789" w:rsidRDefault="00A86789" w:rsidP="00A86789">
          <w:pPr>
            <w:spacing w:after="0"/>
            <w:ind w:right="360"/>
            <w:jc w:val="center"/>
            <w:rPr>
              <w:sz w:val="15"/>
            </w:rPr>
          </w:pPr>
          <w:r w:rsidRPr="00A6601E">
            <w:rPr>
              <w:sz w:val="15"/>
            </w:rPr>
            <w:t>1101 Wilson Boulevard, 6th Floor</w:t>
          </w:r>
          <w:r>
            <w:rPr>
              <w:sz w:val="15"/>
            </w:rPr>
            <w:br/>
          </w:r>
          <w:r w:rsidRPr="00A6601E">
            <w:rPr>
              <w:sz w:val="15"/>
            </w:rPr>
            <w:t>Arlington, VA 22209</w:t>
          </w:r>
        </w:p>
      </w:tc>
      <w:tc>
        <w:tcPr>
          <w:tcW w:w="3357" w:type="dxa"/>
        </w:tcPr>
        <w:p w14:paraId="2E47A8B2" w14:textId="3422ADA1" w:rsidR="00A86789" w:rsidRDefault="00A86789" w:rsidP="00A86789">
          <w:pPr>
            <w:spacing w:after="0"/>
            <w:ind w:right="360"/>
            <w:jc w:val="right"/>
            <w:rPr>
              <w:sz w:val="15"/>
            </w:rPr>
          </w:pPr>
          <w:r>
            <w:rPr>
              <w:sz w:val="15"/>
            </w:rPr>
            <w:fldChar w:fldCharType="begin"/>
          </w:r>
          <w:r>
            <w:rPr>
              <w:sz w:val="15"/>
            </w:rPr>
            <w:instrText xml:space="preserve"> DATE \@ "MMMM d, yyyy" </w:instrText>
          </w:r>
          <w:r>
            <w:rPr>
              <w:sz w:val="15"/>
            </w:rPr>
            <w:fldChar w:fldCharType="separate"/>
          </w:r>
          <w:r w:rsidR="00FC173D">
            <w:rPr>
              <w:noProof/>
              <w:sz w:val="15"/>
            </w:rPr>
            <w:t>February 10, 2020</w:t>
          </w:r>
          <w:r>
            <w:rPr>
              <w:sz w:val="15"/>
            </w:rPr>
            <w:fldChar w:fldCharType="end"/>
          </w:r>
        </w:p>
      </w:tc>
    </w:tr>
  </w:tbl>
  <w:p w14:paraId="6840E3D9" w14:textId="77777777" w:rsidR="006050DB" w:rsidRPr="00A6601E" w:rsidRDefault="006050DB" w:rsidP="004E5545">
    <w:pPr>
      <w:spacing w:after="0"/>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CE47" w14:textId="77777777" w:rsidR="00DB31B0" w:rsidRDefault="00DB31B0" w:rsidP="005E0554">
    <w:pPr>
      <w:pStyle w:val="Footer"/>
      <w:jc w:val="cente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DFDF" w:themeFill="background2"/>
      <w:tblLook w:val="04A0" w:firstRow="1" w:lastRow="0" w:firstColumn="1" w:lastColumn="0" w:noHBand="0" w:noVBand="1"/>
    </w:tblPr>
    <w:tblGrid>
      <w:gridCol w:w="10070"/>
    </w:tblGrid>
    <w:tr w:rsidR="00EF7989" w:rsidRPr="005E0554" w14:paraId="66A54F15" w14:textId="77777777" w:rsidTr="009308FD">
      <w:tc>
        <w:tcPr>
          <w:tcW w:w="10070" w:type="dxa"/>
          <w:shd w:val="clear" w:color="auto" w:fill="DFDFDF" w:themeFill="background2"/>
          <w:tcMar>
            <w:top w:w="115" w:type="dxa"/>
            <w:left w:w="1440" w:type="dxa"/>
            <w:bottom w:w="115" w:type="dxa"/>
            <w:right w:w="1440" w:type="dxa"/>
          </w:tcMar>
          <w:vAlign w:val="center"/>
        </w:tcPr>
        <w:p w14:paraId="2EEB75CD" w14:textId="77777777" w:rsidR="00EF7989" w:rsidRPr="00D75E7D" w:rsidRDefault="00EF7989" w:rsidP="00EF7989">
          <w:pPr>
            <w:pStyle w:val="Footer"/>
            <w:spacing w:after="60"/>
            <w:jc w:val="center"/>
            <w:rPr>
              <w:sz w:val="15"/>
            </w:rPr>
          </w:pPr>
          <w:r w:rsidRPr="00D75E7D">
            <w:rPr>
              <w:sz w:val="15"/>
            </w:rPr>
            <w:t>The American Public Human Services Association advances the well-being of all people by influencing modern approaches to sound policy, building the capacity of public agencies to enable healthy families and communities, and connecting leaders to accelerate learning and generate practical solutions together.</w:t>
          </w:r>
        </w:p>
        <w:p w14:paraId="1A1304A1" w14:textId="77777777" w:rsidR="00EF7989" w:rsidRPr="005E0554" w:rsidRDefault="00EF7989" w:rsidP="00EF7989">
          <w:pPr>
            <w:pStyle w:val="Footer"/>
            <w:jc w:val="center"/>
            <w:rPr>
              <w:b/>
              <w:sz w:val="16"/>
            </w:rPr>
          </w:pPr>
          <w:r w:rsidRPr="005E0554">
            <w:rPr>
              <w:b/>
              <w:color w:val="1F3C7B" w:themeColor="accent1"/>
              <w:sz w:val="16"/>
            </w:rPr>
            <w:t>INFLUENCE. BUILD. CONNECT.</w:t>
          </w:r>
        </w:p>
      </w:tc>
    </w:tr>
  </w:tbl>
  <w:p w14:paraId="6ED7B41D" w14:textId="77777777" w:rsidR="00EF7989" w:rsidRPr="005E0554" w:rsidRDefault="00EF7989" w:rsidP="00EF798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62E8" w14:textId="77777777" w:rsidR="00D34135" w:rsidRDefault="00D34135" w:rsidP="006050DB">
      <w:pPr>
        <w:spacing w:after="0"/>
      </w:pPr>
      <w:r>
        <w:separator/>
      </w:r>
    </w:p>
  </w:footnote>
  <w:footnote w:type="continuationSeparator" w:id="0">
    <w:p w14:paraId="380FB525" w14:textId="77777777" w:rsidR="00D34135" w:rsidRDefault="00D34135" w:rsidP="00605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694239"/>
      <w:docPartObj>
        <w:docPartGallery w:val="Watermarks"/>
        <w:docPartUnique/>
      </w:docPartObj>
    </w:sdtPr>
    <w:sdtEndPr/>
    <w:sdtContent>
      <w:p w14:paraId="2673A891" w14:textId="77777777" w:rsidR="000E1173" w:rsidRDefault="00FC173D">
        <w:pPr>
          <w:pStyle w:val="Header"/>
        </w:pPr>
        <w:r>
          <w:rPr>
            <w:noProof/>
          </w:rPr>
          <w:pict w14:anchorId="05485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topFromText="187" w:bottomFromText="187" w:vertAnchor="page" w:horzAnchor="page" w:tblpX="1081" w:tblpY="721"/>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800"/>
      <w:gridCol w:w="1528"/>
      <w:gridCol w:w="2522"/>
    </w:tblGrid>
    <w:tr w:rsidR="00AA2C30" w14:paraId="240DCCD7" w14:textId="77777777" w:rsidTr="00654ED6">
      <w:tc>
        <w:tcPr>
          <w:tcW w:w="10080" w:type="dxa"/>
          <w:gridSpan w:val="4"/>
          <w:shd w:val="clear" w:color="auto" w:fill="DFDFDF" w:themeFill="background2"/>
          <w:tcMar>
            <w:top w:w="115" w:type="dxa"/>
            <w:left w:w="115" w:type="dxa"/>
            <w:bottom w:w="115" w:type="dxa"/>
            <w:right w:w="115" w:type="dxa"/>
          </w:tcMar>
          <w:vAlign w:val="center"/>
        </w:tcPr>
        <w:p w14:paraId="59D38E7A" w14:textId="77777777" w:rsidR="00AA2C30" w:rsidRDefault="00AA2C30" w:rsidP="00654ED6">
          <w:pPr>
            <w:spacing w:after="0"/>
            <w:jc w:val="center"/>
          </w:pPr>
          <w:r>
            <w:rPr>
              <w:noProof/>
            </w:rPr>
            <w:drawing>
              <wp:inline distT="0" distB="0" distL="0" distR="0" wp14:anchorId="440DCCC9" wp14:editId="60760E0A">
                <wp:extent cx="2246990" cy="9144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SA_shortLogo_fullcolor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6990" cy="914400"/>
                        </a:xfrm>
                        <a:prstGeom prst="rect">
                          <a:avLst/>
                        </a:prstGeom>
                      </pic:spPr>
                    </pic:pic>
                  </a:graphicData>
                </a:graphic>
              </wp:inline>
            </w:drawing>
          </w:r>
        </w:p>
      </w:tc>
    </w:tr>
    <w:tr w:rsidR="00AA2C30" w14:paraId="746BB123" w14:textId="77777777" w:rsidTr="00654ED6">
      <w:tc>
        <w:tcPr>
          <w:tcW w:w="4230" w:type="dxa"/>
          <w:shd w:val="clear" w:color="auto" w:fill="C92139" w:themeFill="accent2"/>
          <w:tcMar>
            <w:top w:w="115" w:type="dxa"/>
            <w:left w:w="230" w:type="dxa"/>
            <w:bottom w:w="115" w:type="dxa"/>
            <w:right w:w="115" w:type="dxa"/>
          </w:tcMar>
          <w:vAlign w:val="center"/>
        </w:tcPr>
        <w:p w14:paraId="40782ADF" w14:textId="77777777" w:rsidR="00AA2C30" w:rsidRPr="00D75E7D" w:rsidRDefault="00AA2C30" w:rsidP="00654ED6">
          <w:pPr>
            <w:spacing w:after="0"/>
            <w:rPr>
              <w:b/>
              <w:color w:val="FFFFFF" w:themeColor="background1"/>
              <w:sz w:val="15"/>
            </w:rPr>
          </w:pPr>
          <w:r w:rsidRPr="00D75E7D">
            <w:rPr>
              <w:b/>
              <w:color w:val="FFFFFF" w:themeColor="background1"/>
              <w:sz w:val="15"/>
            </w:rPr>
            <w:t>1101 WILSON BOULEVARD, ARLINGTON, VA 22209</w:t>
          </w:r>
        </w:p>
      </w:tc>
      <w:tc>
        <w:tcPr>
          <w:tcW w:w="1800" w:type="dxa"/>
          <w:shd w:val="clear" w:color="auto" w:fill="C92139" w:themeFill="accent2"/>
          <w:tcMar>
            <w:top w:w="115" w:type="dxa"/>
            <w:left w:w="115" w:type="dxa"/>
            <w:bottom w:w="115" w:type="dxa"/>
            <w:right w:w="115" w:type="dxa"/>
          </w:tcMar>
          <w:vAlign w:val="center"/>
        </w:tcPr>
        <w:p w14:paraId="5D1193E3" w14:textId="77777777" w:rsidR="00AA2C30" w:rsidRPr="00D75E7D" w:rsidRDefault="00AA2C30" w:rsidP="00654ED6">
          <w:pPr>
            <w:spacing w:after="0"/>
            <w:rPr>
              <w:b/>
              <w:color w:val="FFFFFF" w:themeColor="background1"/>
              <w:sz w:val="15"/>
            </w:rPr>
          </w:pPr>
          <w:r w:rsidRPr="00D75E7D">
            <w:rPr>
              <w:b/>
              <w:color w:val="FFFFFF" w:themeColor="background1"/>
              <w:sz w:val="15"/>
            </w:rPr>
            <w:t>TEL (202) 682-0100</w:t>
          </w:r>
        </w:p>
      </w:tc>
      <w:tc>
        <w:tcPr>
          <w:tcW w:w="1528" w:type="dxa"/>
          <w:shd w:val="clear" w:color="auto" w:fill="C92139" w:themeFill="accent2"/>
          <w:tcMar>
            <w:top w:w="115" w:type="dxa"/>
            <w:left w:w="115" w:type="dxa"/>
            <w:bottom w:w="115" w:type="dxa"/>
            <w:right w:w="115" w:type="dxa"/>
          </w:tcMar>
          <w:vAlign w:val="center"/>
        </w:tcPr>
        <w:p w14:paraId="0663545E" w14:textId="77777777" w:rsidR="00AA2C30" w:rsidRPr="00D75E7D" w:rsidRDefault="00AA2C30" w:rsidP="00654ED6">
          <w:pPr>
            <w:spacing w:after="0"/>
            <w:rPr>
              <w:b/>
              <w:color w:val="FFFFFF" w:themeColor="background1"/>
              <w:sz w:val="15"/>
            </w:rPr>
          </w:pPr>
          <w:r w:rsidRPr="00D75E7D">
            <w:rPr>
              <w:b/>
              <w:color w:val="FFFFFF" w:themeColor="background1"/>
              <w:sz w:val="15"/>
            </w:rPr>
            <w:t>FAX (202) 204-0071</w:t>
          </w:r>
        </w:p>
      </w:tc>
      <w:tc>
        <w:tcPr>
          <w:tcW w:w="2522" w:type="dxa"/>
          <w:shd w:val="clear" w:color="auto" w:fill="C92139" w:themeFill="accent2"/>
          <w:tcMar>
            <w:top w:w="115" w:type="dxa"/>
            <w:left w:w="115" w:type="dxa"/>
            <w:bottom w:w="115" w:type="dxa"/>
            <w:right w:w="230" w:type="dxa"/>
          </w:tcMar>
          <w:vAlign w:val="center"/>
        </w:tcPr>
        <w:p w14:paraId="2BA85904" w14:textId="77777777" w:rsidR="00AA2C30" w:rsidRPr="00D75E7D" w:rsidRDefault="00AA2C30" w:rsidP="00654ED6">
          <w:pPr>
            <w:spacing w:after="0"/>
            <w:jc w:val="right"/>
            <w:rPr>
              <w:b/>
              <w:color w:val="FFFFFF" w:themeColor="background1"/>
              <w:sz w:val="15"/>
            </w:rPr>
          </w:pPr>
          <w:r w:rsidRPr="00D75E7D">
            <w:rPr>
              <w:b/>
              <w:color w:val="FFFFFF" w:themeColor="background1"/>
              <w:sz w:val="15"/>
            </w:rPr>
            <w:t>WWW.APHSA.ORG</w:t>
          </w:r>
        </w:p>
      </w:tc>
    </w:tr>
  </w:tbl>
  <w:p w14:paraId="62777EE1" w14:textId="77777777" w:rsidR="00AA2C30" w:rsidRDefault="00AA2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44CC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2E1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9056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6E46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2C1A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D4FD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AE7C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38DD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669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ACD3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C43D1B"/>
    <w:multiLevelType w:val="hybridMultilevel"/>
    <w:tmpl w:val="C69A8526"/>
    <w:lvl w:ilvl="0" w:tplc="6A40B7A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A3CFF"/>
    <w:multiLevelType w:val="hybridMultilevel"/>
    <w:tmpl w:val="8452BE4A"/>
    <w:lvl w:ilvl="0" w:tplc="FF32D18A">
      <w:start w:val="1101"/>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26248"/>
    <w:multiLevelType w:val="hybridMultilevel"/>
    <w:tmpl w:val="DB863FF8"/>
    <w:lvl w:ilvl="0" w:tplc="5B0401B6">
      <w:start w:val="23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8269D"/>
    <w:multiLevelType w:val="hybridMultilevel"/>
    <w:tmpl w:val="1E9A4466"/>
    <w:lvl w:ilvl="0" w:tplc="6A40B7A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35"/>
    <w:rsid w:val="0000430A"/>
    <w:rsid w:val="000121C4"/>
    <w:rsid w:val="00012FC9"/>
    <w:rsid w:val="000B43FC"/>
    <w:rsid w:val="000C6E4B"/>
    <w:rsid w:val="000D284B"/>
    <w:rsid w:val="000D5212"/>
    <w:rsid w:val="000E1173"/>
    <w:rsid w:val="00112D2D"/>
    <w:rsid w:val="00143CE7"/>
    <w:rsid w:val="001514B1"/>
    <w:rsid w:val="001D5659"/>
    <w:rsid w:val="002554A6"/>
    <w:rsid w:val="00276CC5"/>
    <w:rsid w:val="003567BD"/>
    <w:rsid w:val="003E2DE9"/>
    <w:rsid w:val="003F70CE"/>
    <w:rsid w:val="00444A7A"/>
    <w:rsid w:val="004E5545"/>
    <w:rsid w:val="00510313"/>
    <w:rsid w:val="00597C44"/>
    <w:rsid w:val="005E0554"/>
    <w:rsid w:val="006050DB"/>
    <w:rsid w:val="00640CB7"/>
    <w:rsid w:val="00654ED6"/>
    <w:rsid w:val="006A69E1"/>
    <w:rsid w:val="006B59F5"/>
    <w:rsid w:val="006C33BD"/>
    <w:rsid w:val="006F57EF"/>
    <w:rsid w:val="00703ECB"/>
    <w:rsid w:val="00727E11"/>
    <w:rsid w:val="007906DD"/>
    <w:rsid w:val="007D41F0"/>
    <w:rsid w:val="00814BC3"/>
    <w:rsid w:val="008177DC"/>
    <w:rsid w:val="00885C63"/>
    <w:rsid w:val="008968FA"/>
    <w:rsid w:val="008A40D9"/>
    <w:rsid w:val="008B5AA0"/>
    <w:rsid w:val="008C1D20"/>
    <w:rsid w:val="008E2506"/>
    <w:rsid w:val="00925FEF"/>
    <w:rsid w:val="00965220"/>
    <w:rsid w:val="00970C3E"/>
    <w:rsid w:val="00990FEB"/>
    <w:rsid w:val="009F6FAD"/>
    <w:rsid w:val="00A0773A"/>
    <w:rsid w:val="00A6601E"/>
    <w:rsid w:val="00A86789"/>
    <w:rsid w:val="00A8744D"/>
    <w:rsid w:val="00AA2C30"/>
    <w:rsid w:val="00AB1C26"/>
    <w:rsid w:val="00B20FDA"/>
    <w:rsid w:val="00B23C63"/>
    <w:rsid w:val="00BB754C"/>
    <w:rsid w:val="00BE6E1D"/>
    <w:rsid w:val="00C360D5"/>
    <w:rsid w:val="00C8697C"/>
    <w:rsid w:val="00CD66C8"/>
    <w:rsid w:val="00D34135"/>
    <w:rsid w:val="00D47637"/>
    <w:rsid w:val="00D75E7D"/>
    <w:rsid w:val="00DA2A2B"/>
    <w:rsid w:val="00DB02ED"/>
    <w:rsid w:val="00DB31B0"/>
    <w:rsid w:val="00E35E23"/>
    <w:rsid w:val="00E52E56"/>
    <w:rsid w:val="00E64BE7"/>
    <w:rsid w:val="00EF7989"/>
    <w:rsid w:val="00F028FF"/>
    <w:rsid w:val="00F56280"/>
    <w:rsid w:val="00F665CB"/>
    <w:rsid w:val="00FC173D"/>
    <w:rsid w:val="00FC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FE147"/>
  <w14:defaultImageDpi w14:val="32767"/>
  <w15:chartTrackingRefBased/>
  <w15:docId w15:val="{42C34411-408B-468A-A5EB-1C0185AB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659"/>
    <w:pPr>
      <w:spacing w:after="240"/>
    </w:pPr>
  </w:style>
  <w:style w:type="paragraph" w:styleId="Heading1">
    <w:name w:val="heading 1"/>
    <w:basedOn w:val="Normal"/>
    <w:next w:val="Normal"/>
    <w:link w:val="Heading1Char"/>
    <w:uiPriority w:val="9"/>
    <w:qFormat/>
    <w:rsid w:val="00990FEB"/>
    <w:pPr>
      <w:keepNext/>
      <w:keepLines/>
      <w:spacing w:before="240" w:after="0"/>
      <w:outlineLvl w:val="0"/>
    </w:pPr>
    <w:rPr>
      <w:rFonts w:asciiTheme="majorHAnsi" w:eastAsiaTheme="majorEastAsia" w:hAnsiTheme="majorHAnsi" w:cstheme="majorBidi"/>
      <w:color w:val="1F3C7B"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F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2FC9"/>
    <w:rPr>
      <w:rFonts w:ascii="Times New Roman" w:hAnsi="Times New Roman" w:cs="Times New Roman"/>
      <w:sz w:val="18"/>
      <w:szCs w:val="18"/>
    </w:rPr>
  </w:style>
  <w:style w:type="paragraph" w:styleId="NoSpacing">
    <w:name w:val="No Spacing"/>
    <w:uiPriority w:val="1"/>
    <w:qFormat/>
    <w:rsid w:val="00BE6E1D"/>
  </w:style>
  <w:style w:type="paragraph" w:customStyle="1" w:styleId="BasicParagraph">
    <w:name w:val="[Basic Paragraph]"/>
    <w:basedOn w:val="Normal"/>
    <w:uiPriority w:val="99"/>
    <w:rsid w:val="00BB754C"/>
    <w:pPr>
      <w:suppressAutoHyphens/>
      <w:autoSpaceDE w:val="0"/>
      <w:autoSpaceDN w:val="0"/>
      <w:adjustRightInd w:val="0"/>
      <w:spacing w:after="180" w:line="288" w:lineRule="auto"/>
      <w:textAlignment w:val="center"/>
    </w:pPr>
    <w:rPr>
      <w:rFonts w:ascii="Calibri" w:hAnsi="Calibri" w:cs="Calibri"/>
      <w:color w:val="000000"/>
    </w:rPr>
  </w:style>
  <w:style w:type="paragraph" w:styleId="Footer">
    <w:name w:val="footer"/>
    <w:basedOn w:val="Normal"/>
    <w:link w:val="FooterChar"/>
    <w:uiPriority w:val="99"/>
    <w:unhideWhenUsed/>
    <w:rsid w:val="006050DB"/>
    <w:pPr>
      <w:tabs>
        <w:tab w:val="center" w:pos="4680"/>
        <w:tab w:val="right" w:pos="9360"/>
      </w:tabs>
      <w:spacing w:after="0"/>
    </w:pPr>
  </w:style>
  <w:style w:type="character" w:customStyle="1" w:styleId="FooterChar">
    <w:name w:val="Footer Char"/>
    <w:basedOn w:val="DefaultParagraphFont"/>
    <w:link w:val="Footer"/>
    <w:uiPriority w:val="99"/>
    <w:rsid w:val="006050DB"/>
  </w:style>
  <w:style w:type="character" w:styleId="PageNumber">
    <w:name w:val="page number"/>
    <w:basedOn w:val="DefaultParagraphFont"/>
    <w:uiPriority w:val="99"/>
    <w:semiHidden/>
    <w:unhideWhenUsed/>
    <w:rsid w:val="006050DB"/>
  </w:style>
  <w:style w:type="paragraph" w:styleId="Header">
    <w:name w:val="header"/>
    <w:basedOn w:val="Normal"/>
    <w:link w:val="HeaderChar"/>
    <w:uiPriority w:val="99"/>
    <w:unhideWhenUsed/>
    <w:rsid w:val="00DB31B0"/>
    <w:pPr>
      <w:tabs>
        <w:tab w:val="center" w:pos="4680"/>
        <w:tab w:val="right" w:pos="9360"/>
      </w:tabs>
      <w:spacing w:after="0"/>
    </w:pPr>
  </w:style>
  <w:style w:type="character" w:customStyle="1" w:styleId="HeaderChar">
    <w:name w:val="Header Char"/>
    <w:basedOn w:val="DefaultParagraphFont"/>
    <w:link w:val="Header"/>
    <w:uiPriority w:val="99"/>
    <w:rsid w:val="00DB31B0"/>
  </w:style>
  <w:style w:type="character" w:customStyle="1" w:styleId="Heading1Char">
    <w:name w:val="Heading 1 Char"/>
    <w:basedOn w:val="DefaultParagraphFont"/>
    <w:link w:val="Heading1"/>
    <w:uiPriority w:val="9"/>
    <w:rsid w:val="00990FEB"/>
    <w:rPr>
      <w:rFonts w:asciiTheme="majorHAnsi" w:eastAsiaTheme="majorEastAsia" w:hAnsiTheme="majorHAnsi" w:cstheme="majorBidi"/>
      <w:color w:val="1F3C7B" w:themeColor="accent1"/>
      <w:sz w:val="32"/>
      <w:szCs w:val="32"/>
    </w:rPr>
  </w:style>
  <w:style w:type="character" w:styleId="Hyperlink">
    <w:name w:val="Hyperlink"/>
    <w:basedOn w:val="DefaultParagraphFont"/>
    <w:uiPriority w:val="99"/>
    <w:unhideWhenUsed/>
    <w:rsid w:val="00E52E56"/>
    <w:rPr>
      <w:color w:val="0563C1"/>
      <w:u w:val="single"/>
    </w:rPr>
  </w:style>
  <w:style w:type="character" w:styleId="UnresolvedMention">
    <w:name w:val="Unresolved Mention"/>
    <w:basedOn w:val="DefaultParagraphFont"/>
    <w:uiPriority w:val="99"/>
    <w:rsid w:val="00B20FDA"/>
    <w:rPr>
      <w:color w:val="605E5C"/>
      <w:shd w:val="clear" w:color="auto" w:fill="E1DFDD"/>
    </w:rPr>
  </w:style>
  <w:style w:type="paragraph" w:styleId="ListParagraph">
    <w:name w:val="List Paragraph"/>
    <w:basedOn w:val="Normal"/>
    <w:uiPriority w:val="34"/>
    <w:qFormat/>
    <w:rsid w:val="004E5545"/>
    <w:pPr>
      <w:ind w:left="720"/>
      <w:contextualSpacing/>
    </w:pPr>
  </w:style>
  <w:style w:type="character" w:styleId="FollowedHyperlink">
    <w:name w:val="FollowedHyperlink"/>
    <w:basedOn w:val="DefaultParagraphFont"/>
    <w:uiPriority w:val="99"/>
    <w:semiHidden/>
    <w:unhideWhenUsed/>
    <w:rsid w:val="000121C4"/>
    <w:rPr>
      <w:color w:val="C92139"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44436">
      <w:bodyDiv w:val="1"/>
      <w:marLeft w:val="0"/>
      <w:marRight w:val="0"/>
      <w:marTop w:val="0"/>
      <w:marBottom w:val="0"/>
      <w:divBdr>
        <w:top w:val="none" w:sz="0" w:space="0" w:color="auto"/>
        <w:left w:val="none" w:sz="0" w:space="0" w:color="auto"/>
        <w:bottom w:val="none" w:sz="0" w:space="0" w:color="auto"/>
        <w:right w:val="none" w:sz="0" w:space="0" w:color="auto"/>
      </w:divBdr>
    </w:div>
    <w:div w:id="865291960">
      <w:bodyDiv w:val="1"/>
      <w:marLeft w:val="0"/>
      <w:marRight w:val="0"/>
      <w:marTop w:val="0"/>
      <w:marBottom w:val="0"/>
      <w:divBdr>
        <w:top w:val="none" w:sz="0" w:space="0" w:color="auto"/>
        <w:left w:val="none" w:sz="0" w:space="0" w:color="auto"/>
        <w:bottom w:val="none" w:sz="0" w:space="0" w:color="auto"/>
        <w:right w:val="none" w:sz="0" w:space="0" w:color="auto"/>
      </w:divBdr>
    </w:div>
    <w:div w:id="1005590136">
      <w:bodyDiv w:val="1"/>
      <w:marLeft w:val="0"/>
      <w:marRight w:val="0"/>
      <w:marTop w:val="0"/>
      <w:marBottom w:val="0"/>
      <w:divBdr>
        <w:top w:val="none" w:sz="0" w:space="0" w:color="auto"/>
        <w:left w:val="none" w:sz="0" w:space="0" w:color="auto"/>
        <w:bottom w:val="none" w:sz="0" w:space="0" w:color="auto"/>
        <w:right w:val="none" w:sz="0" w:space="0" w:color="auto"/>
      </w:divBdr>
    </w:div>
    <w:div w:id="1015612163">
      <w:bodyDiv w:val="1"/>
      <w:marLeft w:val="0"/>
      <w:marRight w:val="0"/>
      <w:marTop w:val="0"/>
      <w:marBottom w:val="0"/>
      <w:divBdr>
        <w:top w:val="none" w:sz="0" w:space="0" w:color="auto"/>
        <w:left w:val="none" w:sz="0" w:space="0" w:color="auto"/>
        <w:bottom w:val="none" w:sz="0" w:space="0" w:color="auto"/>
        <w:right w:val="none" w:sz="0" w:space="0" w:color="auto"/>
      </w:divBdr>
    </w:div>
    <w:div w:id="14799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mlyons@aph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olicy%20&amp;%20Programs%20Dept\Leadership%20Council\Policies\Equifax\APHSA%20Letter%20to%20Equifax.dotx" TargetMode="External"/></Relationships>
</file>

<file path=word/theme/theme1.xml><?xml version="1.0" encoding="utf-8"?>
<a:theme xmlns:a="http://schemas.openxmlformats.org/drawingml/2006/main" name="Office Theme">
  <a:themeElements>
    <a:clrScheme name="APHSA-2019">
      <a:dk1>
        <a:srgbClr val="000000"/>
      </a:dk1>
      <a:lt1>
        <a:srgbClr val="FFFFFF"/>
      </a:lt1>
      <a:dk2>
        <a:srgbClr val="0E1A41"/>
      </a:dk2>
      <a:lt2>
        <a:srgbClr val="DFDFDF"/>
      </a:lt2>
      <a:accent1>
        <a:srgbClr val="1F3C7B"/>
      </a:accent1>
      <a:accent2>
        <a:srgbClr val="C92139"/>
      </a:accent2>
      <a:accent3>
        <a:srgbClr val="D2E4F0"/>
      </a:accent3>
      <a:accent4>
        <a:srgbClr val="FF9300"/>
      </a:accent4>
      <a:accent5>
        <a:srgbClr val="00924F"/>
      </a:accent5>
      <a:accent6>
        <a:srgbClr val="FDE00D"/>
      </a:accent6>
      <a:hlink>
        <a:srgbClr val="15ABFF"/>
      </a:hlink>
      <a:folHlink>
        <a:srgbClr val="477C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670C35B111D645BCB7EC42119E1078" ma:contentTypeVersion="7" ma:contentTypeDescription="Create a new document." ma:contentTypeScope="" ma:versionID="d66e1e7e151edc0570ce08e2a2e3a057">
  <xsd:schema xmlns:xsd="http://www.w3.org/2001/XMLSchema" xmlns:xs="http://www.w3.org/2001/XMLSchema" xmlns:p="http://schemas.microsoft.com/office/2006/metadata/properties" xmlns:ns3="6c01ea5b-1a85-4b6d-a450-16e0c6ad878e" targetNamespace="http://schemas.microsoft.com/office/2006/metadata/properties" ma:root="true" ma:fieldsID="b1b776be0e8a2c0f3f9457e315a8857a" ns3:_="">
    <xsd:import namespace="6c01ea5b-1a85-4b6d-a450-16e0c6ad87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ea5b-1a85-4b6d-a450-16e0c6ad8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66E68-AC7B-41B8-ADB0-2BF2B4C62F33}">
  <ds:schemaRefs>
    <ds:schemaRef ds:uri="http://schemas.microsoft.com/sharepoint/v3/contenttype/forms"/>
  </ds:schemaRefs>
</ds:datastoreItem>
</file>

<file path=customXml/itemProps2.xml><?xml version="1.0" encoding="utf-8"?>
<ds:datastoreItem xmlns:ds="http://schemas.openxmlformats.org/officeDocument/2006/customXml" ds:itemID="{F1E1815B-C046-48A7-8C72-7359861CDC63}">
  <ds:schemaRefs>
    <ds:schemaRef ds:uri="http://purl.org/dc/dcmitype/"/>
    <ds:schemaRef ds:uri="http://purl.org/dc/terms/"/>
    <ds:schemaRef ds:uri="http://schemas.microsoft.com/office/2006/metadata/properties"/>
    <ds:schemaRef ds:uri="6c01ea5b-1a85-4b6d-a450-16e0c6ad878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9CEA95-144C-45DE-B94F-E0CDD6392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ea5b-1a85-4b6d-a450-16e0c6ad8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APHSA Letter to Equifax.dotx</Template>
  <TotalTime>1</TotalTime>
  <Pages>2</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Lyons</dc:creator>
  <cp:keywords/>
  <dc:description/>
  <cp:lastModifiedBy>Stack, Eileen  (OTDA)</cp:lastModifiedBy>
  <cp:revision>2</cp:revision>
  <cp:lastPrinted>2019-03-05T17:35:00Z</cp:lastPrinted>
  <dcterms:created xsi:type="dcterms:W3CDTF">2020-02-10T23:23:00Z</dcterms:created>
  <dcterms:modified xsi:type="dcterms:W3CDTF">2020-02-10T23:23:00Z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0x01010011670C35B111D645BCB7EC42119E1078</vt:lpwstr>
  </property>
</Properties>
</file>