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ED" w:rsidRPr="00770928" w:rsidRDefault="00D422ED" w:rsidP="00D422ED">
      <w:pPr>
        <w:pStyle w:val="Heading1"/>
        <w:rPr>
          <w:rFonts w:ascii="Arial" w:hAnsi="Arial"/>
          <w:sz w:val="22"/>
          <w:szCs w:val="22"/>
        </w:rPr>
      </w:pPr>
      <w:r w:rsidRPr="00770928">
        <w:rPr>
          <w:rFonts w:ascii="Arial" w:hAnsi="Arial"/>
          <w:sz w:val="22"/>
          <w:szCs w:val="22"/>
        </w:rPr>
        <w:t xml:space="preserve">NCCSD IRS Audit Committee </w:t>
      </w:r>
    </w:p>
    <w:p w:rsidR="00D422ED" w:rsidRPr="00770928" w:rsidRDefault="00D422ED" w:rsidP="00D422ED">
      <w:pPr>
        <w:pStyle w:val="Heading1"/>
        <w:rPr>
          <w:rFonts w:ascii="Arial" w:hAnsi="Arial"/>
          <w:sz w:val="22"/>
          <w:szCs w:val="22"/>
        </w:rPr>
      </w:pPr>
      <w:r w:rsidRPr="00770928">
        <w:rPr>
          <w:rFonts w:ascii="Arial" w:hAnsi="Arial"/>
          <w:sz w:val="22"/>
          <w:szCs w:val="22"/>
        </w:rPr>
        <w:t>June 6, 2016</w:t>
      </w:r>
      <w:r w:rsidR="00770928" w:rsidRPr="00770928">
        <w:rPr>
          <w:rFonts w:ascii="Arial" w:hAnsi="Arial"/>
          <w:sz w:val="22"/>
          <w:szCs w:val="22"/>
        </w:rPr>
        <w:t xml:space="preserve"> Meeting Minutes</w:t>
      </w:r>
    </w:p>
    <w:p w:rsidR="00D422ED" w:rsidRPr="007E4CB4" w:rsidRDefault="00770928" w:rsidP="00D422ED">
      <w:pPr>
        <w:jc w:val="center"/>
        <w:rPr>
          <w:rFonts w:ascii="Arial" w:hAnsi="Arial" w:cs="Arial"/>
          <w:i/>
        </w:rPr>
      </w:pPr>
      <w:r w:rsidRPr="007E4CB4">
        <w:rPr>
          <w:rFonts w:ascii="Arial" w:hAnsi="Arial" w:cs="Arial"/>
          <w:i/>
        </w:rPr>
        <w:t>Attendees:  Michele Cristello, Pat Risch, Eileen Stack, Tannisha Bell, Shaneen Moore, Lisa Maddock, Denise Drake, Vern Greenhalgh, John Cleveland, Erin McDaniel</w:t>
      </w:r>
    </w:p>
    <w:p w:rsidR="00770928" w:rsidRPr="00770928" w:rsidRDefault="00770928" w:rsidP="00770928">
      <w:pPr>
        <w:spacing w:before="100" w:beforeAutospacing="1" w:after="100" w:afterAutospacing="1"/>
        <w:rPr>
          <w:rFonts w:ascii="Arial" w:hAnsi="Arial" w:cs="Arial"/>
        </w:rPr>
      </w:pPr>
      <w:r w:rsidRPr="007E4CB4">
        <w:rPr>
          <w:rFonts w:ascii="Arial" w:hAnsi="Arial" w:cs="Arial"/>
          <w:b/>
        </w:rPr>
        <w:t>Committee Objective:</w:t>
      </w:r>
      <w:r w:rsidRPr="00770928">
        <w:rPr>
          <w:rFonts w:ascii="Arial" w:hAnsi="Arial" w:cs="Arial"/>
        </w:rPr>
        <w:t xml:space="preserve"> </w:t>
      </w:r>
      <w:r w:rsidRPr="00770928">
        <w:rPr>
          <w:rFonts w:ascii="Arial" w:hAnsi="Arial" w:cs="Arial"/>
          <w:bCs/>
        </w:rPr>
        <w:t>Share issues/ideas among the committee related to IRS audit findings in order to determine if there is consistency, or a lack of consistency, in the IRS audits across the states.  Share best practices with ALL directors in regard to how best to address/respond to various audit findings and build consistency in the IRS audit process.</w:t>
      </w:r>
    </w:p>
    <w:p w:rsidR="00770928" w:rsidRDefault="00770928" w:rsidP="00770928">
      <w:pPr>
        <w:spacing w:after="0" w:line="240" w:lineRule="auto"/>
        <w:rPr>
          <w:rFonts w:ascii="Arial" w:hAnsi="Arial" w:cs="Arial"/>
        </w:rPr>
      </w:pPr>
      <w:r>
        <w:rPr>
          <w:rFonts w:ascii="Arial" w:hAnsi="Arial" w:cs="Arial"/>
        </w:rPr>
        <w:t>With the exception of Utah (May 2016) and New York (July 2016), the states represented will have their three year security reviews in 2017.</w:t>
      </w:r>
    </w:p>
    <w:p w:rsidR="00770928" w:rsidRDefault="00770928" w:rsidP="00770928">
      <w:pPr>
        <w:spacing w:after="0" w:line="240" w:lineRule="auto"/>
        <w:rPr>
          <w:rFonts w:ascii="Arial" w:hAnsi="Arial" w:cs="Arial"/>
        </w:rPr>
      </w:pPr>
    </w:p>
    <w:p w:rsidR="00B262FB" w:rsidRDefault="00770928" w:rsidP="00770928">
      <w:pPr>
        <w:spacing w:after="0" w:line="240" w:lineRule="auto"/>
        <w:rPr>
          <w:rFonts w:ascii="Arial" w:hAnsi="Arial" w:cs="Arial"/>
        </w:rPr>
      </w:pPr>
      <w:r w:rsidRPr="007E4CB4">
        <w:rPr>
          <w:rFonts w:ascii="Arial" w:hAnsi="Arial" w:cs="Arial"/>
          <w:b/>
        </w:rPr>
        <w:t>IRS Off-cycle reviews:</w:t>
      </w:r>
      <w:r>
        <w:rPr>
          <w:rFonts w:ascii="Arial" w:hAnsi="Arial" w:cs="Arial"/>
        </w:rPr>
        <w:t xml:space="preserve">  Pat Risch described a new IRS pilot</w:t>
      </w:r>
      <w:r w:rsidR="00B262FB">
        <w:rPr>
          <w:rFonts w:ascii="Arial" w:hAnsi="Arial" w:cs="Arial"/>
        </w:rPr>
        <w:t xml:space="preserve">/off-cycle risk based security review that the IRS conducted of the NJ program.  NJ received notice in September 2015 and the review took place in December 2015.  The off-cycle review required a similar level of effort as the 3-year cycle review.  </w:t>
      </w:r>
    </w:p>
    <w:p w:rsidR="00B262FB" w:rsidRDefault="00B262FB" w:rsidP="00770928">
      <w:pPr>
        <w:spacing w:after="0" w:line="240" w:lineRule="auto"/>
        <w:rPr>
          <w:rFonts w:ascii="Arial" w:hAnsi="Arial" w:cs="Arial"/>
        </w:rPr>
      </w:pPr>
    </w:p>
    <w:p w:rsidR="00B262FB" w:rsidRPr="007E4CB4" w:rsidRDefault="00B262FB" w:rsidP="00770928">
      <w:pPr>
        <w:spacing w:after="0" w:line="240" w:lineRule="auto"/>
        <w:rPr>
          <w:rFonts w:ascii="Arial" w:hAnsi="Arial" w:cs="Arial"/>
          <w:b/>
        </w:rPr>
      </w:pPr>
      <w:r w:rsidRPr="007E4CB4">
        <w:rPr>
          <w:rFonts w:ascii="Arial" w:hAnsi="Arial" w:cs="Arial"/>
          <w:b/>
        </w:rPr>
        <w:t>Introductory exploration of audit concerns and regional variations:</w:t>
      </w:r>
    </w:p>
    <w:p w:rsidR="00B262FB" w:rsidRDefault="00B262FB" w:rsidP="00770928">
      <w:pPr>
        <w:spacing w:after="0" w:line="240" w:lineRule="auto"/>
        <w:rPr>
          <w:rFonts w:ascii="Arial" w:hAnsi="Arial" w:cs="Arial"/>
        </w:rPr>
      </w:pPr>
    </w:p>
    <w:p w:rsidR="00B262FB" w:rsidRPr="007E4CB4" w:rsidRDefault="00B262FB" w:rsidP="007E4CB4">
      <w:pPr>
        <w:pStyle w:val="ListParagraph"/>
        <w:numPr>
          <w:ilvl w:val="0"/>
          <w:numId w:val="10"/>
        </w:numPr>
        <w:spacing w:after="0" w:line="240" w:lineRule="auto"/>
        <w:rPr>
          <w:rFonts w:ascii="Arial" w:hAnsi="Arial" w:cs="Arial"/>
        </w:rPr>
      </w:pPr>
      <w:r w:rsidRPr="007E4CB4">
        <w:rPr>
          <w:rFonts w:ascii="Arial" w:hAnsi="Arial" w:cs="Arial"/>
        </w:rPr>
        <w:t>IRS requirement for a Service Level Agreement</w:t>
      </w:r>
      <w:r w:rsidR="00BD05BD" w:rsidRPr="007E4CB4">
        <w:rPr>
          <w:rFonts w:ascii="Arial" w:hAnsi="Arial" w:cs="Arial"/>
        </w:rPr>
        <w:t xml:space="preserve"> where IT is in separate agency</w:t>
      </w:r>
      <w:r w:rsidRPr="007E4CB4">
        <w:rPr>
          <w:rFonts w:ascii="Arial" w:hAnsi="Arial" w:cs="Arial"/>
        </w:rPr>
        <w:t xml:space="preserve">.  </w:t>
      </w:r>
      <w:r w:rsidR="00BD05BD" w:rsidRPr="007E4CB4">
        <w:rPr>
          <w:rFonts w:ascii="Arial" w:hAnsi="Arial" w:cs="Arial"/>
        </w:rPr>
        <w:t>It can be challenging for state child support agencies to enter into an SLA with a state’s technology agency.</w:t>
      </w:r>
      <w:r w:rsidRPr="007E4CB4">
        <w:rPr>
          <w:rFonts w:ascii="Arial" w:hAnsi="Arial" w:cs="Arial"/>
        </w:rPr>
        <w:t xml:space="preserve">  </w:t>
      </w:r>
    </w:p>
    <w:p w:rsidR="00BD05BD" w:rsidRDefault="00BD05BD" w:rsidP="00770928">
      <w:pPr>
        <w:spacing w:after="0" w:line="240" w:lineRule="auto"/>
        <w:rPr>
          <w:rFonts w:ascii="Arial" w:hAnsi="Arial" w:cs="Arial"/>
        </w:rPr>
      </w:pPr>
    </w:p>
    <w:p w:rsidR="00BD05BD" w:rsidRPr="007E4CB4" w:rsidRDefault="00BD05BD" w:rsidP="007E4CB4">
      <w:pPr>
        <w:pStyle w:val="ListParagraph"/>
        <w:numPr>
          <w:ilvl w:val="0"/>
          <w:numId w:val="10"/>
        </w:numPr>
        <w:spacing w:after="0" w:line="240" w:lineRule="auto"/>
        <w:rPr>
          <w:rFonts w:ascii="Arial" w:hAnsi="Arial" w:cs="Arial"/>
        </w:rPr>
      </w:pPr>
      <w:r w:rsidRPr="007E4CB4">
        <w:rPr>
          <w:rFonts w:ascii="Arial" w:hAnsi="Arial" w:cs="Arial"/>
        </w:rPr>
        <w:t xml:space="preserve">Keeping licenses up to date and </w:t>
      </w:r>
      <w:r w:rsidR="007E4CB4">
        <w:rPr>
          <w:rFonts w:ascii="Arial" w:hAnsi="Arial" w:cs="Arial"/>
        </w:rPr>
        <w:t xml:space="preserve">with </w:t>
      </w:r>
      <w:r w:rsidRPr="007E4CB4">
        <w:rPr>
          <w:rFonts w:ascii="Arial" w:hAnsi="Arial" w:cs="Arial"/>
        </w:rPr>
        <w:t>no gap in patches can be difficult, particularly where IT agency is outside of the control of the child support agency.</w:t>
      </w:r>
    </w:p>
    <w:p w:rsidR="00BD05BD" w:rsidRDefault="00BD05BD" w:rsidP="00770928">
      <w:pPr>
        <w:spacing w:after="0" w:line="240" w:lineRule="auto"/>
        <w:rPr>
          <w:rFonts w:ascii="Arial" w:hAnsi="Arial" w:cs="Arial"/>
        </w:rPr>
      </w:pPr>
    </w:p>
    <w:p w:rsidR="00B262FB" w:rsidRPr="007E4CB4" w:rsidRDefault="00BD05BD" w:rsidP="007E4CB4">
      <w:pPr>
        <w:pStyle w:val="ListParagraph"/>
        <w:numPr>
          <w:ilvl w:val="0"/>
          <w:numId w:val="10"/>
        </w:numPr>
        <w:spacing w:after="0" w:line="240" w:lineRule="auto"/>
        <w:rPr>
          <w:rFonts w:ascii="Arial" w:hAnsi="Arial" w:cs="Arial"/>
        </w:rPr>
      </w:pPr>
      <w:r w:rsidRPr="007E4CB4">
        <w:rPr>
          <w:rFonts w:ascii="Arial" w:hAnsi="Arial" w:cs="Arial"/>
        </w:rPr>
        <w:t xml:space="preserve">Two factor authentication and what dictates remote access.  When does remote access encompass a desktop requiring 2-factor authentication?  </w:t>
      </w:r>
    </w:p>
    <w:p w:rsidR="00BD05BD" w:rsidRDefault="00BD05BD" w:rsidP="00770928">
      <w:pPr>
        <w:spacing w:after="0" w:line="240" w:lineRule="auto"/>
        <w:rPr>
          <w:rFonts w:ascii="Arial" w:hAnsi="Arial" w:cs="Arial"/>
        </w:rPr>
      </w:pPr>
    </w:p>
    <w:p w:rsidR="00BD05BD" w:rsidRPr="007E4CB4" w:rsidRDefault="00BD05BD" w:rsidP="007E4CB4">
      <w:pPr>
        <w:pStyle w:val="ListParagraph"/>
        <w:numPr>
          <w:ilvl w:val="0"/>
          <w:numId w:val="10"/>
        </w:numPr>
        <w:spacing w:after="0" w:line="240" w:lineRule="auto"/>
        <w:rPr>
          <w:rFonts w:ascii="Arial" w:hAnsi="Arial" w:cs="Arial"/>
        </w:rPr>
      </w:pPr>
      <w:r w:rsidRPr="007E4CB4">
        <w:rPr>
          <w:rFonts w:ascii="Arial" w:hAnsi="Arial" w:cs="Arial"/>
        </w:rPr>
        <w:t>Testing with live data</w:t>
      </w:r>
    </w:p>
    <w:p w:rsidR="00BD05BD" w:rsidRDefault="00BD05BD" w:rsidP="00770928">
      <w:pPr>
        <w:spacing w:after="0" w:line="240" w:lineRule="auto"/>
        <w:rPr>
          <w:rFonts w:ascii="Arial" w:hAnsi="Arial" w:cs="Arial"/>
        </w:rPr>
      </w:pPr>
    </w:p>
    <w:p w:rsidR="00BD05BD" w:rsidRPr="007E4CB4" w:rsidRDefault="00BD05BD" w:rsidP="007E4CB4">
      <w:pPr>
        <w:pStyle w:val="ListParagraph"/>
        <w:numPr>
          <w:ilvl w:val="0"/>
          <w:numId w:val="10"/>
        </w:numPr>
        <w:spacing w:after="0" w:line="240" w:lineRule="auto"/>
        <w:rPr>
          <w:rFonts w:ascii="Arial" w:hAnsi="Arial" w:cs="Arial"/>
        </w:rPr>
      </w:pPr>
      <w:r w:rsidRPr="007E4CB4">
        <w:rPr>
          <w:rFonts w:ascii="Arial" w:hAnsi="Arial" w:cs="Arial"/>
        </w:rPr>
        <w:t>Documentation of FTI and labeling</w:t>
      </w:r>
      <w:r w:rsidR="00EA5FB0" w:rsidRPr="007E4CB4">
        <w:rPr>
          <w:rFonts w:ascii="Arial" w:hAnsi="Arial" w:cs="Arial"/>
        </w:rPr>
        <w:t>, particularly concern about IRS requiring labeling at the field level</w:t>
      </w:r>
      <w:r w:rsidR="00E604FC" w:rsidRPr="007E4CB4">
        <w:rPr>
          <w:rFonts w:ascii="Arial" w:hAnsi="Arial" w:cs="Arial"/>
        </w:rPr>
        <w:t>; labelling within the application down to the element level</w:t>
      </w:r>
      <w:r w:rsidR="00EA5FB0" w:rsidRPr="007E4CB4">
        <w:rPr>
          <w:rFonts w:ascii="Arial" w:hAnsi="Arial" w:cs="Arial"/>
        </w:rPr>
        <w:t>.</w:t>
      </w:r>
    </w:p>
    <w:p w:rsidR="00BD05BD" w:rsidRDefault="00BD05BD" w:rsidP="00770928">
      <w:pPr>
        <w:spacing w:after="0" w:line="240" w:lineRule="auto"/>
        <w:rPr>
          <w:rFonts w:ascii="Arial" w:hAnsi="Arial" w:cs="Arial"/>
        </w:rPr>
      </w:pPr>
    </w:p>
    <w:p w:rsidR="00EA5FB0" w:rsidRPr="007E4CB4" w:rsidRDefault="00EA5FB0" w:rsidP="007E4CB4">
      <w:pPr>
        <w:pStyle w:val="ListParagraph"/>
        <w:numPr>
          <w:ilvl w:val="0"/>
          <w:numId w:val="10"/>
        </w:numPr>
        <w:spacing w:after="0" w:line="240" w:lineRule="auto"/>
        <w:rPr>
          <w:rFonts w:ascii="Arial" w:hAnsi="Arial" w:cs="Arial"/>
        </w:rPr>
      </w:pPr>
      <w:r w:rsidRPr="007E4CB4">
        <w:rPr>
          <w:rFonts w:ascii="Arial" w:hAnsi="Arial" w:cs="Arial"/>
        </w:rPr>
        <w:t>Printing joint refund checks to both parties.</w:t>
      </w:r>
    </w:p>
    <w:p w:rsidR="00EA5FB0" w:rsidRDefault="00EA5FB0" w:rsidP="00770928">
      <w:pPr>
        <w:spacing w:after="0" w:line="240" w:lineRule="auto"/>
        <w:rPr>
          <w:rFonts w:ascii="Arial" w:hAnsi="Arial" w:cs="Arial"/>
        </w:rPr>
      </w:pPr>
    </w:p>
    <w:p w:rsidR="00EA5FB0" w:rsidRPr="007E4CB4" w:rsidRDefault="00EA5FB0" w:rsidP="007E4CB4">
      <w:pPr>
        <w:pStyle w:val="ListParagraph"/>
        <w:numPr>
          <w:ilvl w:val="0"/>
          <w:numId w:val="10"/>
        </w:numPr>
        <w:spacing w:after="0" w:line="240" w:lineRule="auto"/>
        <w:rPr>
          <w:rFonts w:ascii="Arial" w:hAnsi="Arial" w:cs="Arial"/>
        </w:rPr>
      </w:pPr>
      <w:r w:rsidRPr="007E4CB4">
        <w:rPr>
          <w:rFonts w:ascii="Arial" w:hAnsi="Arial" w:cs="Arial"/>
        </w:rPr>
        <w:t>Despite multi-agency coordination within a state in preparation for IRS review, child support agency prone to getting a finding where identical answer does not result in a finding for another government agency within the state.</w:t>
      </w:r>
      <w:r w:rsidR="00E604FC" w:rsidRPr="007E4CB4">
        <w:rPr>
          <w:rFonts w:ascii="Arial" w:hAnsi="Arial" w:cs="Arial"/>
        </w:rPr>
        <w:t xml:space="preserve">  Inconsistenc</w:t>
      </w:r>
      <w:r w:rsidR="007E4CB4" w:rsidRPr="007E4CB4">
        <w:rPr>
          <w:rFonts w:ascii="Arial" w:hAnsi="Arial" w:cs="Arial"/>
        </w:rPr>
        <w:t>ies</w:t>
      </w:r>
      <w:r w:rsidR="00E604FC" w:rsidRPr="007E4CB4">
        <w:rPr>
          <w:rFonts w:ascii="Arial" w:hAnsi="Arial" w:cs="Arial"/>
        </w:rPr>
        <w:t xml:space="preserve"> within a state regarding findings.</w:t>
      </w:r>
    </w:p>
    <w:p w:rsidR="00BD05BD" w:rsidRDefault="00BD05BD" w:rsidP="00770928">
      <w:pPr>
        <w:spacing w:after="0" w:line="240" w:lineRule="auto"/>
        <w:rPr>
          <w:rFonts w:ascii="Arial" w:hAnsi="Arial" w:cs="Arial"/>
        </w:rPr>
      </w:pPr>
    </w:p>
    <w:p w:rsidR="00E604FC" w:rsidRPr="007E4CB4" w:rsidRDefault="00E604FC" w:rsidP="007E4CB4">
      <w:pPr>
        <w:pStyle w:val="ListParagraph"/>
        <w:numPr>
          <w:ilvl w:val="0"/>
          <w:numId w:val="10"/>
        </w:numPr>
        <w:spacing w:after="0" w:line="240" w:lineRule="auto"/>
        <w:rPr>
          <w:rFonts w:ascii="Arial" w:hAnsi="Arial" w:cs="Arial"/>
        </w:rPr>
      </w:pPr>
      <w:r w:rsidRPr="007E4CB4">
        <w:rPr>
          <w:rFonts w:ascii="Arial" w:hAnsi="Arial" w:cs="Arial"/>
        </w:rPr>
        <w:t>IT agency personnel taking the required child support training</w:t>
      </w:r>
    </w:p>
    <w:p w:rsidR="00E604FC" w:rsidRDefault="00E604FC" w:rsidP="00770928">
      <w:pPr>
        <w:spacing w:after="0" w:line="240" w:lineRule="auto"/>
        <w:rPr>
          <w:rFonts w:ascii="Arial" w:hAnsi="Arial" w:cs="Arial"/>
        </w:rPr>
      </w:pPr>
    </w:p>
    <w:p w:rsidR="00E604FC" w:rsidRPr="007E4CB4" w:rsidRDefault="00E604FC" w:rsidP="007E4CB4">
      <w:pPr>
        <w:pStyle w:val="ListParagraph"/>
        <w:numPr>
          <w:ilvl w:val="0"/>
          <w:numId w:val="10"/>
        </w:numPr>
        <w:spacing w:after="0" w:line="240" w:lineRule="auto"/>
        <w:rPr>
          <w:rFonts w:ascii="Arial" w:hAnsi="Arial" w:cs="Arial"/>
        </w:rPr>
      </w:pPr>
      <w:r w:rsidRPr="007E4CB4">
        <w:rPr>
          <w:rFonts w:ascii="Arial" w:hAnsi="Arial" w:cs="Arial"/>
        </w:rPr>
        <w:t>Receipt of FTI in an incoming interstate request can trigger broader IRS review in receiving state.</w:t>
      </w:r>
    </w:p>
    <w:p w:rsidR="00EA5FB0" w:rsidRDefault="00EA5FB0" w:rsidP="00770928">
      <w:pPr>
        <w:spacing w:after="0" w:line="240" w:lineRule="auto"/>
        <w:rPr>
          <w:rFonts w:ascii="Arial" w:hAnsi="Arial" w:cs="Arial"/>
        </w:rPr>
      </w:pPr>
    </w:p>
    <w:p w:rsidR="00E604FC" w:rsidRDefault="00E604FC" w:rsidP="007E4CB4">
      <w:pPr>
        <w:pStyle w:val="ListParagraph"/>
        <w:numPr>
          <w:ilvl w:val="0"/>
          <w:numId w:val="10"/>
        </w:numPr>
        <w:spacing w:after="0" w:line="240" w:lineRule="auto"/>
        <w:rPr>
          <w:rFonts w:ascii="Arial" w:hAnsi="Arial" w:cs="Arial"/>
        </w:rPr>
      </w:pPr>
      <w:r w:rsidRPr="007E4CB4">
        <w:rPr>
          <w:rFonts w:ascii="Arial" w:hAnsi="Arial" w:cs="Arial"/>
        </w:rPr>
        <w:t>Requirement for 7 year retention for logs</w:t>
      </w:r>
      <w:r w:rsidRPr="007E4CB4">
        <w:rPr>
          <w:rFonts w:ascii="Arial" w:hAnsi="Arial" w:cs="Arial"/>
        </w:rPr>
        <w:t>,</w:t>
      </w:r>
      <w:r w:rsidRPr="007E4CB4">
        <w:rPr>
          <w:rFonts w:ascii="Arial" w:hAnsi="Arial" w:cs="Arial"/>
        </w:rPr>
        <w:t xml:space="preserve"> including electronic logs.</w:t>
      </w:r>
    </w:p>
    <w:p w:rsidR="007E4CB4" w:rsidRPr="007E4CB4" w:rsidRDefault="007E4CB4" w:rsidP="007E4CB4">
      <w:pPr>
        <w:pStyle w:val="ListParagraph"/>
        <w:rPr>
          <w:rFonts w:ascii="Arial" w:hAnsi="Arial" w:cs="Arial"/>
        </w:rPr>
      </w:pPr>
    </w:p>
    <w:p w:rsidR="007E4CB4" w:rsidRPr="007E4CB4" w:rsidRDefault="007E4CB4" w:rsidP="007E4CB4">
      <w:pPr>
        <w:pStyle w:val="ListParagraph"/>
        <w:numPr>
          <w:ilvl w:val="0"/>
          <w:numId w:val="10"/>
        </w:numPr>
        <w:spacing w:after="0" w:line="240" w:lineRule="auto"/>
        <w:rPr>
          <w:rFonts w:ascii="Arial" w:hAnsi="Arial" w:cs="Arial"/>
        </w:rPr>
      </w:pPr>
      <w:r w:rsidRPr="007E4CB4">
        <w:rPr>
          <w:rFonts w:ascii="Arial" w:hAnsi="Arial" w:cs="Arial"/>
        </w:rPr>
        <w:t>Mail coming into a state facility without an SLA in place with the facility</w:t>
      </w:r>
    </w:p>
    <w:p w:rsidR="007E4CB4" w:rsidRPr="007E4CB4" w:rsidRDefault="007E4CB4" w:rsidP="007E4CB4">
      <w:pPr>
        <w:pStyle w:val="ListParagraph"/>
        <w:spacing w:after="0" w:line="240" w:lineRule="auto"/>
        <w:rPr>
          <w:rFonts w:ascii="Arial" w:hAnsi="Arial" w:cs="Arial"/>
        </w:rPr>
      </w:pPr>
    </w:p>
    <w:p w:rsidR="00E604FC" w:rsidRDefault="00E604FC" w:rsidP="00770928">
      <w:pPr>
        <w:spacing w:after="0" w:line="240" w:lineRule="auto"/>
        <w:rPr>
          <w:rFonts w:ascii="Arial" w:hAnsi="Arial" w:cs="Arial"/>
        </w:rPr>
      </w:pPr>
    </w:p>
    <w:p w:rsidR="00E604FC" w:rsidRDefault="00E604FC" w:rsidP="00770928">
      <w:pPr>
        <w:spacing w:after="0" w:line="240" w:lineRule="auto"/>
        <w:rPr>
          <w:rFonts w:ascii="Arial" w:hAnsi="Arial" w:cs="Arial"/>
        </w:rPr>
      </w:pPr>
    </w:p>
    <w:p w:rsidR="00BD05BD" w:rsidRDefault="00BD05BD" w:rsidP="00770928">
      <w:pPr>
        <w:spacing w:after="0" w:line="240" w:lineRule="auto"/>
        <w:rPr>
          <w:rFonts w:ascii="Arial" w:hAnsi="Arial" w:cs="Arial"/>
        </w:rPr>
      </w:pPr>
    </w:p>
    <w:p w:rsidR="00B262FB" w:rsidRPr="00EA5FB0" w:rsidRDefault="00B262FB" w:rsidP="00770928">
      <w:pPr>
        <w:spacing w:after="0" w:line="240" w:lineRule="auto"/>
        <w:rPr>
          <w:rFonts w:ascii="Arial" w:hAnsi="Arial" w:cs="Arial"/>
          <w:b/>
        </w:rPr>
      </w:pPr>
      <w:r w:rsidRPr="00EA5FB0">
        <w:rPr>
          <w:rFonts w:ascii="Arial" w:hAnsi="Arial" w:cs="Arial"/>
          <w:b/>
        </w:rPr>
        <w:t>Best Practice</w:t>
      </w:r>
      <w:r w:rsidR="00EA5FB0" w:rsidRPr="00EA5FB0">
        <w:rPr>
          <w:rFonts w:ascii="Arial" w:hAnsi="Arial" w:cs="Arial"/>
          <w:b/>
        </w:rPr>
        <w:t>s</w:t>
      </w:r>
      <w:r w:rsidRPr="00EA5FB0">
        <w:rPr>
          <w:rFonts w:ascii="Arial" w:hAnsi="Arial" w:cs="Arial"/>
          <w:b/>
        </w:rPr>
        <w:t>:</w:t>
      </w:r>
    </w:p>
    <w:p w:rsidR="00B262FB" w:rsidRDefault="00B262FB" w:rsidP="00770928">
      <w:pPr>
        <w:spacing w:after="0" w:line="240" w:lineRule="auto"/>
        <w:rPr>
          <w:rFonts w:ascii="Arial" w:hAnsi="Arial" w:cs="Arial"/>
        </w:rPr>
      </w:pPr>
    </w:p>
    <w:p w:rsidR="00B262FB" w:rsidRPr="007E4CB4" w:rsidRDefault="00B262FB" w:rsidP="007E4CB4">
      <w:pPr>
        <w:pStyle w:val="ListParagraph"/>
        <w:numPr>
          <w:ilvl w:val="0"/>
          <w:numId w:val="11"/>
        </w:numPr>
        <w:spacing w:after="0" w:line="240" w:lineRule="auto"/>
        <w:rPr>
          <w:rFonts w:ascii="Arial" w:hAnsi="Arial" w:cs="Arial"/>
        </w:rPr>
      </w:pPr>
      <w:r w:rsidRPr="007E4CB4">
        <w:rPr>
          <w:rFonts w:ascii="Arial" w:hAnsi="Arial" w:cs="Arial"/>
        </w:rPr>
        <w:t>Security Review or Off-cycle review – Submission of checklist with documentation electronically embedded for ease of review for IRS was effective strategy</w:t>
      </w:r>
    </w:p>
    <w:p w:rsidR="00B262FB" w:rsidRDefault="00B262FB" w:rsidP="00770928">
      <w:pPr>
        <w:spacing w:after="0" w:line="240" w:lineRule="auto"/>
        <w:rPr>
          <w:rFonts w:ascii="Arial" w:hAnsi="Arial" w:cs="Arial"/>
        </w:rPr>
      </w:pPr>
    </w:p>
    <w:p w:rsidR="00770928" w:rsidRPr="007E4CB4" w:rsidRDefault="00B262FB" w:rsidP="007E4CB4">
      <w:pPr>
        <w:pStyle w:val="ListParagraph"/>
        <w:numPr>
          <w:ilvl w:val="0"/>
          <w:numId w:val="11"/>
        </w:numPr>
        <w:spacing w:after="0" w:line="240" w:lineRule="auto"/>
        <w:rPr>
          <w:rFonts w:ascii="Arial" w:hAnsi="Arial" w:cs="Arial"/>
        </w:rPr>
      </w:pPr>
      <w:r w:rsidRPr="007E4CB4">
        <w:rPr>
          <w:rFonts w:ascii="Arial" w:hAnsi="Arial" w:cs="Arial"/>
        </w:rPr>
        <w:t xml:space="preserve">Ensure IRS </w:t>
      </w:r>
      <w:r w:rsidR="007E4CB4" w:rsidRPr="007E4CB4">
        <w:rPr>
          <w:rFonts w:ascii="Arial" w:hAnsi="Arial" w:cs="Arial"/>
        </w:rPr>
        <w:t>is</w:t>
      </w:r>
      <w:r w:rsidRPr="007E4CB4">
        <w:rPr>
          <w:rFonts w:ascii="Arial" w:hAnsi="Arial" w:cs="Arial"/>
        </w:rPr>
        <w:t xml:space="preserve"> copying all state contacts </w:t>
      </w:r>
      <w:r w:rsidR="007E4CB4" w:rsidRPr="007E4CB4">
        <w:rPr>
          <w:rFonts w:ascii="Arial" w:hAnsi="Arial" w:cs="Arial"/>
        </w:rPr>
        <w:t xml:space="preserve">on communications </w:t>
      </w:r>
      <w:r w:rsidRPr="007E4CB4">
        <w:rPr>
          <w:rFonts w:ascii="Arial" w:hAnsi="Arial" w:cs="Arial"/>
        </w:rPr>
        <w:t xml:space="preserve">in order to avoid inefficiencies and gaps when the IRS </w:t>
      </w:r>
      <w:r w:rsidR="007E4CB4" w:rsidRPr="007E4CB4">
        <w:rPr>
          <w:rFonts w:ascii="Arial" w:hAnsi="Arial" w:cs="Arial"/>
        </w:rPr>
        <w:t>is</w:t>
      </w:r>
      <w:r w:rsidRPr="007E4CB4">
        <w:rPr>
          <w:rFonts w:ascii="Arial" w:hAnsi="Arial" w:cs="Arial"/>
        </w:rPr>
        <w:t xml:space="preserve"> sending different communications to different in-state point</w:t>
      </w:r>
      <w:r w:rsidR="007E4CB4">
        <w:rPr>
          <w:rFonts w:ascii="Arial" w:hAnsi="Arial" w:cs="Arial"/>
        </w:rPr>
        <w:t>s</w:t>
      </w:r>
      <w:r w:rsidRPr="007E4CB4">
        <w:rPr>
          <w:rFonts w:ascii="Arial" w:hAnsi="Arial" w:cs="Arial"/>
        </w:rPr>
        <w:t xml:space="preserve"> of contacts. </w:t>
      </w:r>
    </w:p>
    <w:p w:rsidR="00BD05BD" w:rsidRPr="00EA5FB0" w:rsidRDefault="00BD05BD" w:rsidP="00770928">
      <w:pPr>
        <w:spacing w:after="0" w:line="240" w:lineRule="auto"/>
        <w:rPr>
          <w:rFonts w:ascii="Arial" w:hAnsi="Arial" w:cs="Arial"/>
        </w:rPr>
      </w:pPr>
    </w:p>
    <w:p w:rsidR="00BD05BD" w:rsidRPr="007E4CB4" w:rsidRDefault="00BD05BD" w:rsidP="007E4CB4">
      <w:pPr>
        <w:pStyle w:val="ListParagraph"/>
        <w:numPr>
          <w:ilvl w:val="0"/>
          <w:numId w:val="11"/>
        </w:numPr>
        <w:spacing w:after="0" w:line="240" w:lineRule="auto"/>
        <w:rPr>
          <w:rFonts w:ascii="Arial" w:hAnsi="Arial" w:cs="Arial"/>
        </w:rPr>
      </w:pPr>
      <w:r w:rsidRPr="007E4CB4">
        <w:rPr>
          <w:rFonts w:ascii="Arial" w:hAnsi="Arial" w:cs="Arial"/>
        </w:rPr>
        <w:t xml:space="preserve">Prior to security review, ensure program coordinates pre-review meetings with all the right people to ensure necessary contacts are available and prepared to respond at the time of the review.  This will likely require perseverance but may payoff in a smoother, more efficient review and reduced findings.  </w:t>
      </w:r>
    </w:p>
    <w:p w:rsidR="00E604FC" w:rsidRDefault="00E604FC" w:rsidP="00770928">
      <w:pPr>
        <w:spacing w:after="0" w:line="240" w:lineRule="auto"/>
        <w:rPr>
          <w:rFonts w:ascii="Arial" w:hAnsi="Arial" w:cs="Arial"/>
        </w:rPr>
      </w:pPr>
    </w:p>
    <w:p w:rsidR="00EA5FB0" w:rsidRPr="007E4CB4" w:rsidRDefault="00EA5FB0" w:rsidP="007E4CB4">
      <w:pPr>
        <w:pStyle w:val="ListParagraph"/>
        <w:numPr>
          <w:ilvl w:val="0"/>
          <w:numId w:val="11"/>
        </w:numPr>
        <w:spacing w:after="0" w:line="240" w:lineRule="auto"/>
        <w:rPr>
          <w:rFonts w:ascii="Arial" w:hAnsi="Arial" w:cs="Arial"/>
        </w:rPr>
      </w:pPr>
      <w:r w:rsidRPr="007E4CB4">
        <w:rPr>
          <w:rFonts w:ascii="Arial" w:hAnsi="Arial" w:cs="Arial"/>
        </w:rPr>
        <w:t>Don’t</w:t>
      </w:r>
      <w:r w:rsidR="007E4CB4" w:rsidRPr="007E4CB4">
        <w:rPr>
          <w:rFonts w:ascii="Arial" w:hAnsi="Arial" w:cs="Arial"/>
        </w:rPr>
        <w:t xml:space="preserve"> </w:t>
      </w:r>
      <w:r w:rsidRPr="007E4CB4">
        <w:rPr>
          <w:rFonts w:ascii="Arial" w:hAnsi="Arial" w:cs="Arial"/>
        </w:rPr>
        <w:t>push address information into the system</w:t>
      </w:r>
      <w:r w:rsidR="007E4CB4" w:rsidRPr="007E4CB4">
        <w:rPr>
          <w:rFonts w:ascii="Arial" w:hAnsi="Arial" w:cs="Arial"/>
        </w:rPr>
        <w:t>; consider</w:t>
      </w:r>
      <w:r w:rsidRPr="007E4CB4">
        <w:rPr>
          <w:rFonts w:ascii="Arial" w:hAnsi="Arial" w:cs="Arial"/>
        </w:rPr>
        <w:t xml:space="preserve"> terminat</w:t>
      </w:r>
      <w:r w:rsidR="007E4CB4" w:rsidRPr="007E4CB4">
        <w:rPr>
          <w:rFonts w:ascii="Arial" w:hAnsi="Arial" w:cs="Arial"/>
        </w:rPr>
        <w:t>ing</w:t>
      </w:r>
      <w:r w:rsidRPr="007E4CB4">
        <w:rPr>
          <w:rFonts w:ascii="Arial" w:hAnsi="Arial" w:cs="Arial"/>
        </w:rPr>
        <w:t xml:space="preserve"> receipt of addresses altogether.</w:t>
      </w:r>
    </w:p>
    <w:p w:rsidR="00E604FC" w:rsidRDefault="00E604FC" w:rsidP="00770928">
      <w:pPr>
        <w:spacing w:after="0" w:line="240" w:lineRule="auto"/>
        <w:rPr>
          <w:rFonts w:ascii="Arial" w:hAnsi="Arial" w:cs="Arial"/>
        </w:rPr>
      </w:pPr>
    </w:p>
    <w:p w:rsidR="00E604FC" w:rsidRPr="007E4CB4" w:rsidRDefault="00E604FC" w:rsidP="007E4CB4">
      <w:pPr>
        <w:pStyle w:val="ListParagraph"/>
        <w:numPr>
          <w:ilvl w:val="0"/>
          <w:numId w:val="11"/>
        </w:numPr>
        <w:spacing w:after="0" w:line="240" w:lineRule="auto"/>
        <w:rPr>
          <w:rFonts w:ascii="Arial" w:hAnsi="Arial" w:cs="Arial"/>
        </w:rPr>
      </w:pPr>
      <w:r w:rsidRPr="007E4CB4">
        <w:rPr>
          <w:rFonts w:ascii="Arial" w:hAnsi="Arial" w:cs="Arial"/>
        </w:rPr>
        <w:t>Coordinate review responses with other state agencies undergoing review</w:t>
      </w:r>
    </w:p>
    <w:p w:rsidR="00E604FC" w:rsidRDefault="00E604FC" w:rsidP="00770928">
      <w:pPr>
        <w:spacing w:after="0" w:line="240" w:lineRule="auto"/>
        <w:rPr>
          <w:rFonts w:ascii="Arial" w:hAnsi="Arial" w:cs="Arial"/>
        </w:rPr>
      </w:pPr>
    </w:p>
    <w:p w:rsidR="00E604FC" w:rsidRPr="007E4CB4" w:rsidRDefault="00E604FC" w:rsidP="007E4CB4">
      <w:pPr>
        <w:pStyle w:val="ListParagraph"/>
        <w:numPr>
          <w:ilvl w:val="0"/>
          <w:numId w:val="11"/>
        </w:numPr>
        <w:spacing w:after="0" w:line="240" w:lineRule="auto"/>
        <w:rPr>
          <w:rFonts w:ascii="Arial" w:hAnsi="Arial" w:cs="Arial"/>
        </w:rPr>
      </w:pPr>
      <w:r w:rsidRPr="007E4CB4">
        <w:rPr>
          <w:rFonts w:ascii="Arial" w:hAnsi="Arial" w:cs="Arial"/>
        </w:rPr>
        <w:t>Ensure caseworkers do not include FTI with interstate documentation sent to another jurisdiction.</w:t>
      </w:r>
    </w:p>
    <w:p w:rsidR="00E604FC" w:rsidRDefault="00E604FC" w:rsidP="00E604FC">
      <w:pPr>
        <w:spacing w:after="0" w:line="240" w:lineRule="auto"/>
        <w:rPr>
          <w:rFonts w:ascii="Arial" w:hAnsi="Arial" w:cs="Arial"/>
        </w:rPr>
      </w:pPr>
    </w:p>
    <w:p w:rsidR="00E604FC" w:rsidRPr="007E4CB4" w:rsidRDefault="00E604FC" w:rsidP="007E4CB4">
      <w:pPr>
        <w:pStyle w:val="ListParagraph"/>
        <w:numPr>
          <w:ilvl w:val="0"/>
          <w:numId w:val="11"/>
        </w:numPr>
        <w:spacing w:after="0" w:line="240" w:lineRule="auto"/>
        <w:rPr>
          <w:rFonts w:ascii="Arial" w:hAnsi="Arial" w:cs="Arial"/>
        </w:rPr>
      </w:pPr>
      <w:r w:rsidRPr="007E4CB4">
        <w:rPr>
          <w:rFonts w:ascii="Arial" w:hAnsi="Arial" w:cs="Arial"/>
        </w:rPr>
        <w:t>Logging – IRS indicat</w:t>
      </w:r>
      <w:r w:rsidR="007E4CB4">
        <w:rPr>
          <w:rFonts w:ascii="Arial" w:hAnsi="Arial" w:cs="Arial"/>
        </w:rPr>
        <w:t xml:space="preserve">es, at least in one jurisdiction, </w:t>
      </w:r>
      <w:r w:rsidRPr="007E4CB4">
        <w:rPr>
          <w:rFonts w:ascii="Arial" w:hAnsi="Arial" w:cs="Arial"/>
        </w:rPr>
        <w:t xml:space="preserve">log reviews must be done more frequently than quarterly and </w:t>
      </w:r>
      <w:r w:rsidR="007E4CB4">
        <w:rPr>
          <w:rFonts w:ascii="Arial" w:hAnsi="Arial" w:cs="Arial"/>
        </w:rPr>
        <w:t xml:space="preserve">are </w:t>
      </w:r>
      <w:r w:rsidRPr="007E4CB4">
        <w:rPr>
          <w:rFonts w:ascii="Arial" w:hAnsi="Arial" w:cs="Arial"/>
        </w:rPr>
        <w:t xml:space="preserve">recommended monthly; must not have gaps in information such as names and titles.  </w:t>
      </w:r>
    </w:p>
    <w:p w:rsidR="00E604FC" w:rsidRDefault="00E604FC" w:rsidP="00E604FC">
      <w:pPr>
        <w:spacing w:after="0" w:line="240" w:lineRule="auto"/>
        <w:rPr>
          <w:rFonts w:ascii="Arial" w:hAnsi="Arial" w:cs="Arial"/>
        </w:rPr>
      </w:pPr>
    </w:p>
    <w:p w:rsidR="00E604FC" w:rsidRPr="007E4CB4" w:rsidRDefault="00E604FC" w:rsidP="007E4CB4">
      <w:pPr>
        <w:pStyle w:val="ListParagraph"/>
        <w:numPr>
          <w:ilvl w:val="0"/>
          <w:numId w:val="11"/>
        </w:numPr>
        <w:spacing w:after="0" w:line="240" w:lineRule="auto"/>
        <w:rPr>
          <w:rFonts w:ascii="Arial" w:hAnsi="Arial" w:cs="Arial"/>
        </w:rPr>
      </w:pPr>
      <w:r w:rsidRPr="007E4CB4">
        <w:rPr>
          <w:rFonts w:ascii="Arial" w:hAnsi="Arial" w:cs="Arial"/>
        </w:rPr>
        <w:t>Joint return check – contact parties and hold check until parties verify names and addresses</w:t>
      </w:r>
      <w:bookmarkStart w:id="0" w:name="_GoBack"/>
      <w:bookmarkEnd w:id="0"/>
      <w:r w:rsidRPr="007E4CB4">
        <w:rPr>
          <w:rFonts w:ascii="Arial" w:hAnsi="Arial" w:cs="Arial"/>
        </w:rPr>
        <w:t xml:space="preserve"> to ensure the information is no longer FTI</w:t>
      </w:r>
    </w:p>
    <w:p w:rsidR="00E604FC" w:rsidRPr="00EA5FB0" w:rsidRDefault="00E604FC" w:rsidP="00E604FC">
      <w:pPr>
        <w:spacing w:after="0" w:line="240" w:lineRule="auto"/>
        <w:rPr>
          <w:rFonts w:ascii="Arial" w:hAnsi="Arial" w:cs="Arial"/>
        </w:rPr>
      </w:pPr>
    </w:p>
    <w:p w:rsidR="00EA5FB0" w:rsidRPr="00EA5FB0" w:rsidRDefault="00EA5FB0" w:rsidP="00770928">
      <w:pPr>
        <w:spacing w:after="0" w:line="240" w:lineRule="auto"/>
        <w:rPr>
          <w:rFonts w:ascii="Arial" w:hAnsi="Arial" w:cs="Arial"/>
        </w:rPr>
      </w:pPr>
    </w:p>
    <w:p w:rsidR="00EA5FB0" w:rsidRPr="00EA5FB0" w:rsidRDefault="00EA5FB0" w:rsidP="00770928">
      <w:pPr>
        <w:spacing w:after="0" w:line="240" w:lineRule="auto"/>
        <w:rPr>
          <w:rFonts w:ascii="Arial" w:hAnsi="Arial" w:cs="Arial"/>
        </w:rPr>
      </w:pPr>
    </w:p>
    <w:p w:rsidR="00EA5FB0" w:rsidRPr="00EA5FB0" w:rsidRDefault="00EA5FB0" w:rsidP="00770928">
      <w:pPr>
        <w:spacing w:after="0" w:line="240" w:lineRule="auto"/>
        <w:rPr>
          <w:rFonts w:ascii="Arial" w:hAnsi="Arial" w:cs="Arial"/>
        </w:rPr>
      </w:pPr>
    </w:p>
    <w:p w:rsidR="00BD05BD" w:rsidRPr="00EA5FB0" w:rsidRDefault="00BD05BD" w:rsidP="00770928">
      <w:pPr>
        <w:spacing w:after="0" w:line="240" w:lineRule="auto"/>
        <w:rPr>
          <w:rFonts w:ascii="Arial" w:hAnsi="Arial" w:cs="Arial"/>
        </w:rPr>
      </w:pPr>
    </w:p>
    <w:p w:rsidR="00BD05BD" w:rsidRPr="00EA5FB0" w:rsidRDefault="00BD05BD" w:rsidP="00770928">
      <w:pPr>
        <w:spacing w:after="0" w:line="240" w:lineRule="auto"/>
        <w:rPr>
          <w:rFonts w:ascii="Arial" w:hAnsi="Arial" w:cs="Arial"/>
        </w:rPr>
      </w:pPr>
    </w:p>
    <w:sectPr w:rsidR="00BD05BD" w:rsidRPr="00EA5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ED5"/>
    <w:multiLevelType w:val="hybridMultilevel"/>
    <w:tmpl w:val="BEAA3B98"/>
    <w:lvl w:ilvl="0" w:tplc="69BE37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610BE8"/>
    <w:multiLevelType w:val="hybridMultilevel"/>
    <w:tmpl w:val="B54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46E6B"/>
    <w:multiLevelType w:val="hybridMultilevel"/>
    <w:tmpl w:val="D152F0F4"/>
    <w:lvl w:ilvl="0" w:tplc="8CFC49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A8420A"/>
    <w:multiLevelType w:val="hybridMultilevel"/>
    <w:tmpl w:val="565ED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1A054B"/>
    <w:multiLevelType w:val="hybridMultilevel"/>
    <w:tmpl w:val="E68C4AD0"/>
    <w:lvl w:ilvl="0" w:tplc="9E42D7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76292E"/>
    <w:multiLevelType w:val="hybridMultilevel"/>
    <w:tmpl w:val="43E8A41A"/>
    <w:lvl w:ilvl="0" w:tplc="F098C1D8">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A13CF0"/>
    <w:multiLevelType w:val="hybridMultilevel"/>
    <w:tmpl w:val="F50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010C2"/>
    <w:multiLevelType w:val="hybridMultilevel"/>
    <w:tmpl w:val="45F8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53EA7"/>
    <w:multiLevelType w:val="hybridMultilevel"/>
    <w:tmpl w:val="FA30A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C16838"/>
    <w:multiLevelType w:val="hybridMultilevel"/>
    <w:tmpl w:val="886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54732"/>
    <w:multiLevelType w:val="hybridMultilevel"/>
    <w:tmpl w:val="F59C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0"/>
  </w:num>
  <w:num w:numId="5">
    <w:abstractNumId w:val="4"/>
  </w:num>
  <w:num w:numId="6">
    <w:abstractNumId w:val="7"/>
  </w:num>
  <w:num w:numId="7">
    <w:abstractNumId w:val="1"/>
  </w:num>
  <w:num w:numId="8">
    <w:abstractNumId w:val="8"/>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41"/>
    <w:rsid w:val="00212D9F"/>
    <w:rsid w:val="003D0258"/>
    <w:rsid w:val="004F20FE"/>
    <w:rsid w:val="00770928"/>
    <w:rsid w:val="007E4CB4"/>
    <w:rsid w:val="00902F8E"/>
    <w:rsid w:val="00990041"/>
    <w:rsid w:val="00A11A3F"/>
    <w:rsid w:val="00AF7C97"/>
    <w:rsid w:val="00B262FB"/>
    <w:rsid w:val="00BD05BD"/>
    <w:rsid w:val="00CD2464"/>
    <w:rsid w:val="00D422ED"/>
    <w:rsid w:val="00E604FC"/>
    <w:rsid w:val="00EA5FB0"/>
    <w:rsid w:val="00F7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22ED"/>
    <w:pPr>
      <w:keepNext/>
      <w:spacing w:after="60"/>
      <w:ind w:left="187"/>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041"/>
    <w:pPr>
      <w:ind w:left="720"/>
      <w:contextualSpacing/>
    </w:pPr>
  </w:style>
  <w:style w:type="character" w:customStyle="1" w:styleId="Heading1Char">
    <w:name w:val="Heading 1 Char"/>
    <w:basedOn w:val="DefaultParagraphFont"/>
    <w:link w:val="Heading1"/>
    <w:rsid w:val="00D422ED"/>
    <w:rPr>
      <w:rFonts w:asciiTheme="majorHAnsi" w:eastAsia="Times New Roman" w:hAnsiTheme="majorHAnsi" w:cs="Arial"/>
      <w:b/>
      <w:bCs/>
      <w:i/>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22ED"/>
    <w:pPr>
      <w:keepNext/>
      <w:spacing w:after="60"/>
      <w:ind w:left="187"/>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041"/>
    <w:pPr>
      <w:ind w:left="720"/>
      <w:contextualSpacing/>
    </w:pPr>
  </w:style>
  <w:style w:type="character" w:customStyle="1" w:styleId="Heading1Char">
    <w:name w:val="Heading 1 Char"/>
    <w:basedOn w:val="DefaultParagraphFont"/>
    <w:link w:val="Heading1"/>
    <w:rsid w:val="00D422ED"/>
    <w:rPr>
      <w:rFonts w:asciiTheme="majorHAnsi" w:eastAsia="Times New Roman"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Hennessy, Claudette (OTDA)</dc:creator>
  <cp:lastModifiedBy>Stack, Eileen   (OTDA)</cp:lastModifiedBy>
  <cp:revision>2</cp:revision>
  <cp:lastPrinted>2016-03-18T13:50:00Z</cp:lastPrinted>
  <dcterms:created xsi:type="dcterms:W3CDTF">2016-06-06T23:36:00Z</dcterms:created>
  <dcterms:modified xsi:type="dcterms:W3CDTF">2016-06-06T23:36:00Z</dcterms:modified>
</cp:coreProperties>
</file>