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220" w:rsidRPr="00B10220" w:rsidRDefault="00B10220" w:rsidP="00EF57B0">
      <w:pPr>
        <w:spacing w:after="0"/>
        <w:rPr>
          <w:rFonts w:ascii="Arial" w:hAnsi="Arial" w:cs="Arial"/>
        </w:rPr>
      </w:pPr>
      <w:r w:rsidRPr="00B10220">
        <w:rPr>
          <w:rFonts w:ascii="Arial" w:hAnsi="Arial" w:cs="Arial"/>
        </w:rPr>
        <w:t>NCCSD Mentoring Committee</w:t>
      </w:r>
    </w:p>
    <w:p w:rsidR="002F7EA7" w:rsidRPr="00B10220" w:rsidRDefault="00EF57B0" w:rsidP="00EF57B0">
      <w:pPr>
        <w:spacing w:after="0"/>
        <w:rPr>
          <w:rFonts w:ascii="Arial" w:hAnsi="Arial" w:cs="Arial"/>
        </w:rPr>
      </w:pPr>
      <w:r w:rsidRPr="00B10220">
        <w:rPr>
          <w:rFonts w:ascii="Arial" w:hAnsi="Arial" w:cs="Arial"/>
        </w:rPr>
        <w:t xml:space="preserve">Suggested Revisions to the </w:t>
      </w:r>
    </w:p>
    <w:p w:rsidR="00EF57B0" w:rsidRPr="00B10220" w:rsidRDefault="00EF57B0" w:rsidP="00EF57B0">
      <w:pPr>
        <w:spacing w:after="0"/>
        <w:rPr>
          <w:rFonts w:ascii="Arial" w:hAnsi="Arial" w:cs="Arial"/>
          <w:i/>
        </w:rPr>
      </w:pPr>
      <w:r w:rsidRPr="00B10220">
        <w:rPr>
          <w:rFonts w:ascii="Arial" w:hAnsi="Arial" w:cs="Arial"/>
          <w:i/>
        </w:rPr>
        <w:t xml:space="preserve">2018 OCSE Child Support Resource Guide for IV-D Directors </w:t>
      </w:r>
      <w:r w:rsidRPr="00B10220">
        <w:rPr>
          <w:rFonts w:ascii="Arial" w:hAnsi="Arial" w:cs="Arial"/>
        </w:rPr>
        <w:t>(Herein after, “the Guide”)</w:t>
      </w:r>
    </w:p>
    <w:p w:rsidR="00EF57B0" w:rsidRPr="00B10220" w:rsidRDefault="00B10220" w:rsidP="00EF57B0">
      <w:pPr>
        <w:spacing w:after="0"/>
        <w:rPr>
          <w:rFonts w:ascii="Arial" w:hAnsi="Arial" w:cs="Arial"/>
        </w:rPr>
      </w:pPr>
      <w:r w:rsidRPr="00B10220">
        <w:rPr>
          <w:rFonts w:ascii="Arial" w:hAnsi="Arial" w:cs="Arial"/>
        </w:rPr>
        <w:t>July</w:t>
      </w:r>
      <w:r w:rsidR="00EF57B0" w:rsidRPr="00B10220">
        <w:rPr>
          <w:rFonts w:ascii="Arial" w:hAnsi="Arial" w:cs="Arial"/>
        </w:rPr>
        <w:t>, 2021</w:t>
      </w:r>
    </w:p>
    <w:p w:rsidR="00EF57B0" w:rsidRPr="00B10220" w:rsidRDefault="00EF57B0" w:rsidP="00EF57B0">
      <w:pPr>
        <w:spacing w:after="0"/>
        <w:rPr>
          <w:rFonts w:ascii="Arial" w:hAnsi="Arial" w:cs="Arial"/>
        </w:rPr>
      </w:pPr>
    </w:p>
    <w:p w:rsidR="00B10220" w:rsidRDefault="00C62CF4" w:rsidP="00EF57B0">
      <w:pPr>
        <w:pStyle w:val="ListParagraph"/>
        <w:numPr>
          <w:ilvl w:val="0"/>
          <w:numId w:val="2"/>
        </w:numPr>
        <w:spacing w:after="0"/>
        <w:rPr>
          <w:rFonts w:ascii="Arial" w:hAnsi="Arial" w:cs="Arial"/>
        </w:rPr>
      </w:pPr>
      <w:r>
        <w:rPr>
          <w:rFonts w:ascii="Arial" w:hAnsi="Arial" w:cs="Arial"/>
        </w:rPr>
        <w:t>‘Federal Office of Child Support Enforcement’</w:t>
      </w:r>
      <w:r w:rsidR="00EB0B73">
        <w:rPr>
          <w:rFonts w:ascii="Arial" w:hAnsi="Arial" w:cs="Arial"/>
        </w:rPr>
        <w:t xml:space="preserve"> (page 3)</w:t>
      </w:r>
      <w:r>
        <w:rPr>
          <w:rFonts w:ascii="Arial" w:hAnsi="Arial" w:cs="Arial"/>
        </w:rPr>
        <w:t xml:space="preserve">, </w:t>
      </w:r>
    </w:p>
    <w:p w:rsidR="00B151DD" w:rsidRPr="00B151DD" w:rsidRDefault="00B151DD" w:rsidP="00B151DD">
      <w:pPr>
        <w:spacing w:after="0"/>
        <w:rPr>
          <w:rFonts w:ascii="Arial" w:hAnsi="Arial" w:cs="Arial"/>
        </w:rPr>
      </w:pPr>
    </w:p>
    <w:p w:rsidR="00B151DD" w:rsidRDefault="00B151DD" w:rsidP="00B151DD">
      <w:pPr>
        <w:pStyle w:val="ListParagraph"/>
        <w:numPr>
          <w:ilvl w:val="0"/>
          <w:numId w:val="6"/>
        </w:numPr>
        <w:spacing w:after="0"/>
        <w:rPr>
          <w:rFonts w:ascii="Arial" w:hAnsi="Arial" w:cs="Arial"/>
        </w:rPr>
      </w:pPr>
      <w:r>
        <w:rPr>
          <w:rFonts w:ascii="Arial" w:hAnsi="Arial" w:cs="Arial"/>
        </w:rPr>
        <w:t>Under OCSE website link, state the federal Child Support Program Mission and objectives:</w:t>
      </w:r>
    </w:p>
    <w:p w:rsidR="00B151DD" w:rsidRPr="00B151DD" w:rsidRDefault="00B151DD" w:rsidP="00B151DD">
      <w:pPr>
        <w:pStyle w:val="ListParagraph"/>
        <w:spacing w:after="0"/>
        <w:ind w:left="1800"/>
        <w:rPr>
          <w:rFonts w:ascii="Arial" w:hAnsi="Arial" w:cs="Arial"/>
          <w:i/>
        </w:rPr>
      </w:pPr>
      <w:r w:rsidRPr="00B151DD">
        <w:rPr>
          <w:rFonts w:cstheme="minorHAnsi"/>
          <w:i/>
          <w:szCs w:val="20"/>
        </w:rPr>
        <w:t>The Child Support Program core mission is dedicated to establishing paternity and obtaining child support in order to encourage responsible parenting, family self-sufficiency and child well-being and to recognize the essential role of both parents in supporting their children. The national child support program assures that assistance in obtaining support is available to children, through locating parents, establishing paternity, establishing and modifying support obligations, and monitoring and enforcing those obligations.</w:t>
      </w:r>
    </w:p>
    <w:p w:rsidR="00B10220" w:rsidRPr="00B151DD" w:rsidRDefault="00B10220" w:rsidP="00B151DD">
      <w:pPr>
        <w:pStyle w:val="ListParagraph"/>
        <w:numPr>
          <w:ilvl w:val="0"/>
          <w:numId w:val="6"/>
        </w:numPr>
        <w:spacing w:after="0"/>
        <w:rPr>
          <w:rFonts w:ascii="Arial" w:hAnsi="Arial" w:cs="Arial"/>
        </w:rPr>
      </w:pPr>
      <w:r w:rsidRPr="00B151DD">
        <w:rPr>
          <w:rFonts w:ascii="Arial" w:hAnsi="Arial" w:cs="Arial"/>
        </w:rPr>
        <w:t xml:space="preserve">Bullet and provide definition of </w:t>
      </w:r>
      <w:r w:rsidR="00B151DD">
        <w:rPr>
          <w:rFonts w:ascii="Arial" w:hAnsi="Arial" w:cs="Arial"/>
        </w:rPr>
        <w:t xml:space="preserve">key areas of </w:t>
      </w:r>
      <w:r w:rsidR="00C62CF4" w:rsidRPr="00B151DD">
        <w:rPr>
          <w:rFonts w:ascii="Arial" w:hAnsi="Arial" w:cs="Arial"/>
        </w:rPr>
        <w:t xml:space="preserve">OCSE </w:t>
      </w:r>
      <w:r w:rsidR="00B151DD">
        <w:rPr>
          <w:rFonts w:ascii="Arial" w:hAnsi="Arial" w:cs="Arial"/>
        </w:rPr>
        <w:t xml:space="preserve">found on the </w:t>
      </w:r>
      <w:r w:rsidR="00C62CF4" w:rsidRPr="00B151DD">
        <w:rPr>
          <w:rFonts w:ascii="Arial" w:hAnsi="Arial" w:cs="Arial"/>
        </w:rPr>
        <w:t>website</w:t>
      </w:r>
      <w:r w:rsidR="00D04E86" w:rsidRPr="00B151DD">
        <w:rPr>
          <w:rFonts w:ascii="Arial" w:hAnsi="Arial" w:cs="Arial"/>
        </w:rPr>
        <w:t xml:space="preserve"> for ease of navigation and use</w:t>
      </w:r>
      <w:r w:rsidRPr="00B151DD">
        <w:rPr>
          <w:rFonts w:ascii="Arial" w:hAnsi="Arial" w:cs="Arial"/>
        </w:rPr>
        <w:t>, including p</w:t>
      </w:r>
      <w:r w:rsidR="00C62CF4" w:rsidRPr="00B151DD">
        <w:rPr>
          <w:rFonts w:ascii="Arial" w:hAnsi="Arial" w:cs="Arial"/>
        </w:rPr>
        <w:t xml:space="preserve">olicy guidance, technical guides, training resources, </w:t>
      </w:r>
      <w:r w:rsidR="003C27C7" w:rsidRPr="00B151DD">
        <w:rPr>
          <w:rFonts w:ascii="Arial" w:hAnsi="Arial" w:cs="Arial"/>
        </w:rPr>
        <w:t xml:space="preserve">technical assistance, </w:t>
      </w:r>
      <w:r w:rsidR="00C62CF4" w:rsidRPr="00B151DD">
        <w:rPr>
          <w:rFonts w:ascii="Arial" w:hAnsi="Arial" w:cs="Arial"/>
        </w:rPr>
        <w:t xml:space="preserve">data and fact sheets, partners and stakeholders, etc. </w:t>
      </w:r>
      <w:r w:rsidR="005F2C6B" w:rsidRPr="00B151DD">
        <w:rPr>
          <w:rFonts w:ascii="Arial" w:hAnsi="Arial" w:cs="Arial"/>
        </w:rPr>
        <w:t xml:space="preserve"> </w:t>
      </w:r>
    </w:p>
    <w:p w:rsidR="00B10220" w:rsidRDefault="00B10220" w:rsidP="00D53793">
      <w:pPr>
        <w:pStyle w:val="ListParagraph"/>
        <w:numPr>
          <w:ilvl w:val="0"/>
          <w:numId w:val="6"/>
        </w:numPr>
        <w:spacing w:after="0"/>
        <w:rPr>
          <w:rFonts w:ascii="Arial" w:hAnsi="Arial" w:cs="Arial"/>
        </w:rPr>
      </w:pPr>
      <w:r>
        <w:rPr>
          <w:rFonts w:ascii="Arial" w:hAnsi="Arial" w:cs="Arial"/>
        </w:rPr>
        <w:t xml:space="preserve">State </w:t>
      </w:r>
      <w:r w:rsidR="005F2C6B" w:rsidRPr="00B10220">
        <w:rPr>
          <w:rFonts w:ascii="Arial" w:hAnsi="Arial" w:cs="Arial"/>
        </w:rPr>
        <w:t>what OCSE offers for public communication assistance, both direct customer service and public relations assistance.</w:t>
      </w:r>
    </w:p>
    <w:p w:rsidR="00B87474" w:rsidRPr="00B10220" w:rsidRDefault="00B87474" w:rsidP="00B87474">
      <w:pPr>
        <w:pStyle w:val="ListParagraph"/>
        <w:numPr>
          <w:ilvl w:val="0"/>
          <w:numId w:val="6"/>
        </w:numPr>
        <w:spacing w:after="0"/>
        <w:rPr>
          <w:rFonts w:ascii="Arial" w:hAnsi="Arial" w:cs="Arial"/>
        </w:rPr>
      </w:pPr>
      <w:r>
        <w:rPr>
          <w:rFonts w:ascii="Arial" w:hAnsi="Arial" w:cs="Arial"/>
        </w:rPr>
        <w:t>Add</w:t>
      </w:r>
      <w:r w:rsidRPr="005F2C6B">
        <w:rPr>
          <w:rFonts w:ascii="Arial" w:hAnsi="Arial" w:cs="Arial"/>
        </w:rPr>
        <w:t xml:space="preserve"> ‘Other </w:t>
      </w:r>
      <w:r>
        <w:rPr>
          <w:rFonts w:ascii="Arial" w:hAnsi="Arial" w:cs="Arial"/>
        </w:rPr>
        <w:t xml:space="preserve">Federal </w:t>
      </w:r>
      <w:r w:rsidRPr="005F2C6B">
        <w:rPr>
          <w:rFonts w:ascii="Arial" w:hAnsi="Arial" w:cs="Arial"/>
        </w:rPr>
        <w:t xml:space="preserve">Program Resources and Stakeholders’ and their </w:t>
      </w:r>
      <w:r>
        <w:rPr>
          <w:rFonts w:ascii="Arial" w:hAnsi="Arial" w:cs="Arial"/>
        </w:rPr>
        <w:t>website links, including:</w:t>
      </w:r>
      <w:r w:rsidRPr="005F2C6B">
        <w:rPr>
          <w:rFonts w:ascii="Arial" w:hAnsi="Arial" w:cs="Arial"/>
        </w:rPr>
        <w:t xml:space="preserve"> </w:t>
      </w:r>
    </w:p>
    <w:p w:rsidR="00B87474" w:rsidRPr="00B10220" w:rsidRDefault="00B87474" w:rsidP="00B87474">
      <w:pPr>
        <w:pStyle w:val="ListParagraph"/>
        <w:numPr>
          <w:ilvl w:val="1"/>
          <w:numId w:val="6"/>
        </w:numPr>
        <w:spacing w:after="0"/>
        <w:rPr>
          <w:rFonts w:ascii="Arial" w:hAnsi="Arial" w:cs="Arial"/>
        </w:rPr>
      </w:pPr>
      <w:r w:rsidRPr="00B10220">
        <w:rPr>
          <w:rFonts w:ascii="Arial" w:hAnsi="Arial" w:cs="Arial"/>
        </w:rPr>
        <w:t>Other federal HHS programs (i.e. child welfare, CMS, OFA, SNAP, child care)</w:t>
      </w:r>
    </w:p>
    <w:p w:rsidR="00B87474" w:rsidRPr="00B10220" w:rsidRDefault="00B87474" w:rsidP="00B87474">
      <w:pPr>
        <w:pStyle w:val="ListParagraph"/>
        <w:numPr>
          <w:ilvl w:val="1"/>
          <w:numId w:val="6"/>
        </w:numPr>
        <w:spacing w:after="0"/>
        <w:rPr>
          <w:rFonts w:ascii="Arial" w:hAnsi="Arial" w:cs="Arial"/>
        </w:rPr>
      </w:pPr>
      <w:r w:rsidRPr="00B10220">
        <w:rPr>
          <w:rFonts w:ascii="Arial" w:hAnsi="Arial" w:cs="Arial"/>
        </w:rPr>
        <w:t>Other common federal programs (i.e. SSA, BFS, IRS, VA)</w:t>
      </w:r>
    </w:p>
    <w:p w:rsidR="00B87474" w:rsidRPr="00B10220" w:rsidRDefault="00B87474" w:rsidP="00B87474">
      <w:pPr>
        <w:pStyle w:val="ListParagraph"/>
        <w:numPr>
          <w:ilvl w:val="1"/>
          <w:numId w:val="6"/>
        </w:numPr>
        <w:spacing w:after="0"/>
        <w:rPr>
          <w:rFonts w:ascii="Arial" w:hAnsi="Arial" w:cs="Arial"/>
        </w:rPr>
      </w:pPr>
      <w:r w:rsidRPr="00B10220">
        <w:rPr>
          <w:rFonts w:ascii="Arial" w:hAnsi="Arial" w:cs="Arial"/>
        </w:rPr>
        <w:t>Fatherhood programs</w:t>
      </w:r>
    </w:p>
    <w:p w:rsidR="00B87474" w:rsidRPr="00B87474" w:rsidRDefault="00B87474" w:rsidP="00B87474">
      <w:pPr>
        <w:pStyle w:val="ListParagraph"/>
        <w:numPr>
          <w:ilvl w:val="0"/>
          <w:numId w:val="6"/>
        </w:numPr>
        <w:spacing w:after="0"/>
        <w:rPr>
          <w:rFonts w:ascii="Arial" w:hAnsi="Arial" w:cs="Arial"/>
        </w:rPr>
      </w:pPr>
      <w:r w:rsidRPr="00B10220">
        <w:rPr>
          <w:rFonts w:ascii="Arial" w:hAnsi="Arial" w:cs="Arial"/>
        </w:rPr>
        <w:t xml:space="preserve">Add a suggested list of federal </w:t>
      </w:r>
      <w:proofErr w:type="spellStart"/>
      <w:r w:rsidRPr="00B10220">
        <w:rPr>
          <w:rFonts w:ascii="Arial" w:hAnsi="Arial" w:cs="Arial"/>
        </w:rPr>
        <w:t>listservs</w:t>
      </w:r>
      <w:proofErr w:type="spellEnd"/>
      <w:r w:rsidRPr="00B10220">
        <w:rPr>
          <w:rFonts w:ascii="Arial" w:hAnsi="Arial" w:cs="Arial"/>
        </w:rPr>
        <w:t xml:space="preserve"> to subscribe to, with descriptions. </w:t>
      </w:r>
    </w:p>
    <w:p w:rsidR="00D04E86" w:rsidRPr="00B87474" w:rsidRDefault="00D04E86" w:rsidP="00B87474">
      <w:pPr>
        <w:spacing w:after="0"/>
        <w:rPr>
          <w:rFonts w:ascii="Arial" w:hAnsi="Arial" w:cs="Arial"/>
        </w:rPr>
      </w:pPr>
    </w:p>
    <w:p w:rsidR="00B87474" w:rsidRDefault="00B87474" w:rsidP="00B87474">
      <w:pPr>
        <w:pStyle w:val="ListParagraph"/>
        <w:numPr>
          <w:ilvl w:val="0"/>
          <w:numId w:val="2"/>
        </w:numPr>
        <w:spacing w:after="0"/>
        <w:rPr>
          <w:rFonts w:ascii="Arial" w:hAnsi="Arial" w:cs="Arial"/>
        </w:rPr>
      </w:pPr>
      <w:r w:rsidRPr="00D04E86">
        <w:rPr>
          <w:rFonts w:ascii="Arial" w:hAnsi="Arial" w:cs="Arial"/>
        </w:rPr>
        <w:t>‘State Child Support Websites and General Contact Information’ (page 3</w:t>
      </w:r>
      <w:r>
        <w:rPr>
          <w:rFonts w:ascii="Arial" w:hAnsi="Arial" w:cs="Arial"/>
        </w:rPr>
        <w:t>)</w:t>
      </w:r>
    </w:p>
    <w:p w:rsidR="00B87474" w:rsidRDefault="00B87474" w:rsidP="00B87474">
      <w:pPr>
        <w:pStyle w:val="ListParagraph"/>
        <w:spacing w:after="0"/>
        <w:ind w:left="360"/>
        <w:rPr>
          <w:rFonts w:ascii="Arial" w:hAnsi="Arial" w:cs="Arial"/>
        </w:rPr>
      </w:pPr>
    </w:p>
    <w:p w:rsidR="00B87474" w:rsidRDefault="00B87474" w:rsidP="00B87474">
      <w:pPr>
        <w:pStyle w:val="ListParagraph"/>
        <w:numPr>
          <w:ilvl w:val="0"/>
          <w:numId w:val="7"/>
        </w:numPr>
        <w:spacing w:after="0"/>
        <w:rPr>
          <w:rFonts w:ascii="Arial" w:hAnsi="Arial" w:cs="Arial"/>
        </w:rPr>
      </w:pPr>
      <w:r>
        <w:rPr>
          <w:rFonts w:ascii="Arial" w:hAnsi="Arial" w:cs="Arial"/>
        </w:rPr>
        <w:t>Move this section to immediately follow the federal OCSE sections (current ending on page 6);</w:t>
      </w:r>
    </w:p>
    <w:p w:rsidR="00B87474" w:rsidRDefault="00B87474" w:rsidP="00B87474">
      <w:pPr>
        <w:pStyle w:val="ListParagraph"/>
        <w:numPr>
          <w:ilvl w:val="0"/>
          <w:numId w:val="7"/>
        </w:numPr>
        <w:spacing w:after="0"/>
        <w:rPr>
          <w:rFonts w:ascii="Arial" w:hAnsi="Arial" w:cs="Arial"/>
        </w:rPr>
      </w:pPr>
      <w:r w:rsidRPr="00D04E86">
        <w:rPr>
          <w:rFonts w:ascii="Arial" w:hAnsi="Arial" w:cs="Arial"/>
        </w:rPr>
        <w:t>Move ‘Child Support Organizations</w:t>
      </w:r>
      <w:r>
        <w:rPr>
          <w:rFonts w:ascii="Arial" w:hAnsi="Arial" w:cs="Arial"/>
        </w:rPr>
        <w:t>’ (page 21) into this State section</w:t>
      </w:r>
      <w:r w:rsidRPr="00D04E86">
        <w:rPr>
          <w:rFonts w:ascii="Arial" w:hAnsi="Arial" w:cs="Arial"/>
        </w:rPr>
        <w:t xml:space="preserve">.  </w:t>
      </w:r>
    </w:p>
    <w:p w:rsidR="00B87474" w:rsidRPr="00D53793" w:rsidRDefault="00B87474" w:rsidP="00B87474">
      <w:pPr>
        <w:pStyle w:val="ListParagraph"/>
        <w:numPr>
          <w:ilvl w:val="0"/>
          <w:numId w:val="7"/>
        </w:numPr>
        <w:spacing w:after="0"/>
        <w:rPr>
          <w:rFonts w:ascii="Arial" w:hAnsi="Arial" w:cs="Arial"/>
        </w:rPr>
      </w:pPr>
      <w:r w:rsidRPr="00D04E86">
        <w:rPr>
          <w:rFonts w:ascii="Arial" w:hAnsi="Arial" w:cs="Arial"/>
        </w:rPr>
        <w:t xml:space="preserve">Add the following description to the National Council of State Child Support Directors: </w:t>
      </w:r>
    </w:p>
    <w:p w:rsidR="00B87474" w:rsidRPr="00D53793" w:rsidRDefault="00B87474" w:rsidP="00B87474">
      <w:pPr>
        <w:shd w:val="clear" w:color="auto" w:fill="FFFFFF"/>
        <w:spacing w:after="0" w:line="240" w:lineRule="auto"/>
        <w:ind w:left="1800"/>
        <w:outlineLvl w:val="3"/>
        <w:rPr>
          <w:rFonts w:eastAsia="Times New Roman" w:cstheme="minorHAnsi"/>
          <w:bCs/>
          <w:i/>
          <w:caps/>
          <w:color w:val="000000" w:themeColor="text1"/>
          <w:szCs w:val="27"/>
        </w:rPr>
      </w:pPr>
      <w:r w:rsidRPr="00D53793">
        <w:rPr>
          <w:rFonts w:eastAsia="Times New Roman" w:cstheme="minorHAnsi"/>
          <w:bCs/>
          <w:i/>
          <w:color w:val="000000" w:themeColor="text1"/>
          <w:szCs w:val="27"/>
        </w:rPr>
        <w:t xml:space="preserve">NCCSD is a cooperative organization that provides a structured forum for state IV-D child support directors to continue dialogue on common matters &amp; solutions relevant to the administration of the child support program.  Each state director is granted membership and may be able to serve on any standing committee of the Council.  More information can be found at </w:t>
      </w:r>
      <w:hyperlink r:id="rId8" w:history="1">
        <w:r w:rsidRPr="00D53793">
          <w:rPr>
            <w:rStyle w:val="Hyperlink"/>
            <w:rFonts w:eastAsia="Times New Roman" w:cstheme="minorHAnsi"/>
            <w:bCs/>
            <w:i/>
            <w:szCs w:val="27"/>
          </w:rPr>
          <w:t>www.nccsd.net</w:t>
        </w:r>
      </w:hyperlink>
      <w:r w:rsidRPr="00D53793">
        <w:rPr>
          <w:rFonts w:eastAsia="Times New Roman" w:cstheme="minorHAnsi"/>
          <w:bCs/>
          <w:i/>
          <w:color w:val="000000" w:themeColor="text1"/>
          <w:szCs w:val="27"/>
        </w:rPr>
        <w:t xml:space="preserve"> </w:t>
      </w:r>
    </w:p>
    <w:p w:rsidR="00B87474" w:rsidRPr="00B10220" w:rsidRDefault="00B87474" w:rsidP="00C62CF4">
      <w:pPr>
        <w:spacing w:after="0"/>
        <w:rPr>
          <w:rFonts w:ascii="Arial" w:hAnsi="Arial" w:cs="Arial"/>
        </w:rPr>
      </w:pPr>
    </w:p>
    <w:p w:rsidR="00B10220" w:rsidRDefault="00046F57" w:rsidP="00C62CF4">
      <w:pPr>
        <w:pStyle w:val="ListParagraph"/>
        <w:numPr>
          <w:ilvl w:val="0"/>
          <w:numId w:val="2"/>
        </w:numPr>
        <w:spacing w:after="0"/>
        <w:rPr>
          <w:rFonts w:ascii="Arial" w:hAnsi="Arial" w:cs="Arial"/>
        </w:rPr>
      </w:pPr>
      <w:r>
        <w:rPr>
          <w:rFonts w:ascii="Arial" w:hAnsi="Arial" w:cs="Arial"/>
        </w:rPr>
        <w:t>‘</w:t>
      </w:r>
      <w:r w:rsidRPr="00D04E86">
        <w:rPr>
          <w:rFonts w:ascii="Arial" w:hAnsi="Arial" w:cs="Arial"/>
          <w:i/>
        </w:rPr>
        <w:t>Statutes Requiring Changes in the Child Support Program’</w:t>
      </w:r>
      <w:r>
        <w:rPr>
          <w:rFonts w:ascii="Arial" w:hAnsi="Arial" w:cs="Arial"/>
        </w:rPr>
        <w:t xml:space="preserve"> (page 7)</w:t>
      </w:r>
    </w:p>
    <w:p w:rsidR="00B10220" w:rsidRDefault="00B10220" w:rsidP="00B10220">
      <w:pPr>
        <w:pStyle w:val="ListParagraph"/>
        <w:spacing w:after="0"/>
        <w:ind w:left="360"/>
        <w:rPr>
          <w:rFonts w:ascii="Arial" w:hAnsi="Arial" w:cs="Arial"/>
        </w:rPr>
      </w:pPr>
    </w:p>
    <w:p w:rsidR="00C62CF4" w:rsidRDefault="00B10220" w:rsidP="00B10220">
      <w:pPr>
        <w:pStyle w:val="ListParagraph"/>
        <w:numPr>
          <w:ilvl w:val="0"/>
          <w:numId w:val="9"/>
        </w:numPr>
        <w:spacing w:after="0"/>
        <w:rPr>
          <w:rFonts w:ascii="Arial" w:hAnsi="Arial" w:cs="Arial"/>
        </w:rPr>
      </w:pPr>
      <w:r>
        <w:rPr>
          <w:rFonts w:ascii="Arial" w:hAnsi="Arial" w:cs="Arial"/>
        </w:rPr>
        <w:t>M</w:t>
      </w:r>
      <w:r w:rsidR="00D04E86">
        <w:rPr>
          <w:rFonts w:ascii="Arial" w:hAnsi="Arial" w:cs="Arial"/>
        </w:rPr>
        <w:t>ove</w:t>
      </w:r>
      <w:r w:rsidR="005F2C6B">
        <w:rPr>
          <w:rFonts w:ascii="Arial" w:hAnsi="Arial" w:cs="Arial"/>
        </w:rPr>
        <w:t xml:space="preserve"> these</w:t>
      </w:r>
      <w:r w:rsidR="00D04E86">
        <w:rPr>
          <w:rFonts w:ascii="Arial" w:hAnsi="Arial" w:cs="Arial"/>
        </w:rPr>
        <w:t xml:space="preserve"> to an Appendix</w:t>
      </w:r>
      <w:r w:rsidR="00046F57">
        <w:rPr>
          <w:rFonts w:ascii="Arial" w:hAnsi="Arial" w:cs="Arial"/>
        </w:rPr>
        <w:t xml:space="preserve">. </w:t>
      </w:r>
    </w:p>
    <w:p w:rsidR="00046F57" w:rsidRDefault="00046F57" w:rsidP="00046F57">
      <w:pPr>
        <w:pStyle w:val="ListParagraph"/>
        <w:spacing w:after="0"/>
        <w:ind w:left="360"/>
        <w:rPr>
          <w:rFonts w:ascii="Arial" w:hAnsi="Arial" w:cs="Arial"/>
        </w:rPr>
      </w:pPr>
    </w:p>
    <w:p w:rsidR="00D62E22" w:rsidRDefault="00D62E22" w:rsidP="00046F57">
      <w:pPr>
        <w:pStyle w:val="ListParagraph"/>
        <w:spacing w:after="0"/>
        <w:ind w:left="360"/>
        <w:rPr>
          <w:rFonts w:ascii="Arial" w:hAnsi="Arial" w:cs="Arial"/>
        </w:rPr>
      </w:pPr>
    </w:p>
    <w:p w:rsidR="00B87474" w:rsidRDefault="00557BE5" w:rsidP="00B87474">
      <w:pPr>
        <w:pStyle w:val="ListParagraph"/>
        <w:numPr>
          <w:ilvl w:val="0"/>
          <w:numId w:val="2"/>
        </w:numPr>
        <w:spacing w:after="0"/>
        <w:rPr>
          <w:rFonts w:ascii="Arial" w:hAnsi="Arial" w:cs="Arial"/>
        </w:rPr>
      </w:pPr>
      <w:r w:rsidRPr="00B87474">
        <w:rPr>
          <w:rFonts w:ascii="Arial" w:hAnsi="Arial" w:cs="Arial"/>
        </w:rPr>
        <w:lastRenderedPageBreak/>
        <w:t>‘</w:t>
      </w:r>
      <w:r w:rsidR="00046F57" w:rsidRPr="00B87474">
        <w:rPr>
          <w:rFonts w:ascii="Arial" w:hAnsi="Arial" w:cs="Arial"/>
        </w:rPr>
        <w:t xml:space="preserve">State Plan’ </w:t>
      </w:r>
      <w:r w:rsidR="00B87474">
        <w:rPr>
          <w:rFonts w:ascii="Arial" w:hAnsi="Arial" w:cs="Arial"/>
        </w:rPr>
        <w:t xml:space="preserve">(page 11) </w:t>
      </w:r>
    </w:p>
    <w:p w:rsidR="00B87474" w:rsidRDefault="00B87474" w:rsidP="00B87474">
      <w:pPr>
        <w:pStyle w:val="ListParagraph"/>
        <w:numPr>
          <w:ilvl w:val="0"/>
          <w:numId w:val="9"/>
        </w:numPr>
        <w:spacing w:after="0"/>
        <w:rPr>
          <w:rFonts w:ascii="Arial" w:hAnsi="Arial" w:cs="Arial"/>
        </w:rPr>
      </w:pPr>
      <w:r>
        <w:rPr>
          <w:rFonts w:ascii="Arial" w:hAnsi="Arial" w:cs="Arial"/>
        </w:rPr>
        <w:t xml:space="preserve">Move this </w:t>
      </w:r>
      <w:r w:rsidR="00046F57" w:rsidRPr="00B87474">
        <w:rPr>
          <w:rFonts w:ascii="Arial" w:hAnsi="Arial" w:cs="Arial"/>
        </w:rPr>
        <w:t xml:space="preserve">to </w:t>
      </w:r>
      <w:r>
        <w:rPr>
          <w:rFonts w:ascii="Arial" w:hAnsi="Arial" w:cs="Arial"/>
        </w:rPr>
        <w:t xml:space="preserve">section immediately after ‘Key Child Support Federal Statutes’; </w:t>
      </w:r>
    </w:p>
    <w:p w:rsidR="00046F57" w:rsidRPr="00D62E22" w:rsidRDefault="00B87474" w:rsidP="00D62E22">
      <w:pPr>
        <w:pStyle w:val="ListParagraph"/>
        <w:numPr>
          <w:ilvl w:val="0"/>
          <w:numId w:val="9"/>
        </w:numPr>
        <w:spacing w:after="0"/>
        <w:rPr>
          <w:rFonts w:ascii="Arial" w:hAnsi="Arial" w:cs="Arial"/>
        </w:rPr>
      </w:pPr>
      <w:r>
        <w:rPr>
          <w:rFonts w:ascii="Arial" w:hAnsi="Arial" w:cs="Arial"/>
        </w:rPr>
        <w:t>A</w:t>
      </w:r>
      <w:r w:rsidR="00046F57" w:rsidRPr="00B87474">
        <w:rPr>
          <w:rFonts w:ascii="Arial" w:hAnsi="Arial" w:cs="Arial"/>
        </w:rPr>
        <w:t>dd</w:t>
      </w:r>
      <w:r>
        <w:rPr>
          <w:rFonts w:ascii="Arial" w:hAnsi="Arial" w:cs="Arial"/>
        </w:rPr>
        <w:t xml:space="preserve"> the following description</w:t>
      </w:r>
      <w:r w:rsidR="00046F57" w:rsidRPr="00B87474">
        <w:rPr>
          <w:rFonts w:ascii="Arial" w:hAnsi="Arial" w:cs="Arial"/>
        </w:rPr>
        <w:t xml:space="preserve">: </w:t>
      </w:r>
    </w:p>
    <w:p w:rsidR="00046F57" w:rsidRPr="00B87474" w:rsidRDefault="00046F57" w:rsidP="00B87474">
      <w:pPr>
        <w:pStyle w:val="ListParagraph"/>
        <w:spacing w:line="240" w:lineRule="auto"/>
        <w:ind w:left="1800"/>
        <w:rPr>
          <w:i/>
          <w:color w:val="000000" w:themeColor="text1"/>
        </w:rPr>
      </w:pPr>
      <w:r w:rsidRPr="00B87474">
        <w:rPr>
          <w:i/>
          <w:color w:val="000000" w:themeColor="text1"/>
        </w:rPr>
        <w:t xml:space="preserve">States are required to maintain and comply with certain federal laws and regulations in order to qualify and receive federal financial participation.  These program functions and operational requirements are identified in the State Plan, which updates must be approved by OCSE.   </w:t>
      </w:r>
      <w:r w:rsidRPr="00B87474">
        <w:rPr>
          <w:rFonts w:cstheme="minorHAnsi"/>
          <w:i/>
          <w:color w:val="000000" w:themeColor="text1"/>
        </w:rPr>
        <w:t>The State Plan is maintained with OCSE Online.</w:t>
      </w:r>
      <w:r w:rsidRPr="00B87474">
        <w:rPr>
          <w:rFonts w:cstheme="minorHAnsi"/>
          <w:i/>
          <w:color w:val="000000"/>
        </w:rPr>
        <w:t xml:space="preserve"> </w:t>
      </w:r>
    </w:p>
    <w:p w:rsidR="00046F57" w:rsidRDefault="00046F57" w:rsidP="00046F57">
      <w:pPr>
        <w:pStyle w:val="ListParagraph"/>
        <w:spacing w:after="0" w:line="240" w:lineRule="auto"/>
        <w:ind w:left="360"/>
        <w:rPr>
          <w:rFonts w:ascii="Arial" w:hAnsi="Arial" w:cs="Arial"/>
        </w:rPr>
      </w:pPr>
      <w:r>
        <w:rPr>
          <w:rFonts w:ascii="Arial" w:hAnsi="Arial" w:cs="Arial"/>
        </w:rPr>
        <w:t xml:space="preserve"> </w:t>
      </w:r>
    </w:p>
    <w:p w:rsidR="00557BE5" w:rsidRDefault="00EB0B73" w:rsidP="0024488A">
      <w:pPr>
        <w:pStyle w:val="ListParagraph"/>
        <w:numPr>
          <w:ilvl w:val="0"/>
          <w:numId w:val="2"/>
        </w:numPr>
        <w:autoSpaceDE w:val="0"/>
        <w:autoSpaceDN w:val="0"/>
        <w:adjustRightInd w:val="0"/>
        <w:spacing w:after="166" w:line="240" w:lineRule="auto"/>
        <w:rPr>
          <w:rFonts w:ascii="Arial" w:hAnsi="Arial" w:cs="Arial"/>
        </w:rPr>
      </w:pPr>
      <w:r>
        <w:rPr>
          <w:rFonts w:ascii="Arial" w:hAnsi="Arial" w:cs="Arial"/>
        </w:rPr>
        <w:t>‘Federal Fi</w:t>
      </w:r>
      <w:r w:rsidR="00557BE5">
        <w:rPr>
          <w:rFonts w:ascii="Arial" w:hAnsi="Arial" w:cs="Arial"/>
        </w:rPr>
        <w:t xml:space="preserve">nancial Management’ (page 9) </w:t>
      </w:r>
    </w:p>
    <w:p w:rsidR="0024488A" w:rsidRPr="0024488A" w:rsidRDefault="00557BE5" w:rsidP="00B87474">
      <w:pPr>
        <w:pStyle w:val="ListParagraph"/>
        <w:numPr>
          <w:ilvl w:val="0"/>
          <w:numId w:val="12"/>
        </w:numPr>
        <w:autoSpaceDE w:val="0"/>
        <w:autoSpaceDN w:val="0"/>
        <w:adjustRightInd w:val="0"/>
        <w:spacing w:after="166" w:line="240" w:lineRule="auto"/>
        <w:rPr>
          <w:rFonts w:ascii="Arial" w:hAnsi="Arial" w:cs="Arial"/>
        </w:rPr>
      </w:pPr>
      <w:r>
        <w:rPr>
          <w:rFonts w:ascii="Arial" w:hAnsi="Arial" w:cs="Arial"/>
        </w:rPr>
        <w:t>P</w:t>
      </w:r>
      <w:r w:rsidR="00EB0B73">
        <w:rPr>
          <w:rFonts w:ascii="Arial" w:hAnsi="Arial" w:cs="Arial"/>
        </w:rPr>
        <w:t xml:space="preserve">rovide brief description of and </w:t>
      </w:r>
      <w:r w:rsidR="0024488A">
        <w:rPr>
          <w:rFonts w:ascii="Arial" w:hAnsi="Arial" w:cs="Arial"/>
        </w:rPr>
        <w:t xml:space="preserve">any available </w:t>
      </w:r>
      <w:r w:rsidR="00EB0B73">
        <w:rPr>
          <w:rFonts w:ascii="Arial" w:hAnsi="Arial" w:cs="Arial"/>
        </w:rPr>
        <w:t>links to:</w:t>
      </w:r>
    </w:p>
    <w:p w:rsidR="00EB0B73" w:rsidRPr="00557BE5" w:rsidRDefault="0024488A" w:rsidP="00557BE5">
      <w:pPr>
        <w:pStyle w:val="ListParagraph"/>
        <w:numPr>
          <w:ilvl w:val="0"/>
          <w:numId w:val="11"/>
        </w:numPr>
        <w:autoSpaceDE w:val="0"/>
        <w:autoSpaceDN w:val="0"/>
        <w:adjustRightInd w:val="0"/>
        <w:spacing w:after="166" w:line="240" w:lineRule="auto"/>
        <w:rPr>
          <w:rFonts w:ascii="Arial" w:hAnsi="Arial" w:cs="Arial"/>
        </w:rPr>
      </w:pPr>
      <w:r w:rsidRPr="00557BE5">
        <w:rPr>
          <w:rFonts w:ascii="Arial" w:hAnsi="Arial" w:cs="Arial"/>
        </w:rPr>
        <w:t>Program funding</w:t>
      </w:r>
    </w:p>
    <w:p w:rsidR="0024488A" w:rsidRPr="00557BE5" w:rsidRDefault="0024488A" w:rsidP="00557BE5">
      <w:pPr>
        <w:pStyle w:val="ListParagraph"/>
        <w:numPr>
          <w:ilvl w:val="0"/>
          <w:numId w:val="11"/>
        </w:numPr>
        <w:autoSpaceDE w:val="0"/>
        <w:autoSpaceDN w:val="0"/>
        <w:adjustRightInd w:val="0"/>
        <w:spacing w:after="166" w:line="240" w:lineRule="auto"/>
        <w:rPr>
          <w:rFonts w:ascii="Arial" w:hAnsi="Arial" w:cs="Arial"/>
        </w:rPr>
      </w:pPr>
      <w:r w:rsidRPr="00557BE5">
        <w:rPr>
          <w:rFonts w:ascii="Arial" w:hAnsi="Arial" w:cs="Arial"/>
        </w:rPr>
        <w:t>Program Financials 101</w:t>
      </w:r>
    </w:p>
    <w:p w:rsidR="0024488A" w:rsidRPr="00557BE5" w:rsidRDefault="0024488A" w:rsidP="00557BE5">
      <w:pPr>
        <w:pStyle w:val="ListParagraph"/>
        <w:numPr>
          <w:ilvl w:val="0"/>
          <w:numId w:val="11"/>
        </w:numPr>
        <w:autoSpaceDE w:val="0"/>
        <w:autoSpaceDN w:val="0"/>
        <w:adjustRightInd w:val="0"/>
        <w:spacing w:after="166" w:line="240" w:lineRule="auto"/>
        <w:rPr>
          <w:rFonts w:ascii="Arial" w:hAnsi="Arial" w:cs="Arial"/>
        </w:rPr>
      </w:pPr>
      <w:r w:rsidRPr="00557BE5">
        <w:rPr>
          <w:rFonts w:ascii="Arial" w:hAnsi="Arial" w:cs="Arial"/>
        </w:rPr>
        <w:t xml:space="preserve">Financial Automation </w:t>
      </w:r>
    </w:p>
    <w:p w:rsidR="0030569D" w:rsidRDefault="0024488A" w:rsidP="00D62E22">
      <w:pPr>
        <w:pStyle w:val="ListParagraph"/>
        <w:numPr>
          <w:ilvl w:val="0"/>
          <w:numId w:val="11"/>
        </w:numPr>
        <w:autoSpaceDE w:val="0"/>
        <w:autoSpaceDN w:val="0"/>
        <w:adjustRightInd w:val="0"/>
        <w:spacing w:after="166" w:line="240" w:lineRule="auto"/>
        <w:rPr>
          <w:rFonts w:ascii="Arial" w:hAnsi="Arial" w:cs="Arial"/>
        </w:rPr>
      </w:pPr>
      <w:r w:rsidRPr="00557BE5">
        <w:rPr>
          <w:rFonts w:ascii="Arial" w:hAnsi="Arial" w:cs="Arial"/>
        </w:rPr>
        <w:t xml:space="preserve">Budgeting </w:t>
      </w:r>
    </w:p>
    <w:p w:rsidR="00D62E22" w:rsidRPr="00D62E22" w:rsidRDefault="00D62E22" w:rsidP="00D62E22">
      <w:pPr>
        <w:pStyle w:val="ListParagraph"/>
        <w:autoSpaceDE w:val="0"/>
        <w:autoSpaceDN w:val="0"/>
        <w:adjustRightInd w:val="0"/>
        <w:spacing w:after="166" w:line="240" w:lineRule="auto"/>
        <w:ind w:left="1440"/>
        <w:rPr>
          <w:rFonts w:ascii="Arial" w:hAnsi="Arial" w:cs="Arial"/>
        </w:rPr>
      </w:pPr>
    </w:p>
    <w:p w:rsidR="00B87474" w:rsidRDefault="00B87474" w:rsidP="000F3EE1">
      <w:pPr>
        <w:pStyle w:val="ListParagraph"/>
        <w:numPr>
          <w:ilvl w:val="0"/>
          <w:numId w:val="2"/>
        </w:numPr>
        <w:autoSpaceDE w:val="0"/>
        <w:autoSpaceDN w:val="0"/>
        <w:adjustRightInd w:val="0"/>
        <w:spacing w:after="166" w:line="240" w:lineRule="auto"/>
        <w:rPr>
          <w:rFonts w:ascii="Arial" w:hAnsi="Arial" w:cs="Arial"/>
        </w:rPr>
      </w:pPr>
      <w:r>
        <w:rPr>
          <w:rFonts w:ascii="Arial" w:hAnsi="Arial" w:cs="Arial"/>
        </w:rPr>
        <w:t xml:space="preserve">New section immediately after ‘Federal Reporting’ (page 10) </w:t>
      </w:r>
    </w:p>
    <w:p w:rsidR="0024488A" w:rsidRDefault="005F2C6B" w:rsidP="00B87474">
      <w:pPr>
        <w:pStyle w:val="ListParagraph"/>
        <w:numPr>
          <w:ilvl w:val="0"/>
          <w:numId w:val="12"/>
        </w:numPr>
        <w:autoSpaceDE w:val="0"/>
        <w:autoSpaceDN w:val="0"/>
        <w:adjustRightInd w:val="0"/>
        <w:spacing w:after="166" w:line="240" w:lineRule="auto"/>
        <w:rPr>
          <w:rFonts w:ascii="Arial" w:hAnsi="Arial" w:cs="Arial"/>
        </w:rPr>
      </w:pPr>
      <w:r>
        <w:rPr>
          <w:rFonts w:ascii="Arial" w:hAnsi="Arial" w:cs="Arial"/>
        </w:rPr>
        <w:t xml:space="preserve">Add list and description of OCSE certifications and agreements that require annual submission, such as the security agreement and FPLS agreement. </w:t>
      </w:r>
    </w:p>
    <w:p w:rsidR="00D62E22" w:rsidRDefault="00D62E22" w:rsidP="00D62E22">
      <w:pPr>
        <w:pStyle w:val="ListParagraph"/>
        <w:autoSpaceDE w:val="0"/>
        <w:autoSpaceDN w:val="0"/>
        <w:adjustRightInd w:val="0"/>
        <w:spacing w:after="166" w:line="240" w:lineRule="auto"/>
        <w:ind w:left="360"/>
        <w:rPr>
          <w:rFonts w:ascii="Arial" w:hAnsi="Arial" w:cs="Arial"/>
        </w:rPr>
      </w:pPr>
    </w:p>
    <w:p w:rsidR="00D62E22" w:rsidRDefault="00D62E22" w:rsidP="00D62E22">
      <w:pPr>
        <w:pStyle w:val="ListParagraph"/>
        <w:numPr>
          <w:ilvl w:val="0"/>
          <w:numId w:val="2"/>
        </w:numPr>
        <w:autoSpaceDE w:val="0"/>
        <w:autoSpaceDN w:val="0"/>
        <w:adjustRightInd w:val="0"/>
        <w:spacing w:after="166" w:line="240" w:lineRule="auto"/>
        <w:rPr>
          <w:rFonts w:ascii="Arial" w:hAnsi="Arial" w:cs="Arial"/>
        </w:rPr>
      </w:pPr>
      <w:r>
        <w:rPr>
          <w:rFonts w:ascii="Arial" w:hAnsi="Arial" w:cs="Arial"/>
        </w:rPr>
        <w:t xml:space="preserve">State Systems’ (page 15) </w:t>
      </w:r>
    </w:p>
    <w:p w:rsidR="00D62E22" w:rsidRDefault="00D62E22" w:rsidP="00D62E22">
      <w:pPr>
        <w:pStyle w:val="ListParagraph"/>
        <w:numPr>
          <w:ilvl w:val="0"/>
          <w:numId w:val="12"/>
        </w:numPr>
        <w:autoSpaceDE w:val="0"/>
        <w:autoSpaceDN w:val="0"/>
        <w:adjustRightInd w:val="0"/>
        <w:spacing w:after="166" w:line="240" w:lineRule="auto"/>
        <w:rPr>
          <w:rFonts w:ascii="Arial" w:hAnsi="Arial" w:cs="Arial"/>
        </w:rPr>
      </w:pPr>
      <w:r>
        <w:rPr>
          <w:rFonts w:ascii="Arial" w:hAnsi="Arial" w:cs="Arial"/>
        </w:rPr>
        <w:t xml:space="preserve">Provide brief description of </w:t>
      </w:r>
      <w:r w:rsidR="00580922">
        <w:rPr>
          <w:rFonts w:ascii="Arial" w:hAnsi="Arial" w:cs="Arial"/>
        </w:rPr>
        <w:t xml:space="preserve">what the link will lead to, including: </w:t>
      </w:r>
      <w:bookmarkStart w:id="0" w:name="_GoBack"/>
      <w:bookmarkEnd w:id="0"/>
      <w:r>
        <w:rPr>
          <w:rFonts w:ascii="Arial" w:hAnsi="Arial" w:cs="Arial"/>
        </w:rPr>
        <w:t xml:space="preserve"> </w:t>
      </w:r>
    </w:p>
    <w:p w:rsidR="00D62E22" w:rsidRPr="00557BE5" w:rsidRDefault="00D62E22" w:rsidP="00D62E22">
      <w:pPr>
        <w:pStyle w:val="ListParagraph"/>
        <w:numPr>
          <w:ilvl w:val="0"/>
          <w:numId w:val="10"/>
        </w:numPr>
        <w:autoSpaceDE w:val="0"/>
        <w:autoSpaceDN w:val="0"/>
        <w:adjustRightInd w:val="0"/>
        <w:spacing w:after="166" w:line="240" w:lineRule="auto"/>
        <w:rPr>
          <w:rFonts w:ascii="Arial" w:hAnsi="Arial" w:cs="Arial"/>
        </w:rPr>
      </w:pPr>
      <w:r w:rsidRPr="00557BE5">
        <w:rPr>
          <w:rFonts w:ascii="Arial" w:hAnsi="Arial" w:cs="Arial"/>
        </w:rPr>
        <w:t xml:space="preserve">APD and Feasibility Study requirements and processes </w:t>
      </w:r>
    </w:p>
    <w:p w:rsidR="00D62E22" w:rsidRPr="00557BE5" w:rsidRDefault="00D62E22" w:rsidP="00D62E22">
      <w:pPr>
        <w:pStyle w:val="ListParagraph"/>
        <w:numPr>
          <w:ilvl w:val="0"/>
          <w:numId w:val="10"/>
        </w:numPr>
        <w:autoSpaceDE w:val="0"/>
        <w:autoSpaceDN w:val="0"/>
        <w:adjustRightInd w:val="0"/>
        <w:spacing w:after="166" w:line="240" w:lineRule="auto"/>
        <w:rPr>
          <w:rFonts w:ascii="Arial" w:hAnsi="Arial" w:cs="Arial"/>
        </w:rPr>
      </w:pPr>
      <w:r w:rsidRPr="00557BE5">
        <w:rPr>
          <w:rFonts w:ascii="Arial" w:hAnsi="Arial" w:cs="Arial"/>
        </w:rPr>
        <w:t>Standard of care for maintenance of architectural and function requirement documentation</w:t>
      </w:r>
    </w:p>
    <w:p w:rsidR="00D62E22" w:rsidRPr="00557BE5" w:rsidRDefault="00D62E22" w:rsidP="00D62E22">
      <w:pPr>
        <w:pStyle w:val="ListParagraph"/>
        <w:numPr>
          <w:ilvl w:val="0"/>
          <w:numId w:val="10"/>
        </w:numPr>
        <w:autoSpaceDE w:val="0"/>
        <w:autoSpaceDN w:val="0"/>
        <w:adjustRightInd w:val="0"/>
        <w:spacing w:after="166" w:line="240" w:lineRule="auto"/>
        <w:rPr>
          <w:rFonts w:ascii="Arial" w:hAnsi="Arial" w:cs="Arial"/>
        </w:rPr>
      </w:pPr>
      <w:r w:rsidRPr="00557BE5">
        <w:rPr>
          <w:rFonts w:ascii="Arial" w:hAnsi="Arial" w:cs="Arial"/>
        </w:rPr>
        <w:t>Federal certification process and guide</w:t>
      </w:r>
    </w:p>
    <w:p w:rsidR="00D62E22" w:rsidRPr="00D62E22" w:rsidRDefault="00D62E22" w:rsidP="00D62E22">
      <w:pPr>
        <w:autoSpaceDE w:val="0"/>
        <w:autoSpaceDN w:val="0"/>
        <w:adjustRightInd w:val="0"/>
        <w:spacing w:after="166" w:line="240" w:lineRule="auto"/>
        <w:rPr>
          <w:rFonts w:ascii="Arial" w:hAnsi="Arial" w:cs="Arial"/>
        </w:rPr>
      </w:pPr>
    </w:p>
    <w:sectPr w:rsidR="00D62E22" w:rsidRPr="00D62E2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CD3" w:rsidRDefault="009C7CD3" w:rsidP="009C7CD3">
      <w:pPr>
        <w:spacing w:after="0" w:line="240" w:lineRule="auto"/>
      </w:pPr>
      <w:r>
        <w:separator/>
      </w:r>
    </w:p>
  </w:endnote>
  <w:endnote w:type="continuationSeparator" w:id="0">
    <w:p w:rsidR="009C7CD3" w:rsidRDefault="009C7CD3" w:rsidP="009C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CD3" w:rsidRDefault="009C7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CD3" w:rsidRDefault="009C7C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CD3" w:rsidRDefault="009C7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CD3" w:rsidRDefault="009C7CD3" w:rsidP="009C7CD3">
      <w:pPr>
        <w:spacing w:after="0" w:line="240" w:lineRule="auto"/>
      </w:pPr>
      <w:r>
        <w:separator/>
      </w:r>
    </w:p>
  </w:footnote>
  <w:footnote w:type="continuationSeparator" w:id="0">
    <w:p w:rsidR="009C7CD3" w:rsidRDefault="009C7CD3" w:rsidP="009C7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CD3" w:rsidRDefault="009C7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933054"/>
      <w:docPartObj>
        <w:docPartGallery w:val="Watermarks"/>
        <w:docPartUnique/>
      </w:docPartObj>
    </w:sdtPr>
    <w:sdtEndPr/>
    <w:sdtContent>
      <w:p w:rsidR="009C7CD3" w:rsidRDefault="005809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CD3" w:rsidRDefault="009C7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1747"/>
    <w:multiLevelType w:val="hybridMultilevel"/>
    <w:tmpl w:val="53F429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4F135D"/>
    <w:multiLevelType w:val="hybridMultilevel"/>
    <w:tmpl w:val="70A02A5C"/>
    <w:lvl w:ilvl="0" w:tplc="6C8CD644">
      <w:start w:val="2018"/>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A6687"/>
    <w:multiLevelType w:val="hybridMultilevel"/>
    <w:tmpl w:val="62D4F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C76CB"/>
    <w:multiLevelType w:val="hybridMultilevel"/>
    <w:tmpl w:val="27DC9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C062AC"/>
    <w:multiLevelType w:val="hybridMultilevel"/>
    <w:tmpl w:val="5CB4D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641F96"/>
    <w:multiLevelType w:val="hybridMultilevel"/>
    <w:tmpl w:val="FAFC1E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67406E"/>
    <w:multiLevelType w:val="hybridMultilevel"/>
    <w:tmpl w:val="8CBEE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1F637E"/>
    <w:multiLevelType w:val="hybridMultilevel"/>
    <w:tmpl w:val="875669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AB345D"/>
    <w:multiLevelType w:val="hybridMultilevel"/>
    <w:tmpl w:val="23ACC0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2E27DF"/>
    <w:multiLevelType w:val="hybridMultilevel"/>
    <w:tmpl w:val="AC18A5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804960"/>
    <w:multiLevelType w:val="hybridMultilevel"/>
    <w:tmpl w:val="828233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B06652"/>
    <w:multiLevelType w:val="hybridMultilevel"/>
    <w:tmpl w:val="7698130E"/>
    <w:lvl w:ilvl="0" w:tplc="B4245B72">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5"/>
  </w:num>
  <w:num w:numId="4">
    <w:abstractNumId w:val="2"/>
  </w:num>
  <w:num w:numId="5">
    <w:abstractNumId w:val="11"/>
  </w:num>
  <w:num w:numId="6">
    <w:abstractNumId w:val="9"/>
  </w:num>
  <w:num w:numId="7">
    <w:abstractNumId w:val="4"/>
  </w:num>
  <w:num w:numId="8">
    <w:abstractNumId w:val="10"/>
  </w:num>
  <w:num w:numId="9">
    <w:abstractNumId w:val="6"/>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B0"/>
    <w:rsid w:val="00046F57"/>
    <w:rsid w:val="000F3EE1"/>
    <w:rsid w:val="001E2376"/>
    <w:rsid w:val="0022687C"/>
    <w:rsid w:val="0024488A"/>
    <w:rsid w:val="0030569D"/>
    <w:rsid w:val="003339D6"/>
    <w:rsid w:val="003C27C7"/>
    <w:rsid w:val="004047DC"/>
    <w:rsid w:val="004D2597"/>
    <w:rsid w:val="00557BE5"/>
    <w:rsid w:val="00580922"/>
    <w:rsid w:val="005F2C6B"/>
    <w:rsid w:val="009C7CD3"/>
    <w:rsid w:val="00B10220"/>
    <w:rsid w:val="00B151DD"/>
    <w:rsid w:val="00B87474"/>
    <w:rsid w:val="00C24442"/>
    <w:rsid w:val="00C62CF4"/>
    <w:rsid w:val="00D04E86"/>
    <w:rsid w:val="00D53793"/>
    <w:rsid w:val="00D62E22"/>
    <w:rsid w:val="00EB0B73"/>
    <w:rsid w:val="00EF57B0"/>
    <w:rsid w:val="00F76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DE8B7A"/>
  <w15:chartTrackingRefBased/>
  <w15:docId w15:val="{0789FDBF-9616-4812-B2A8-9C3709A7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760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7B0"/>
    <w:pPr>
      <w:ind w:left="720"/>
      <w:contextualSpacing/>
    </w:pPr>
  </w:style>
  <w:style w:type="paragraph" w:customStyle="1" w:styleId="Default">
    <w:name w:val="Default"/>
    <w:rsid w:val="00EF57B0"/>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F760B4"/>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F760B4"/>
    <w:rPr>
      <w:color w:val="0563C1" w:themeColor="hyperlink"/>
      <w:u w:val="single"/>
    </w:rPr>
  </w:style>
  <w:style w:type="paragraph" w:styleId="Header">
    <w:name w:val="header"/>
    <w:basedOn w:val="Normal"/>
    <w:link w:val="HeaderChar"/>
    <w:uiPriority w:val="99"/>
    <w:unhideWhenUsed/>
    <w:rsid w:val="009C7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CD3"/>
  </w:style>
  <w:style w:type="paragraph" w:styleId="Footer">
    <w:name w:val="footer"/>
    <w:basedOn w:val="Normal"/>
    <w:link w:val="FooterChar"/>
    <w:uiPriority w:val="99"/>
    <w:unhideWhenUsed/>
    <w:rsid w:val="009C7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50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csd.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FD8E8-42FE-47C3-98AC-075A6F38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Hebert, Karen</dc:creator>
  <cp:keywords/>
  <dc:description/>
  <cp:lastModifiedBy>Karen Hebert</cp:lastModifiedBy>
  <cp:revision>5</cp:revision>
  <dcterms:created xsi:type="dcterms:W3CDTF">2021-07-03T21:54:00Z</dcterms:created>
  <dcterms:modified xsi:type="dcterms:W3CDTF">2021-07-07T20:42:00Z</dcterms:modified>
</cp:coreProperties>
</file>