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1E" w:rsidRDefault="006B6EFD" w:rsidP="006B6EFD">
      <w:pPr>
        <w:jc w:val="center"/>
        <w:rPr>
          <w:rFonts w:ascii="Arial" w:hAnsi="Arial" w:cs="Arial"/>
          <w:b/>
          <w:i/>
          <w:sz w:val="36"/>
          <w:u w:val="single"/>
        </w:rPr>
      </w:pPr>
      <w:r w:rsidRPr="005D651E">
        <w:rPr>
          <w:rFonts w:ascii="Arial" w:hAnsi="Arial" w:cs="Arial"/>
          <w:b/>
          <w:i/>
          <w:sz w:val="36"/>
          <w:u w:val="single"/>
        </w:rPr>
        <w:t>NCCSD Survey</w:t>
      </w:r>
      <w:r w:rsidR="005D651E" w:rsidRPr="005D651E">
        <w:rPr>
          <w:rFonts w:ascii="Arial" w:hAnsi="Arial" w:cs="Arial"/>
          <w:b/>
          <w:i/>
          <w:sz w:val="36"/>
          <w:u w:val="single"/>
        </w:rPr>
        <w:t xml:space="preserve"> on State Imputation </w:t>
      </w:r>
    </w:p>
    <w:p w:rsidR="006B6EFD" w:rsidRPr="005D651E" w:rsidRDefault="005D651E" w:rsidP="006B6EFD">
      <w:pPr>
        <w:jc w:val="center"/>
        <w:rPr>
          <w:rFonts w:ascii="Arial" w:hAnsi="Arial" w:cs="Arial"/>
          <w:b/>
          <w:i/>
          <w:sz w:val="36"/>
          <w:u w:val="single"/>
        </w:rPr>
      </w:pPr>
      <w:proofErr w:type="gramStart"/>
      <w:r w:rsidRPr="005D651E">
        <w:rPr>
          <w:rFonts w:ascii="Arial" w:hAnsi="Arial" w:cs="Arial"/>
          <w:b/>
          <w:i/>
          <w:sz w:val="36"/>
          <w:u w:val="single"/>
        </w:rPr>
        <w:t>and</w:t>
      </w:r>
      <w:proofErr w:type="gramEnd"/>
      <w:r w:rsidRPr="005D651E">
        <w:rPr>
          <w:rFonts w:ascii="Arial" w:hAnsi="Arial" w:cs="Arial"/>
          <w:b/>
          <w:i/>
          <w:sz w:val="36"/>
          <w:u w:val="single"/>
        </w:rPr>
        <w:t xml:space="preserve"> Default Practices</w:t>
      </w:r>
    </w:p>
    <w:p w:rsidR="006B6EFD" w:rsidRDefault="006B6EFD">
      <w:pPr>
        <w:rPr>
          <w:rFonts w:ascii="Arial" w:hAnsi="Arial" w:cs="Arial"/>
          <w:sz w:val="24"/>
        </w:rPr>
      </w:pPr>
    </w:p>
    <w:p w:rsidR="005D651E" w:rsidRPr="005D651E" w:rsidRDefault="005D651E" w:rsidP="005D651E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5D651E">
        <w:rPr>
          <w:rFonts w:ascii="Arial" w:hAnsi="Arial" w:cs="Arial"/>
          <w:b/>
          <w:i/>
          <w:sz w:val="32"/>
          <w:u w:val="single"/>
        </w:rPr>
        <w:t>Introduction</w:t>
      </w:r>
    </w:p>
    <w:p w:rsidR="005D651E" w:rsidRPr="005D651E" w:rsidRDefault="005D651E" w:rsidP="005D651E">
      <w:pPr>
        <w:jc w:val="center"/>
        <w:rPr>
          <w:rFonts w:ascii="Arial" w:hAnsi="Arial" w:cs="Arial"/>
          <w:sz w:val="24"/>
        </w:rPr>
      </w:pPr>
    </w:p>
    <w:p w:rsidR="005D651E" w:rsidRDefault="005D65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survey is intended to capture information from each state regarding its general rules and preferred or endorsed practices.  It is understood that facts in individual cases</w:t>
      </w:r>
      <w:r w:rsidR="000A07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can lead to procedures that are different from the survey responses</w:t>
      </w:r>
      <w:r w:rsidR="000A07E1">
        <w:rPr>
          <w:rFonts w:ascii="Arial" w:hAnsi="Arial" w:cs="Arial"/>
          <w:sz w:val="24"/>
        </w:rPr>
        <w:t>.  Survey responses should be based on an “average” case.</w:t>
      </w:r>
      <w:r>
        <w:rPr>
          <w:rFonts w:ascii="Arial" w:hAnsi="Arial" w:cs="Arial"/>
          <w:sz w:val="24"/>
        </w:rPr>
        <w:t xml:space="preserve"> </w:t>
      </w:r>
    </w:p>
    <w:p w:rsidR="005D651E" w:rsidRPr="005D651E" w:rsidRDefault="005D651E">
      <w:pPr>
        <w:rPr>
          <w:rFonts w:ascii="Arial" w:hAnsi="Arial" w:cs="Arial"/>
          <w:sz w:val="24"/>
        </w:rPr>
      </w:pPr>
    </w:p>
    <w:p w:rsidR="00FD7F14" w:rsidRPr="005D651E" w:rsidRDefault="003E1D28" w:rsidP="005D651E">
      <w:pPr>
        <w:jc w:val="center"/>
        <w:rPr>
          <w:rFonts w:ascii="Arial" w:hAnsi="Arial" w:cs="Arial"/>
          <w:b/>
          <w:i/>
          <w:sz w:val="32"/>
        </w:rPr>
      </w:pPr>
      <w:r w:rsidRPr="005D651E">
        <w:rPr>
          <w:rFonts w:ascii="Arial" w:hAnsi="Arial" w:cs="Arial"/>
          <w:b/>
          <w:i/>
          <w:sz w:val="32"/>
          <w:u w:val="single"/>
        </w:rPr>
        <w:t>Definitions</w:t>
      </w:r>
    </w:p>
    <w:p w:rsidR="003E1D28" w:rsidRPr="005D651E" w:rsidRDefault="003E1D28">
      <w:pPr>
        <w:rPr>
          <w:rFonts w:ascii="Arial" w:hAnsi="Arial" w:cs="Arial"/>
          <w:sz w:val="24"/>
        </w:rPr>
      </w:pPr>
    </w:p>
    <w:p w:rsidR="00A90BCF" w:rsidRPr="005D651E" w:rsidRDefault="00A90BCF" w:rsidP="005D651E">
      <w:pPr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“Actual income” means known income as supported by </w:t>
      </w:r>
      <w:r w:rsidR="00F00C0E">
        <w:rPr>
          <w:rFonts w:ascii="Arial" w:hAnsi="Arial" w:cs="Arial"/>
          <w:sz w:val="24"/>
        </w:rPr>
        <w:t xml:space="preserve">sufficient </w:t>
      </w:r>
      <w:r w:rsidRPr="005D651E">
        <w:rPr>
          <w:rFonts w:ascii="Arial" w:hAnsi="Arial" w:cs="Arial"/>
          <w:sz w:val="24"/>
        </w:rPr>
        <w:t>documentation</w:t>
      </w:r>
      <w:r w:rsidR="007E06C6">
        <w:rPr>
          <w:rFonts w:ascii="Arial" w:hAnsi="Arial" w:cs="Arial"/>
          <w:sz w:val="24"/>
        </w:rPr>
        <w:t xml:space="preserve"> or testimony</w:t>
      </w:r>
      <w:r w:rsidRPr="005D651E">
        <w:rPr>
          <w:rFonts w:ascii="Arial" w:hAnsi="Arial" w:cs="Arial"/>
          <w:sz w:val="24"/>
        </w:rPr>
        <w:t xml:space="preserve"> </w:t>
      </w:r>
      <w:r w:rsidR="00F00C0E">
        <w:rPr>
          <w:rFonts w:ascii="Arial" w:hAnsi="Arial" w:cs="Arial"/>
          <w:sz w:val="24"/>
        </w:rPr>
        <w:t xml:space="preserve">to be used by the court or administrative authority </w:t>
      </w:r>
      <w:r w:rsidRPr="005D651E">
        <w:rPr>
          <w:rFonts w:ascii="Arial" w:hAnsi="Arial" w:cs="Arial"/>
          <w:sz w:val="24"/>
        </w:rPr>
        <w:t xml:space="preserve">in establishing or modifying a child support obligation.  The </w:t>
      </w:r>
      <w:r w:rsidR="007E06C6">
        <w:rPr>
          <w:rFonts w:ascii="Arial" w:hAnsi="Arial" w:cs="Arial"/>
          <w:sz w:val="24"/>
        </w:rPr>
        <w:t>phrase</w:t>
      </w:r>
      <w:r w:rsidRPr="005D651E">
        <w:rPr>
          <w:rFonts w:ascii="Arial" w:hAnsi="Arial" w:cs="Arial"/>
          <w:sz w:val="24"/>
        </w:rPr>
        <w:t xml:space="preserve"> does not include imputed income or presumed income.</w:t>
      </w:r>
    </w:p>
    <w:p w:rsidR="00A90BCF" w:rsidRPr="005D651E" w:rsidRDefault="00A90BCF" w:rsidP="005D651E">
      <w:pPr>
        <w:rPr>
          <w:rFonts w:ascii="Arial" w:hAnsi="Arial" w:cs="Arial"/>
          <w:sz w:val="24"/>
        </w:rPr>
      </w:pPr>
    </w:p>
    <w:p w:rsidR="003E1D28" w:rsidRPr="005D651E" w:rsidRDefault="003E1D28" w:rsidP="005D651E">
      <w:pPr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“Agreed order” means a</w:t>
      </w:r>
      <w:r w:rsidR="00F24579" w:rsidRPr="005D651E">
        <w:rPr>
          <w:rFonts w:ascii="Arial" w:hAnsi="Arial" w:cs="Arial"/>
          <w:sz w:val="24"/>
        </w:rPr>
        <w:t xml:space="preserve">n order </w:t>
      </w:r>
      <w:r w:rsidR="000A07E1">
        <w:rPr>
          <w:rFonts w:ascii="Arial" w:hAnsi="Arial" w:cs="Arial"/>
          <w:sz w:val="24"/>
        </w:rPr>
        <w:t xml:space="preserve">establishing paternity and a child support obligation or an order </w:t>
      </w:r>
      <w:r w:rsidR="00F24579" w:rsidRPr="005D651E">
        <w:rPr>
          <w:rFonts w:ascii="Arial" w:hAnsi="Arial" w:cs="Arial"/>
          <w:sz w:val="24"/>
        </w:rPr>
        <w:t>establishing or modifying a child support obligation with which a</w:t>
      </w:r>
      <w:r w:rsidRPr="005D651E">
        <w:rPr>
          <w:rFonts w:ascii="Arial" w:hAnsi="Arial" w:cs="Arial"/>
          <w:sz w:val="24"/>
        </w:rPr>
        <w:t xml:space="preserve">ll parties are in agreement (a/k/a stipulation), even if treated </w:t>
      </w:r>
      <w:r w:rsidR="006B6EFD" w:rsidRPr="005D651E">
        <w:rPr>
          <w:rFonts w:ascii="Arial" w:hAnsi="Arial" w:cs="Arial"/>
          <w:sz w:val="24"/>
        </w:rPr>
        <w:t xml:space="preserve">or considered </w:t>
      </w:r>
      <w:r w:rsidRPr="005D651E">
        <w:rPr>
          <w:rFonts w:ascii="Arial" w:hAnsi="Arial" w:cs="Arial"/>
          <w:sz w:val="24"/>
        </w:rPr>
        <w:t xml:space="preserve">as a “default” order in the sense that no hearing is held prior to the </w:t>
      </w:r>
      <w:r w:rsidR="00F24579" w:rsidRPr="005D651E">
        <w:rPr>
          <w:rFonts w:ascii="Arial" w:hAnsi="Arial" w:cs="Arial"/>
          <w:sz w:val="24"/>
        </w:rPr>
        <w:t>stipulation be</w:t>
      </w:r>
      <w:r w:rsidR="000A07E1">
        <w:rPr>
          <w:rFonts w:ascii="Arial" w:hAnsi="Arial" w:cs="Arial"/>
          <w:sz w:val="24"/>
        </w:rPr>
        <w:t>ing approved as a support order.</w:t>
      </w:r>
    </w:p>
    <w:p w:rsidR="006B6EFD" w:rsidRPr="005D651E" w:rsidRDefault="006B6EFD" w:rsidP="005D651E">
      <w:pPr>
        <w:rPr>
          <w:rFonts w:ascii="Arial" w:hAnsi="Arial" w:cs="Arial"/>
          <w:sz w:val="24"/>
        </w:rPr>
      </w:pPr>
    </w:p>
    <w:p w:rsidR="006B6EFD" w:rsidRPr="005D651E" w:rsidRDefault="006B6EFD" w:rsidP="005D651E">
      <w:pPr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“Base calculation” means facts and circumstances that are used in reaching the presumptively correct amount of child support under the state child support guidelines, in contrast to a deviation.</w:t>
      </w:r>
    </w:p>
    <w:p w:rsidR="00F24579" w:rsidRPr="005D651E" w:rsidRDefault="00F24579" w:rsidP="005D651E">
      <w:pPr>
        <w:rPr>
          <w:rFonts w:ascii="Arial" w:hAnsi="Arial" w:cs="Arial"/>
          <w:sz w:val="24"/>
        </w:rPr>
      </w:pPr>
    </w:p>
    <w:p w:rsidR="00F24579" w:rsidRPr="005D651E" w:rsidRDefault="00F24579" w:rsidP="005D651E">
      <w:pPr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“Contested order” means an order </w:t>
      </w:r>
      <w:r w:rsidR="000A07E1">
        <w:rPr>
          <w:rFonts w:ascii="Arial" w:hAnsi="Arial" w:cs="Arial"/>
          <w:sz w:val="24"/>
        </w:rPr>
        <w:t xml:space="preserve">establishing paternity and a child support obligation or an order </w:t>
      </w:r>
      <w:r w:rsidRPr="005D651E">
        <w:rPr>
          <w:rFonts w:ascii="Arial" w:hAnsi="Arial" w:cs="Arial"/>
          <w:sz w:val="24"/>
        </w:rPr>
        <w:t>establishing or modifying a child support obligation after a hearing during which one or more parties disagree with the relevant facts alleged by a party.</w:t>
      </w:r>
    </w:p>
    <w:p w:rsidR="003E1D28" w:rsidRPr="005D651E" w:rsidRDefault="003E1D28" w:rsidP="005D651E">
      <w:pPr>
        <w:rPr>
          <w:rFonts w:ascii="Arial" w:hAnsi="Arial" w:cs="Arial"/>
          <w:sz w:val="24"/>
        </w:rPr>
      </w:pPr>
    </w:p>
    <w:p w:rsidR="003E1D28" w:rsidRPr="005D651E" w:rsidRDefault="003E1D28" w:rsidP="005D651E">
      <w:pPr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“Default order” </w:t>
      </w:r>
      <w:r w:rsidR="00F24579" w:rsidRPr="005D651E">
        <w:rPr>
          <w:rFonts w:ascii="Arial" w:hAnsi="Arial" w:cs="Arial"/>
          <w:sz w:val="24"/>
        </w:rPr>
        <w:t xml:space="preserve">means an order </w:t>
      </w:r>
      <w:r w:rsidR="000A07E1">
        <w:rPr>
          <w:rFonts w:ascii="Arial" w:hAnsi="Arial" w:cs="Arial"/>
          <w:sz w:val="24"/>
        </w:rPr>
        <w:t xml:space="preserve">establishing paternity and a child support obligation or an order </w:t>
      </w:r>
      <w:r w:rsidR="00F24579" w:rsidRPr="005D651E">
        <w:rPr>
          <w:rFonts w:ascii="Arial" w:hAnsi="Arial" w:cs="Arial"/>
          <w:sz w:val="24"/>
        </w:rPr>
        <w:t>establishing or modifying a child support obligation with which a par</w:t>
      </w:r>
      <w:r w:rsidR="006B6EFD" w:rsidRPr="005D651E">
        <w:rPr>
          <w:rFonts w:ascii="Arial" w:hAnsi="Arial" w:cs="Arial"/>
          <w:sz w:val="24"/>
        </w:rPr>
        <w:t>ty</w:t>
      </w:r>
      <w:r w:rsidR="00F24579" w:rsidRPr="005D651E">
        <w:rPr>
          <w:rFonts w:ascii="Arial" w:hAnsi="Arial" w:cs="Arial"/>
          <w:sz w:val="24"/>
        </w:rPr>
        <w:t xml:space="preserve"> has not expressed agreement but the par</w:t>
      </w:r>
      <w:r w:rsidR="006B6EFD" w:rsidRPr="005D651E">
        <w:rPr>
          <w:rFonts w:ascii="Arial" w:hAnsi="Arial" w:cs="Arial"/>
          <w:sz w:val="24"/>
        </w:rPr>
        <w:t>ty</w:t>
      </w:r>
      <w:r w:rsidR="00F24579" w:rsidRPr="005D651E">
        <w:rPr>
          <w:rFonts w:ascii="Arial" w:hAnsi="Arial" w:cs="Arial"/>
          <w:sz w:val="24"/>
        </w:rPr>
        <w:t xml:space="preserve"> has also failed to respond with a timely and proper objection.</w:t>
      </w:r>
    </w:p>
    <w:p w:rsidR="00F24579" w:rsidRPr="005D651E" w:rsidRDefault="00F24579" w:rsidP="005D651E">
      <w:pPr>
        <w:rPr>
          <w:rFonts w:ascii="Arial" w:hAnsi="Arial" w:cs="Arial"/>
          <w:sz w:val="24"/>
        </w:rPr>
      </w:pPr>
    </w:p>
    <w:p w:rsidR="00F24579" w:rsidRPr="005D651E" w:rsidRDefault="00F24579" w:rsidP="005D651E">
      <w:pPr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“Deviation” means a change in the presumptively correct amount of child support determined under the state child support guidelines</w:t>
      </w:r>
      <w:r w:rsidR="006B6EFD" w:rsidRPr="005D651E">
        <w:rPr>
          <w:rFonts w:ascii="Arial" w:hAnsi="Arial" w:cs="Arial"/>
          <w:sz w:val="24"/>
        </w:rPr>
        <w:t>, in contrast to facts and circumstances that are used in reaching the presumptively correct amount of support under the guidelines.</w:t>
      </w:r>
    </w:p>
    <w:p w:rsidR="003E1D28" w:rsidRPr="005D651E" w:rsidRDefault="003E1D28" w:rsidP="005D651E">
      <w:pPr>
        <w:rPr>
          <w:rFonts w:ascii="Arial" w:hAnsi="Arial" w:cs="Arial"/>
          <w:sz w:val="24"/>
        </w:rPr>
      </w:pPr>
    </w:p>
    <w:p w:rsidR="003E1D28" w:rsidRPr="005D651E" w:rsidRDefault="003E1D28" w:rsidP="005D651E">
      <w:pPr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“Imputed income” means an amount of income attributed to a parent who is known to be unemployed or underemployed.</w:t>
      </w:r>
    </w:p>
    <w:p w:rsidR="003E1D28" w:rsidRPr="005D651E" w:rsidRDefault="003E1D28" w:rsidP="005D651E">
      <w:pPr>
        <w:rPr>
          <w:rFonts w:ascii="Arial" w:hAnsi="Arial" w:cs="Arial"/>
          <w:sz w:val="24"/>
        </w:rPr>
      </w:pPr>
    </w:p>
    <w:p w:rsidR="003E1D28" w:rsidRPr="005D651E" w:rsidRDefault="003E1D28" w:rsidP="005D651E">
      <w:pPr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“Presumed income” means an amount of income attributed to a parent when the actual in</w:t>
      </w:r>
      <w:r w:rsidR="006B6EFD" w:rsidRPr="005D651E">
        <w:rPr>
          <w:rFonts w:ascii="Arial" w:hAnsi="Arial" w:cs="Arial"/>
          <w:sz w:val="24"/>
        </w:rPr>
        <w:t>come of the parent is unknown.</w:t>
      </w:r>
    </w:p>
    <w:p w:rsidR="006B6EFD" w:rsidRPr="005D651E" w:rsidRDefault="006B6EFD">
      <w:pPr>
        <w:rPr>
          <w:rFonts w:ascii="Arial" w:hAnsi="Arial" w:cs="Arial"/>
          <w:sz w:val="24"/>
        </w:rPr>
      </w:pPr>
    </w:p>
    <w:p w:rsidR="005D7F7A" w:rsidRPr="005D651E" w:rsidRDefault="005D7F7A" w:rsidP="005D651E">
      <w:pPr>
        <w:jc w:val="center"/>
        <w:rPr>
          <w:rFonts w:ascii="Arial" w:hAnsi="Arial" w:cs="Arial"/>
          <w:b/>
          <w:i/>
          <w:sz w:val="32"/>
        </w:rPr>
      </w:pPr>
      <w:r w:rsidRPr="005D651E">
        <w:rPr>
          <w:rFonts w:ascii="Arial" w:hAnsi="Arial" w:cs="Arial"/>
          <w:b/>
          <w:i/>
          <w:sz w:val="32"/>
          <w:u w:val="single"/>
        </w:rPr>
        <w:t>State Demographic Information</w:t>
      </w:r>
    </w:p>
    <w:p w:rsidR="005D7F7A" w:rsidRPr="005D651E" w:rsidRDefault="005D7F7A" w:rsidP="005D7F7A">
      <w:pPr>
        <w:rPr>
          <w:rFonts w:ascii="Arial" w:hAnsi="Arial" w:cs="Arial"/>
          <w:sz w:val="24"/>
        </w:rPr>
      </w:pPr>
    </w:p>
    <w:p w:rsidR="005D7F7A" w:rsidRDefault="005D7F7A" w:rsidP="00D9523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Name of State</w:t>
      </w:r>
    </w:p>
    <w:p w:rsidR="003A293E" w:rsidRDefault="003A293E" w:rsidP="003A293E">
      <w:pPr>
        <w:pStyle w:val="ListParagraph"/>
        <w:ind w:left="360"/>
        <w:rPr>
          <w:rFonts w:ascii="Arial" w:hAnsi="Arial" w:cs="Arial"/>
          <w:sz w:val="24"/>
        </w:rPr>
      </w:pPr>
    </w:p>
    <w:p w:rsidR="00C6655F" w:rsidRPr="005D651E" w:rsidRDefault="00C6655F" w:rsidP="003A293E">
      <w:pPr>
        <w:pStyle w:val="ListParagraph"/>
        <w:ind w:left="360"/>
        <w:rPr>
          <w:rFonts w:ascii="Arial" w:hAnsi="Arial" w:cs="Arial"/>
          <w:sz w:val="24"/>
        </w:rPr>
      </w:pPr>
    </w:p>
    <w:p w:rsidR="005D7F7A" w:rsidRDefault="005D7F7A" w:rsidP="00D9523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Name, email, and phone number of </w:t>
      </w:r>
      <w:r w:rsidR="003A293E">
        <w:rPr>
          <w:rFonts w:ascii="Arial" w:hAnsi="Arial" w:cs="Arial"/>
          <w:sz w:val="24"/>
        </w:rPr>
        <w:t xml:space="preserve">the </w:t>
      </w:r>
      <w:r w:rsidRPr="005D651E">
        <w:rPr>
          <w:rFonts w:ascii="Arial" w:hAnsi="Arial" w:cs="Arial"/>
          <w:sz w:val="24"/>
        </w:rPr>
        <w:t xml:space="preserve">person </w:t>
      </w:r>
      <w:r w:rsidR="003A293E">
        <w:rPr>
          <w:rFonts w:ascii="Arial" w:hAnsi="Arial" w:cs="Arial"/>
          <w:sz w:val="24"/>
        </w:rPr>
        <w:t xml:space="preserve">that NCCSD may </w:t>
      </w:r>
      <w:r w:rsidRPr="005D651E">
        <w:rPr>
          <w:rFonts w:ascii="Arial" w:hAnsi="Arial" w:cs="Arial"/>
          <w:sz w:val="24"/>
        </w:rPr>
        <w:t xml:space="preserve">contact </w:t>
      </w:r>
      <w:r w:rsidR="003A293E">
        <w:rPr>
          <w:rFonts w:ascii="Arial" w:hAnsi="Arial" w:cs="Arial"/>
          <w:sz w:val="24"/>
        </w:rPr>
        <w:t xml:space="preserve">with any </w:t>
      </w:r>
      <w:r w:rsidRPr="005D651E">
        <w:rPr>
          <w:rFonts w:ascii="Arial" w:hAnsi="Arial" w:cs="Arial"/>
          <w:sz w:val="24"/>
        </w:rPr>
        <w:t>follow-up questions</w:t>
      </w:r>
    </w:p>
    <w:p w:rsidR="00F00C0E" w:rsidRDefault="00F00C0E" w:rsidP="003A293E">
      <w:pPr>
        <w:pStyle w:val="ListParagraph"/>
        <w:ind w:left="360"/>
        <w:rPr>
          <w:rFonts w:ascii="Arial" w:hAnsi="Arial" w:cs="Arial"/>
          <w:sz w:val="24"/>
        </w:rPr>
      </w:pPr>
    </w:p>
    <w:p w:rsidR="00C6655F" w:rsidRPr="005D651E" w:rsidRDefault="00C6655F" w:rsidP="003A293E">
      <w:pPr>
        <w:pStyle w:val="ListParagraph"/>
        <w:ind w:left="360"/>
        <w:rPr>
          <w:rFonts w:ascii="Arial" w:hAnsi="Arial" w:cs="Arial"/>
          <w:sz w:val="24"/>
        </w:rPr>
      </w:pPr>
    </w:p>
    <w:p w:rsidR="005D7F7A" w:rsidRDefault="005D7F7A" w:rsidP="00D9523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What guidelines model does your state use?</w:t>
      </w:r>
    </w:p>
    <w:p w:rsidR="00F00C0E" w:rsidRDefault="00F00C0E" w:rsidP="003A293E">
      <w:pPr>
        <w:pStyle w:val="ListParagraph"/>
        <w:rPr>
          <w:rFonts w:ascii="Arial" w:hAnsi="Arial" w:cs="Arial"/>
          <w:sz w:val="24"/>
        </w:rPr>
      </w:pPr>
    </w:p>
    <w:p w:rsidR="00C6655F" w:rsidRPr="003A293E" w:rsidRDefault="00C6655F" w:rsidP="003A293E">
      <w:pPr>
        <w:pStyle w:val="ListParagraph"/>
        <w:rPr>
          <w:rFonts w:ascii="Arial" w:hAnsi="Arial" w:cs="Arial"/>
          <w:sz w:val="24"/>
        </w:rPr>
      </w:pPr>
    </w:p>
    <w:p w:rsidR="005D7F7A" w:rsidRPr="005D651E" w:rsidRDefault="005D7F7A" w:rsidP="00D9523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How </w:t>
      </w:r>
      <w:proofErr w:type="gramStart"/>
      <w:r w:rsidRPr="005D651E">
        <w:rPr>
          <w:rFonts w:ascii="Arial" w:hAnsi="Arial" w:cs="Arial"/>
          <w:sz w:val="24"/>
        </w:rPr>
        <w:t>are</w:t>
      </w:r>
      <w:proofErr w:type="gramEnd"/>
      <w:r w:rsidRPr="005D651E">
        <w:rPr>
          <w:rFonts w:ascii="Arial" w:hAnsi="Arial" w:cs="Arial"/>
          <w:sz w:val="24"/>
        </w:rPr>
        <w:t xml:space="preserve"> your child support guidelines adopted?</w:t>
      </w:r>
    </w:p>
    <w:p w:rsidR="005D7F7A" w:rsidRPr="005D651E" w:rsidRDefault="005D7F7A" w:rsidP="00D9523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State law</w:t>
      </w:r>
    </w:p>
    <w:p w:rsidR="005D7F7A" w:rsidRPr="005D651E" w:rsidRDefault="005D7F7A" w:rsidP="00D9523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Court rule</w:t>
      </w:r>
    </w:p>
    <w:p w:rsidR="005D7F7A" w:rsidRPr="005D651E" w:rsidRDefault="005D7F7A" w:rsidP="00D9523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Child support agency, including IV-D-sponsored committees</w:t>
      </w:r>
    </w:p>
    <w:p w:rsidR="005D7F7A" w:rsidRPr="005D651E" w:rsidRDefault="005D7F7A" w:rsidP="00D9523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Outside child support commission</w:t>
      </w:r>
    </w:p>
    <w:p w:rsidR="005D7F7A" w:rsidRPr="005D651E" w:rsidRDefault="005D7F7A" w:rsidP="00D9523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Other (please explain)</w:t>
      </w:r>
    </w:p>
    <w:p w:rsidR="00F00C0E" w:rsidRDefault="00F00C0E" w:rsidP="00F00C0E">
      <w:pPr>
        <w:keepNext/>
        <w:keepLines/>
        <w:jc w:val="center"/>
        <w:rPr>
          <w:rFonts w:ascii="Arial" w:hAnsi="Arial" w:cs="Arial"/>
          <w:sz w:val="24"/>
        </w:rPr>
      </w:pPr>
    </w:p>
    <w:p w:rsidR="00F00C0E" w:rsidRDefault="00F00C0E" w:rsidP="00F00C0E">
      <w:pPr>
        <w:keepNext/>
        <w:keepLines/>
        <w:jc w:val="center"/>
        <w:rPr>
          <w:rFonts w:ascii="Arial" w:hAnsi="Arial" w:cs="Arial"/>
          <w:sz w:val="24"/>
        </w:rPr>
      </w:pPr>
    </w:p>
    <w:p w:rsidR="00F00C0E" w:rsidRPr="00DE1098" w:rsidRDefault="00F00C0E" w:rsidP="00F00C0E">
      <w:pPr>
        <w:keepNext/>
        <w:keepLine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your state’s default or imputation practices are governed by state laws or specific court rules (other than general rules of civil or administrative procedure and internal IV-D polices), please consider sending them to NCCSD at </w:t>
      </w:r>
      <w:hyperlink r:id="rId8" w:history="1">
        <w:r w:rsidRPr="003D281B">
          <w:rPr>
            <w:rStyle w:val="Hyperlink"/>
            <w:rFonts w:ascii="Arial" w:hAnsi="Arial" w:cs="Arial"/>
            <w:sz w:val="24"/>
          </w:rPr>
          <w:t>jfleming@nd.gov</w:t>
        </w:r>
      </w:hyperlink>
      <w:r>
        <w:rPr>
          <w:rFonts w:ascii="Arial" w:hAnsi="Arial" w:cs="Arial"/>
          <w:sz w:val="24"/>
        </w:rPr>
        <w:t>.</w:t>
      </w:r>
    </w:p>
    <w:p w:rsidR="00157906" w:rsidRDefault="00157906">
      <w:pPr>
        <w:rPr>
          <w:rFonts w:ascii="Arial" w:hAnsi="Arial" w:cs="Arial"/>
          <w:sz w:val="24"/>
        </w:rPr>
      </w:pPr>
    </w:p>
    <w:p w:rsidR="00C6655F" w:rsidRPr="005D651E" w:rsidRDefault="00C6655F">
      <w:pPr>
        <w:rPr>
          <w:rFonts w:ascii="Arial" w:hAnsi="Arial" w:cs="Arial"/>
          <w:sz w:val="24"/>
        </w:rPr>
      </w:pPr>
    </w:p>
    <w:p w:rsidR="00314571" w:rsidRPr="005D651E" w:rsidRDefault="00314571" w:rsidP="005D651E">
      <w:pPr>
        <w:jc w:val="center"/>
        <w:rPr>
          <w:rFonts w:ascii="Arial" w:hAnsi="Arial" w:cs="Arial"/>
          <w:b/>
          <w:i/>
          <w:sz w:val="24"/>
        </w:rPr>
      </w:pPr>
      <w:r w:rsidRPr="005D651E">
        <w:rPr>
          <w:rFonts w:ascii="Arial" w:hAnsi="Arial" w:cs="Arial"/>
          <w:b/>
          <w:i/>
          <w:sz w:val="32"/>
          <w:u w:val="single"/>
        </w:rPr>
        <w:t>Establishment Procedures (paternity and child support)</w:t>
      </w:r>
    </w:p>
    <w:p w:rsidR="00314571" w:rsidRDefault="00314571">
      <w:pPr>
        <w:rPr>
          <w:rFonts w:ascii="Arial" w:hAnsi="Arial" w:cs="Arial"/>
          <w:sz w:val="24"/>
        </w:rPr>
      </w:pPr>
    </w:p>
    <w:p w:rsidR="000A569E" w:rsidRDefault="000A569E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Assuming an agreed order</w:t>
      </w:r>
      <w:r>
        <w:rPr>
          <w:rFonts w:ascii="Arial" w:hAnsi="Arial" w:cs="Arial"/>
          <w:sz w:val="24"/>
        </w:rPr>
        <w:t xml:space="preserve"> establishing paternity and a child support obligation</w:t>
      </w:r>
      <w:r w:rsidRPr="005D651E">
        <w:rPr>
          <w:rFonts w:ascii="Arial" w:hAnsi="Arial" w:cs="Arial"/>
          <w:sz w:val="24"/>
        </w:rPr>
        <w:t>, is the order entered by the agency with the force and effect of law (administrative) or established through a stipulation that is submitted and signed by a court</w:t>
      </w:r>
      <w:r>
        <w:rPr>
          <w:rFonts w:ascii="Arial" w:hAnsi="Arial" w:cs="Arial"/>
          <w:sz w:val="24"/>
        </w:rPr>
        <w:t xml:space="preserve"> (judicial)</w:t>
      </w:r>
      <w:r w:rsidRPr="005D651E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 For judicial orders, is a hearing required even for agreed orders?</w:t>
      </w:r>
    </w:p>
    <w:p w:rsidR="00F00C0E" w:rsidRDefault="00F00C0E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C6655F" w:rsidRDefault="00C6655F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F00C0E" w:rsidRPr="005D651E" w:rsidRDefault="00F00C0E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When attempting to establish </w:t>
      </w:r>
      <w:r>
        <w:rPr>
          <w:rFonts w:ascii="Arial" w:hAnsi="Arial" w:cs="Arial"/>
          <w:sz w:val="24"/>
        </w:rPr>
        <w:t xml:space="preserve">paternity and </w:t>
      </w:r>
      <w:r w:rsidRPr="005D651E">
        <w:rPr>
          <w:rFonts w:ascii="Arial" w:hAnsi="Arial" w:cs="Arial"/>
          <w:sz w:val="24"/>
        </w:rPr>
        <w:t>a child support obligation, is the first contact with a parent:</w:t>
      </w:r>
    </w:p>
    <w:p w:rsidR="00F00C0E" w:rsidRPr="005D651E" w:rsidRDefault="00F00C0E" w:rsidP="00C6655F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5D651E">
        <w:rPr>
          <w:rFonts w:ascii="Arial" w:hAnsi="Arial" w:cs="Arial"/>
          <w:sz w:val="24"/>
        </w:rPr>
        <w:t xml:space="preserve"> legal “complaint” </w:t>
      </w:r>
    </w:p>
    <w:p w:rsidR="00F00C0E" w:rsidRDefault="00F00C0E" w:rsidP="00C6655F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notice of hearing</w:t>
      </w:r>
    </w:p>
    <w:p w:rsidR="00F00C0E" w:rsidRDefault="00F00C0E" w:rsidP="00C6655F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request for an appointment or conference with the child support program</w:t>
      </w:r>
    </w:p>
    <w:p w:rsidR="00F00C0E" w:rsidRDefault="00F00C0E" w:rsidP="00C6655F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Pr="005D651E">
        <w:rPr>
          <w:rFonts w:ascii="Arial" w:hAnsi="Arial" w:cs="Arial"/>
          <w:sz w:val="24"/>
        </w:rPr>
        <w:t>request for response with income information</w:t>
      </w:r>
      <w:r>
        <w:rPr>
          <w:rFonts w:ascii="Arial" w:hAnsi="Arial" w:cs="Arial"/>
          <w:sz w:val="24"/>
        </w:rPr>
        <w:t>, or</w:t>
      </w:r>
    </w:p>
    <w:p w:rsidR="00F00C0E" w:rsidRDefault="00F00C0E" w:rsidP="00C6655F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(please explain)</w:t>
      </w:r>
    </w:p>
    <w:p w:rsidR="00F00C0E" w:rsidRDefault="00F00C0E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F00C0E" w:rsidRDefault="00F00C0E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F00C0E" w:rsidRDefault="000A07E1" w:rsidP="00F00C0E">
      <w:pPr>
        <w:pStyle w:val="ListParagraph"/>
        <w:keepNext/>
        <w:keepLines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lastRenderedPageBreak/>
        <w:t xml:space="preserve">When the child support agency first contacts a parent whose income information is needed to </w:t>
      </w:r>
      <w:r>
        <w:rPr>
          <w:rFonts w:ascii="Arial" w:hAnsi="Arial" w:cs="Arial"/>
          <w:sz w:val="24"/>
        </w:rPr>
        <w:t xml:space="preserve">establish paternity and a </w:t>
      </w:r>
      <w:r w:rsidRPr="005D651E">
        <w:rPr>
          <w:rFonts w:ascii="Arial" w:hAnsi="Arial" w:cs="Arial"/>
          <w:sz w:val="24"/>
        </w:rPr>
        <w:t xml:space="preserve">child support obligation, describe the initial </w:t>
      </w:r>
      <w:r w:rsidR="00DE1098">
        <w:rPr>
          <w:rFonts w:ascii="Arial" w:hAnsi="Arial" w:cs="Arial"/>
          <w:sz w:val="24"/>
        </w:rPr>
        <w:t xml:space="preserve">attempted </w:t>
      </w:r>
      <w:r w:rsidRPr="005D651E">
        <w:rPr>
          <w:rFonts w:ascii="Arial" w:hAnsi="Arial" w:cs="Arial"/>
          <w:sz w:val="24"/>
        </w:rPr>
        <w:t>method of communication:</w:t>
      </w:r>
    </w:p>
    <w:p w:rsidR="000A07E1" w:rsidRDefault="000A07E1" w:rsidP="00C6655F">
      <w:pPr>
        <w:pStyle w:val="ListParagraph"/>
        <w:keepNext/>
        <w:keepLines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F00C0E">
        <w:rPr>
          <w:rFonts w:ascii="Arial" w:hAnsi="Arial" w:cs="Arial"/>
          <w:sz w:val="24"/>
        </w:rPr>
        <w:t>Regular mail</w:t>
      </w:r>
    </w:p>
    <w:p w:rsidR="000A07E1" w:rsidRDefault="000A07E1" w:rsidP="00C6655F">
      <w:pPr>
        <w:pStyle w:val="ListParagraph"/>
        <w:keepNext/>
        <w:keepLines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F00C0E">
        <w:rPr>
          <w:rFonts w:ascii="Arial" w:hAnsi="Arial" w:cs="Arial"/>
          <w:sz w:val="24"/>
        </w:rPr>
        <w:t>Email</w:t>
      </w:r>
    </w:p>
    <w:p w:rsidR="000A07E1" w:rsidRDefault="000A07E1" w:rsidP="00C6655F">
      <w:pPr>
        <w:pStyle w:val="ListParagraph"/>
        <w:keepNext/>
        <w:keepLines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F00C0E">
        <w:rPr>
          <w:rFonts w:ascii="Arial" w:hAnsi="Arial" w:cs="Arial"/>
          <w:sz w:val="24"/>
        </w:rPr>
        <w:t>Phone call</w:t>
      </w:r>
    </w:p>
    <w:p w:rsidR="000A07E1" w:rsidRDefault="000A07E1" w:rsidP="00C6655F">
      <w:pPr>
        <w:pStyle w:val="ListParagraph"/>
        <w:keepNext/>
        <w:keepLines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F00C0E">
        <w:rPr>
          <w:rFonts w:ascii="Arial" w:hAnsi="Arial" w:cs="Arial"/>
          <w:sz w:val="24"/>
        </w:rPr>
        <w:t>Hand-delivered by sheriff or other process server</w:t>
      </w:r>
    </w:p>
    <w:p w:rsidR="000A07E1" w:rsidRDefault="000A07E1" w:rsidP="00C6655F">
      <w:pPr>
        <w:pStyle w:val="ListParagraph"/>
        <w:keepNext/>
        <w:keepLines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F00C0E">
        <w:rPr>
          <w:rFonts w:ascii="Arial" w:hAnsi="Arial" w:cs="Arial"/>
          <w:sz w:val="24"/>
        </w:rPr>
        <w:t>Certified mail, return receipt requested</w:t>
      </w:r>
    </w:p>
    <w:p w:rsidR="000A07E1" w:rsidRPr="00F00C0E" w:rsidRDefault="000A07E1" w:rsidP="00C6655F">
      <w:pPr>
        <w:pStyle w:val="ListParagraph"/>
        <w:keepNext/>
        <w:keepLines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F00C0E">
        <w:rPr>
          <w:rFonts w:ascii="Arial" w:hAnsi="Arial" w:cs="Arial"/>
          <w:sz w:val="24"/>
        </w:rPr>
        <w:t xml:space="preserve">Other (please </w:t>
      </w:r>
      <w:r w:rsidR="00157906" w:rsidRPr="00F00C0E">
        <w:rPr>
          <w:rFonts w:ascii="Arial" w:hAnsi="Arial" w:cs="Arial"/>
          <w:sz w:val="24"/>
        </w:rPr>
        <w:t>explain</w:t>
      </w:r>
      <w:r w:rsidRPr="00F00C0E">
        <w:rPr>
          <w:rFonts w:ascii="Arial" w:hAnsi="Arial" w:cs="Arial"/>
          <w:sz w:val="24"/>
        </w:rPr>
        <w:t>)</w:t>
      </w:r>
    </w:p>
    <w:p w:rsidR="003A293E" w:rsidRDefault="003A293E" w:rsidP="00C6655F">
      <w:pPr>
        <w:pStyle w:val="ListParagraph"/>
        <w:ind w:left="360"/>
        <w:rPr>
          <w:rFonts w:ascii="Arial" w:hAnsi="Arial" w:cs="Arial"/>
          <w:sz w:val="24"/>
        </w:rPr>
      </w:pPr>
    </w:p>
    <w:p w:rsidR="00157906" w:rsidRDefault="00157906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0A569E" w:rsidRPr="005D651E" w:rsidRDefault="000A569E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How long after the initial effort to communicate in</w:t>
      </w:r>
      <w:r>
        <w:rPr>
          <w:rFonts w:ascii="Arial" w:hAnsi="Arial" w:cs="Arial"/>
          <w:sz w:val="24"/>
        </w:rPr>
        <w:t xml:space="preserve"> Question </w:t>
      </w:r>
      <w:r w:rsidR="00F00C0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</w:t>
      </w:r>
      <w:r w:rsidRPr="005D651E">
        <w:rPr>
          <w:rFonts w:ascii="Arial" w:hAnsi="Arial" w:cs="Arial"/>
          <w:sz w:val="24"/>
        </w:rPr>
        <w:t>does your agency wait before taking the next step?</w:t>
      </w:r>
    </w:p>
    <w:p w:rsidR="003A293E" w:rsidRDefault="003A293E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C6655F" w:rsidRDefault="00C6655F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0A569E" w:rsidRPr="005D651E" w:rsidRDefault="000A569E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If a parent has not responded to the initial effort to communicate, the next step is made by:</w:t>
      </w:r>
    </w:p>
    <w:p w:rsidR="000A569E" w:rsidRDefault="000A569E" w:rsidP="00C6655F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Regular mail</w:t>
      </w:r>
    </w:p>
    <w:p w:rsidR="000A569E" w:rsidRPr="005D651E" w:rsidRDefault="000A569E" w:rsidP="00C6655F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</w:p>
    <w:p w:rsidR="000A569E" w:rsidRPr="005D651E" w:rsidRDefault="000A569E" w:rsidP="00C6655F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Phone call</w:t>
      </w:r>
    </w:p>
    <w:p w:rsidR="000A569E" w:rsidRPr="005D651E" w:rsidRDefault="000A569E" w:rsidP="00C6655F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Hand-delivered by sheriff or other process server</w:t>
      </w:r>
    </w:p>
    <w:p w:rsidR="000A569E" w:rsidRPr="005D651E" w:rsidRDefault="000A569E" w:rsidP="00C6655F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Certified mail, return receipt requested</w:t>
      </w:r>
    </w:p>
    <w:p w:rsidR="000A569E" w:rsidRDefault="000A569E" w:rsidP="00C6655F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Motion to court for default judgment</w:t>
      </w:r>
    </w:p>
    <w:p w:rsidR="000A569E" w:rsidRDefault="000A569E" w:rsidP="00C6655F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Other</w:t>
      </w:r>
      <w:r w:rsidR="00157906">
        <w:rPr>
          <w:rFonts w:ascii="Arial" w:hAnsi="Arial" w:cs="Arial"/>
          <w:sz w:val="24"/>
        </w:rPr>
        <w:t xml:space="preserve"> (please explain)</w:t>
      </w:r>
    </w:p>
    <w:p w:rsidR="00F158BA" w:rsidRDefault="00F158BA" w:rsidP="00F00C0E">
      <w:pPr>
        <w:pStyle w:val="ListParagraph"/>
        <w:rPr>
          <w:rFonts w:ascii="Arial" w:hAnsi="Arial" w:cs="Arial"/>
          <w:sz w:val="24"/>
        </w:rPr>
      </w:pPr>
    </w:p>
    <w:p w:rsidR="00F158BA" w:rsidRDefault="00F158BA" w:rsidP="00F00C0E">
      <w:pPr>
        <w:pStyle w:val="ListParagraph"/>
        <w:rPr>
          <w:rFonts w:ascii="Arial" w:hAnsi="Arial" w:cs="Arial"/>
          <w:sz w:val="24"/>
        </w:rPr>
      </w:pPr>
    </w:p>
    <w:p w:rsidR="00F158BA" w:rsidRPr="005D651E" w:rsidRDefault="00F158BA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Does your state contact both parents, if needed, to try to obtain information about a parent’s income? </w:t>
      </w:r>
    </w:p>
    <w:p w:rsidR="00157906" w:rsidRDefault="00157906" w:rsidP="000A569E">
      <w:pPr>
        <w:rPr>
          <w:rFonts w:ascii="Arial" w:hAnsi="Arial" w:cs="Arial"/>
          <w:sz w:val="24"/>
        </w:rPr>
      </w:pPr>
    </w:p>
    <w:p w:rsidR="00C6655F" w:rsidRDefault="00C6655F" w:rsidP="000A569E">
      <w:pPr>
        <w:rPr>
          <w:rFonts w:ascii="Arial" w:hAnsi="Arial" w:cs="Arial"/>
          <w:sz w:val="24"/>
        </w:rPr>
      </w:pPr>
    </w:p>
    <w:p w:rsidR="005D651E" w:rsidRPr="005D651E" w:rsidRDefault="005D651E" w:rsidP="000A569E">
      <w:pPr>
        <w:jc w:val="center"/>
        <w:rPr>
          <w:rFonts w:ascii="Arial" w:hAnsi="Arial" w:cs="Arial"/>
          <w:sz w:val="24"/>
          <w:u w:val="single"/>
        </w:rPr>
      </w:pPr>
      <w:r w:rsidRPr="000A569E">
        <w:rPr>
          <w:rFonts w:ascii="Arial" w:hAnsi="Arial" w:cs="Arial"/>
          <w:b/>
          <w:i/>
          <w:sz w:val="32"/>
          <w:u w:val="single"/>
        </w:rPr>
        <w:t>Establishment Procedures (child support only – pa</w:t>
      </w:r>
      <w:r w:rsidR="000A569E">
        <w:rPr>
          <w:rFonts w:ascii="Arial" w:hAnsi="Arial" w:cs="Arial"/>
          <w:b/>
          <w:i/>
          <w:sz w:val="32"/>
          <w:u w:val="single"/>
        </w:rPr>
        <w:t xml:space="preserve">ternity </w:t>
      </w:r>
      <w:r w:rsidRPr="000A569E">
        <w:rPr>
          <w:rFonts w:ascii="Arial" w:hAnsi="Arial" w:cs="Arial"/>
          <w:b/>
          <w:i/>
          <w:sz w:val="32"/>
          <w:u w:val="single"/>
        </w:rPr>
        <w:t>is not at issue)</w:t>
      </w:r>
    </w:p>
    <w:p w:rsidR="00314571" w:rsidRPr="005D651E" w:rsidRDefault="00314571">
      <w:pPr>
        <w:rPr>
          <w:rFonts w:ascii="Arial" w:hAnsi="Arial" w:cs="Arial"/>
          <w:sz w:val="24"/>
        </w:rPr>
      </w:pPr>
    </w:p>
    <w:p w:rsidR="000A569E" w:rsidRDefault="000A569E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Assuming an agreed order</w:t>
      </w:r>
      <w:r>
        <w:rPr>
          <w:rFonts w:ascii="Arial" w:hAnsi="Arial" w:cs="Arial"/>
          <w:sz w:val="24"/>
        </w:rPr>
        <w:t xml:space="preserve"> establishing a child support obligation (paternity is not at issue)</w:t>
      </w:r>
      <w:r w:rsidRPr="005D651E">
        <w:rPr>
          <w:rFonts w:ascii="Arial" w:hAnsi="Arial" w:cs="Arial"/>
          <w:sz w:val="24"/>
        </w:rPr>
        <w:t>, is the order entered by the agency with the force and effect of law (administrative) or established through a stipulation that is submitted and signed by a court</w:t>
      </w:r>
      <w:r>
        <w:rPr>
          <w:rFonts w:ascii="Arial" w:hAnsi="Arial" w:cs="Arial"/>
          <w:sz w:val="24"/>
        </w:rPr>
        <w:t xml:space="preserve"> (judicial)</w:t>
      </w:r>
      <w:r w:rsidRPr="005D651E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 For judicial orders, is a hearing required even for agreed orders?</w:t>
      </w:r>
    </w:p>
    <w:p w:rsidR="00157906" w:rsidRDefault="00157906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C6655F" w:rsidRDefault="00C6655F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F00C0E" w:rsidRPr="005D651E" w:rsidRDefault="00F00C0E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When attempting to establish a child support obligation, is the first contact with a parent:</w:t>
      </w:r>
    </w:p>
    <w:p w:rsidR="00F00C0E" w:rsidRPr="005D651E" w:rsidRDefault="00F00C0E" w:rsidP="00C6655F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5D651E">
        <w:rPr>
          <w:rFonts w:ascii="Arial" w:hAnsi="Arial" w:cs="Arial"/>
          <w:sz w:val="24"/>
        </w:rPr>
        <w:t xml:space="preserve"> legal “complaint” </w:t>
      </w:r>
    </w:p>
    <w:p w:rsidR="00F00C0E" w:rsidRDefault="00F00C0E" w:rsidP="00C6655F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notice of hearing</w:t>
      </w:r>
    </w:p>
    <w:p w:rsidR="00F00C0E" w:rsidRPr="00157906" w:rsidRDefault="00F00C0E" w:rsidP="00C6655F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sz w:val="24"/>
        </w:rPr>
      </w:pPr>
      <w:r w:rsidRPr="00157906">
        <w:rPr>
          <w:rFonts w:ascii="Arial" w:hAnsi="Arial" w:cs="Arial"/>
          <w:sz w:val="24"/>
        </w:rPr>
        <w:t xml:space="preserve">A request for an appointment or conference with </w:t>
      </w:r>
      <w:r w:rsidR="00663D26">
        <w:rPr>
          <w:rFonts w:ascii="Arial" w:hAnsi="Arial" w:cs="Arial"/>
          <w:sz w:val="24"/>
        </w:rPr>
        <w:t>the child support program</w:t>
      </w:r>
    </w:p>
    <w:p w:rsidR="00F00C0E" w:rsidRDefault="00F00C0E" w:rsidP="00C6655F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Pr="005D651E">
        <w:rPr>
          <w:rFonts w:ascii="Arial" w:hAnsi="Arial" w:cs="Arial"/>
          <w:sz w:val="24"/>
        </w:rPr>
        <w:t>request for response with income information</w:t>
      </w:r>
      <w:r>
        <w:rPr>
          <w:rFonts w:ascii="Arial" w:hAnsi="Arial" w:cs="Arial"/>
          <w:sz w:val="24"/>
        </w:rPr>
        <w:t>, or</w:t>
      </w:r>
    </w:p>
    <w:p w:rsidR="00F00C0E" w:rsidRDefault="00F00C0E" w:rsidP="00C6655F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(please explain)</w:t>
      </w:r>
    </w:p>
    <w:p w:rsidR="00F00C0E" w:rsidRDefault="00F00C0E" w:rsidP="00C6655F">
      <w:pPr>
        <w:pStyle w:val="ListParagraph"/>
        <w:ind w:left="360"/>
        <w:rPr>
          <w:rFonts w:ascii="Arial" w:hAnsi="Arial" w:cs="Arial"/>
          <w:sz w:val="24"/>
        </w:rPr>
      </w:pPr>
    </w:p>
    <w:p w:rsidR="00F00C0E" w:rsidRDefault="00F00C0E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6B6EFD" w:rsidRDefault="006B6EFD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When the child support agency first contacts a </w:t>
      </w:r>
      <w:r w:rsidR="003F06D9" w:rsidRPr="005D651E">
        <w:rPr>
          <w:rFonts w:ascii="Arial" w:hAnsi="Arial" w:cs="Arial"/>
          <w:sz w:val="24"/>
        </w:rPr>
        <w:t>parent whose income information is needed to</w:t>
      </w:r>
      <w:r w:rsidR="000A569E">
        <w:rPr>
          <w:rFonts w:ascii="Arial" w:hAnsi="Arial" w:cs="Arial"/>
          <w:sz w:val="24"/>
        </w:rPr>
        <w:t xml:space="preserve"> establish </w:t>
      </w:r>
      <w:r w:rsidR="003F06D9" w:rsidRPr="005D651E">
        <w:rPr>
          <w:rFonts w:ascii="Arial" w:hAnsi="Arial" w:cs="Arial"/>
          <w:sz w:val="24"/>
        </w:rPr>
        <w:t>a child support obligation</w:t>
      </w:r>
      <w:r w:rsidR="000A569E">
        <w:rPr>
          <w:rFonts w:ascii="Arial" w:hAnsi="Arial" w:cs="Arial"/>
          <w:sz w:val="24"/>
        </w:rPr>
        <w:t xml:space="preserve"> (paternity is not at issue)</w:t>
      </w:r>
      <w:r w:rsidR="003F06D9" w:rsidRPr="005D651E">
        <w:rPr>
          <w:rFonts w:ascii="Arial" w:hAnsi="Arial" w:cs="Arial"/>
          <w:sz w:val="24"/>
        </w:rPr>
        <w:t xml:space="preserve">, describe the initial </w:t>
      </w:r>
      <w:r w:rsidR="00DE1098">
        <w:rPr>
          <w:rFonts w:ascii="Arial" w:hAnsi="Arial" w:cs="Arial"/>
          <w:sz w:val="24"/>
        </w:rPr>
        <w:t xml:space="preserve">attempted </w:t>
      </w:r>
      <w:r w:rsidR="003F06D9" w:rsidRPr="005D651E">
        <w:rPr>
          <w:rFonts w:ascii="Arial" w:hAnsi="Arial" w:cs="Arial"/>
          <w:sz w:val="24"/>
        </w:rPr>
        <w:t>method of communication:</w:t>
      </w:r>
    </w:p>
    <w:p w:rsidR="003F06D9" w:rsidRDefault="003F06D9" w:rsidP="00C6655F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663D26">
        <w:rPr>
          <w:rFonts w:ascii="Arial" w:hAnsi="Arial" w:cs="Arial"/>
          <w:sz w:val="24"/>
        </w:rPr>
        <w:t>Regular mail</w:t>
      </w:r>
    </w:p>
    <w:p w:rsidR="00E33AF1" w:rsidRDefault="00E33AF1" w:rsidP="00C6655F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663D26">
        <w:rPr>
          <w:rFonts w:ascii="Arial" w:hAnsi="Arial" w:cs="Arial"/>
          <w:sz w:val="24"/>
        </w:rPr>
        <w:t>Email</w:t>
      </w:r>
    </w:p>
    <w:p w:rsidR="003F06D9" w:rsidRDefault="003F06D9" w:rsidP="00C6655F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663D26">
        <w:rPr>
          <w:rFonts w:ascii="Arial" w:hAnsi="Arial" w:cs="Arial"/>
          <w:sz w:val="24"/>
        </w:rPr>
        <w:t>Phone call</w:t>
      </w:r>
    </w:p>
    <w:p w:rsidR="003F06D9" w:rsidRDefault="003F06D9" w:rsidP="00C6655F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663D26">
        <w:rPr>
          <w:rFonts w:ascii="Arial" w:hAnsi="Arial" w:cs="Arial"/>
          <w:sz w:val="24"/>
        </w:rPr>
        <w:t>Hand-delivered by sheriff or other process server</w:t>
      </w:r>
    </w:p>
    <w:p w:rsidR="003F06D9" w:rsidRDefault="003F06D9" w:rsidP="00C6655F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663D26">
        <w:rPr>
          <w:rFonts w:ascii="Arial" w:hAnsi="Arial" w:cs="Arial"/>
          <w:sz w:val="24"/>
        </w:rPr>
        <w:t>Certified mail, return receipt requested</w:t>
      </w:r>
    </w:p>
    <w:p w:rsidR="003F06D9" w:rsidRPr="00663D26" w:rsidRDefault="003F06D9" w:rsidP="00C6655F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663D26">
        <w:rPr>
          <w:rFonts w:ascii="Arial" w:hAnsi="Arial" w:cs="Arial"/>
          <w:sz w:val="24"/>
        </w:rPr>
        <w:t xml:space="preserve">Other (please </w:t>
      </w:r>
      <w:r w:rsidR="00157906" w:rsidRPr="00663D26">
        <w:rPr>
          <w:rFonts w:ascii="Arial" w:hAnsi="Arial" w:cs="Arial"/>
          <w:sz w:val="24"/>
        </w:rPr>
        <w:t>explain</w:t>
      </w:r>
      <w:r w:rsidRPr="00663D26">
        <w:rPr>
          <w:rFonts w:ascii="Arial" w:hAnsi="Arial" w:cs="Arial"/>
          <w:sz w:val="24"/>
        </w:rPr>
        <w:t>)</w:t>
      </w:r>
    </w:p>
    <w:p w:rsidR="003A293E" w:rsidRDefault="003A293E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157906" w:rsidRDefault="00157906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3F06D9" w:rsidRDefault="00C87E5F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How long after the initial effort to communicate in</w:t>
      </w:r>
      <w:r>
        <w:rPr>
          <w:rFonts w:ascii="Arial" w:hAnsi="Arial" w:cs="Arial"/>
          <w:sz w:val="24"/>
        </w:rPr>
        <w:t xml:space="preserve"> Question </w:t>
      </w:r>
      <w:r w:rsidR="00663D26"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 xml:space="preserve"> </w:t>
      </w:r>
      <w:r w:rsidRPr="005D651E">
        <w:rPr>
          <w:rFonts w:ascii="Arial" w:hAnsi="Arial" w:cs="Arial"/>
          <w:sz w:val="24"/>
        </w:rPr>
        <w:t>does your agency wait before taking the next step?</w:t>
      </w:r>
    </w:p>
    <w:p w:rsidR="00157906" w:rsidRDefault="00157906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C6655F" w:rsidRDefault="00C6655F" w:rsidP="00F00C0E">
      <w:pPr>
        <w:pStyle w:val="ListParagraph"/>
        <w:ind w:left="0"/>
        <w:rPr>
          <w:rFonts w:ascii="Arial" w:hAnsi="Arial" w:cs="Arial"/>
          <w:sz w:val="24"/>
        </w:rPr>
      </w:pPr>
    </w:p>
    <w:p w:rsidR="00C87E5F" w:rsidRPr="005D651E" w:rsidRDefault="00C87E5F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If a parent has not responded to the initial effort to communicate, the next step is made by:</w:t>
      </w:r>
    </w:p>
    <w:p w:rsidR="00C87E5F" w:rsidRDefault="00C87E5F" w:rsidP="00C6655F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Regular mail</w:t>
      </w:r>
    </w:p>
    <w:p w:rsidR="00C87E5F" w:rsidRPr="005D651E" w:rsidRDefault="00C87E5F" w:rsidP="00C6655F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</w:p>
    <w:p w:rsidR="00C87E5F" w:rsidRPr="005D651E" w:rsidRDefault="00C87E5F" w:rsidP="00C6655F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Phone call</w:t>
      </w:r>
    </w:p>
    <w:p w:rsidR="00C87E5F" w:rsidRPr="005D651E" w:rsidRDefault="00C87E5F" w:rsidP="00C6655F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Hand-delivered by sheriff or other process server</w:t>
      </w:r>
    </w:p>
    <w:p w:rsidR="00C87E5F" w:rsidRPr="005D651E" w:rsidRDefault="00C87E5F" w:rsidP="00C6655F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Certified mail, return receipt requested</w:t>
      </w:r>
    </w:p>
    <w:p w:rsidR="00C87E5F" w:rsidRDefault="00C87E5F" w:rsidP="00C6655F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Motion to court for default judgment</w:t>
      </w:r>
    </w:p>
    <w:p w:rsidR="00C87E5F" w:rsidRDefault="00C87E5F" w:rsidP="00C6655F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Other</w:t>
      </w:r>
      <w:r w:rsidR="00157906">
        <w:rPr>
          <w:rFonts w:ascii="Arial" w:hAnsi="Arial" w:cs="Arial"/>
          <w:sz w:val="24"/>
        </w:rPr>
        <w:t xml:space="preserve"> (please explain)</w:t>
      </w:r>
    </w:p>
    <w:p w:rsidR="00F158BA" w:rsidRDefault="00F158BA" w:rsidP="00F00C0E">
      <w:pPr>
        <w:pStyle w:val="ListParagraph"/>
        <w:rPr>
          <w:rFonts w:ascii="Arial" w:hAnsi="Arial" w:cs="Arial"/>
          <w:sz w:val="24"/>
        </w:rPr>
      </w:pPr>
    </w:p>
    <w:p w:rsidR="00C76A0C" w:rsidRDefault="00C76A0C" w:rsidP="00F00C0E">
      <w:pPr>
        <w:pStyle w:val="ListParagraph"/>
        <w:rPr>
          <w:rFonts w:ascii="Arial" w:hAnsi="Arial" w:cs="Arial"/>
          <w:sz w:val="24"/>
        </w:rPr>
      </w:pPr>
    </w:p>
    <w:p w:rsidR="00F158BA" w:rsidRPr="00C87E5F" w:rsidRDefault="00C76A0C" w:rsidP="00F00C0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Does your state contact both parents, if needed, to try to obtain information about a parent’s income?</w:t>
      </w:r>
    </w:p>
    <w:p w:rsidR="000A569E" w:rsidRDefault="000A569E" w:rsidP="000A569E">
      <w:pPr>
        <w:rPr>
          <w:rFonts w:ascii="Arial" w:hAnsi="Arial" w:cs="Arial"/>
          <w:sz w:val="24"/>
        </w:rPr>
      </w:pPr>
    </w:p>
    <w:p w:rsidR="00157906" w:rsidRDefault="00157906" w:rsidP="000A569E">
      <w:pPr>
        <w:rPr>
          <w:rFonts w:ascii="Arial" w:hAnsi="Arial" w:cs="Arial"/>
          <w:sz w:val="24"/>
        </w:rPr>
      </w:pPr>
    </w:p>
    <w:p w:rsidR="000A569E" w:rsidRPr="000A569E" w:rsidRDefault="000A569E" w:rsidP="000A569E">
      <w:pPr>
        <w:jc w:val="center"/>
        <w:rPr>
          <w:rFonts w:ascii="Arial" w:hAnsi="Arial" w:cs="Arial"/>
          <w:sz w:val="32"/>
        </w:rPr>
      </w:pPr>
      <w:r w:rsidRPr="000A569E">
        <w:rPr>
          <w:rFonts w:ascii="Arial" w:hAnsi="Arial" w:cs="Arial"/>
          <w:b/>
          <w:i/>
          <w:sz w:val="32"/>
          <w:u w:val="single"/>
        </w:rPr>
        <w:t>Modification Procedures</w:t>
      </w:r>
    </w:p>
    <w:p w:rsidR="000A569E" w:rsidRPr="000A569E" w:rsidRDefault="000A569E" w:rsidP="000A569E">
      <w:pPr>
        <w:jc w:val="center"/>
        <w:rPr>
          <w:rFonts w:ascii="Arial" w:hAnsi="Arial" w:cs="Arial"/>
          <w:sz w:val="24"/>
        </w:rPr>
      </w:pPr>
    </w:p>
    <w:p w:rsidR="000A569E" w:rsidRPr="005D651E" w:rsidRDefault="000A569E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Assuming an agreed order</w:t>
      </w:r>
      <w:r>
        <w:rPr>
          <w:rFonts w:ascii="Arial" w:hAnsi="Arial" w:cs="Arial"/>
          <w:sz w:val="24"/>
        </w:rPr>
        <w:t xml:space="preserve"> modifying a child support obligation</w:t>
      </w:r>
      <w:r w:rsidRPr="005D651E">
        <w:rPr>
          <w:rFonts w:ascii="Arial" w:hAnsi="Arial" w:cs="Arial"/>
          <w:sz w:val="24"/>
        </w:rPr>
        <w:t>, is the order entered by the agency with the force and effect of law (administrative)</w:t>
      </w:r>
      <w:r w:rsidR="003D072D">
        <w:rPr>
          <w:rFonts w:ascii="Arial" w:hAnsi="Arial" w:cs="Arial"/>
          <w:sz w:val="24"/>
        </w:rPr>
        <w:t xml:space="preserve">, </w:t>
      </w:r>
      <w:r w:rsidRPr="005D651E">
        <w:rPr>
          <w:rFonts w:ascii="Arial" w:hAnsi="Arial" w:cs="Arial"/>
          <w:sz w:val="24"/>
        </w:rPr>
        <w:t>established through a stipulation that is submitted and signed by a court</w:t>
      </w:r>
      <w:r w:rsidR="00C87E5F">
        <w:rPr>
          <w:rFonts w:ascii="Arial" w:hAnsi="Arial" w:cs="Arial"/>
          <w:sz w:val="24"/>
        </w:rPr>
        <w:t xml:space="preserve"> (judicial)</w:t>
      </w:r>
      <w:r w:rsidR="003D072D">
        <w:rPr>
          <w:rFonts w:ascii="Arial" w:hAnsi="Arial" w:cs="Arial"/>
          <w:sz w:val="24"/>
        </w:rPr>
        <w:t>, or depend on the type of order (administrative or judicial) in which the original obligation was established</w:t>
      </w:r>
      <w:r w:rsidRPr="005D651E">
        <w:rPr>
          <w:rFonts w:ascii="Arial" w:hAnsi="Arial" w:cs="Arial"/>
          <w:sz w:val="24"/>
        </w:rPr>
        <w:t>?</w:t>
      </w:r>
      <w:r w:rsidR="00C87E5F" w:rsidRPr="00C87E5F">
        <w:rPr>
          <w:rFonts w:ascii="Arial" w:hAnsi="Arial" w:cs="Arial"/>
          <w:sz w:val="24"/>
        </w:rPr>
        <w:t xml:space="preserve"> </w:t>
      </w:r>
      <w:r w:rsidR="00C87E5F">
        <w:rPr>
          <w:rFonts w:ascii="Arial" w:hAnsi="Arial" w:cs="Arial"/>
          <w:sz w:val="24"/>
        </w:rPr>
        <w:t>For judicial orders, is a hearing required even for agreed orders?</w:t>
      </w:r>
    </w:p>
    <w:p w:rsidR="00157906" w:rsidRDefault="00157906" w:rsidP="003A293E">
      <w:pPr>
        <w:pStyle w:val="ListParagraph"/>
        <w:ind w:left="360"/>
        <w:rPr>
          <w:rFonts w:ascii="Arial" w:hAnsi="Arial" w:cs="Arial"/>
          <w:sz w:val="24"/>
        </w:rPr>
      </w:pPr>
    </w:p>
    <w:p w:rsidR="00C6655F" w:rsidRDefault="00C6655F" w:rsidP="003A293E">
      <w:pPr>
        <w:pStyle w:val="ListParagraph"/>
        <w:ind w:left="360"/>
        <w:rPr>
          <w:rFonts w:ascii="Arial" w:hAnsi="Arial" w:cs="Arial"/>
          <w:sz w:val="24"/>
        </w:rPr>
      </w:pPr>
    </w:p>
    <w:p w:rsidR="00C6655F" w:rsidRPr="00A74966" w:rsidRDefault="00C6655F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A74966">
        <w:rPr>
          <w:rFonts w:ascii="Arial" w:hAnsi="Arial" w:cs="Arial"/>
          <w:sz w:val="24"/>
        </w:rPr>
        <w:t xml:space="preserve">When attempting to </w:t>
      </w:r>
      <w:r>
        <w:rPr>
          <w:rFonts w:ascii="Arial" w:hAnsi="Arial" w:cs="Arial"/>
          <w:sz w:val="24"/>
        </w:rPr>
        <w:t>modify</w:t>
      </w:r>
      <w:r w:rsidRPr="00A74966">
        <w:rPr>
          <w:rFonts w:ascii="Arial" w:hAnsi="Arial" w:cs="Arial"/>
          <w:sz w:val="24"/>
        </w:rPr>
        <w:t xml:space="preserve"> a child support obligation, is the first contact with a parent:</w:t>
      </w:r>
    </w:p>
    <w:p w:rsidR="00C6655F" w:rsidRPr="005D651E" w:rsidRDefault="00C6655F" w:rsidP="00C6655F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5D651E">
        <w:rPr>
          <w:rFonts w:ascii="Arial" w:hAnsi="Arial" w:cs="Arial"/>
          <w:sz w:val="24"/>
        </w:rPr>
        <w:t xml:space="preserve"> legal “complaint” </w:t>
      </w:r>
    </w:p>
    <w:p w:rsidR="00C6655F" w:rsidRDefault="00C6655F" w:rsidP="00C6655F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notice of hearing</w:t>
      </w:r>
    </w:p>
    <w:p w:rsidR="00C6655F" w:rsidRPr="00157906" w:rsidRDefault="00C6655F" w:rsidP="00C6655F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4"/>
        </w:rPr>
      </w:pPr>
      <w:r w:rsidRPr="00157906">
        <w:rPr>
          <w:rFonts w:ascii="Arial" w:hAnsi="Arial" w:cs="Arial"/>
          <w:sz w:val="24"/>
        </w:rPr>
        <w:t xml:space="preserve">A request for an appointment or conference with </w:t>
      </w:r>
      <w:r>
        <w:rPr>
          <w:rFonts w:ascii="Arial" w:hAnsi="Arial" w:cs="Arial"/>
          <w:sz w:val="24"/>
        </w:rPr>
        <w:t>the child support program</w:t>
      </w:r>
    </w:p>
    <w:p w:rsidR="00C6655F" w:rsidRDefault="00C6655F" w:rsidP="00C6655F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 </w:t>
      </w:r>
      <w:r w:rsidRPr="005D651E">
        <w:rPr>
          <w:rFonts w:ascii="Arial" w:hAnsi="Arial" w:cs="Arial"/>
          <w:sz w:val="24"/>
        </w:rPr>
        <w:t>request for response with income information</w:t>
      </w:r>
      <w:r>
        <w:rPr>
          <w:rFonts w:ascii="Arial" w:hAnsi="Arial" w:cs="Arial"/>
          <w:sz w:val="24"/>
        </w:rPr>
        <w:t>, or</w:t>
      </w:r>
    </w:p>
    <w:p w:rsidR="00C6655F" w:rsidRDefault="00C6655F" w:rsidP="00C6655F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(please explain)</w:t>
      </w:r>
    </w:p>
    <w:p w:rsidR="00C6655F" w:rsidRDefault="00C6655F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C6655F" w:rsidRDefault="00C6655F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895767" w:rsidRPr="005D651E" w:rsidRDefault="00895767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When the child support agency first contacts a parent whose income information is needed for a potential </w:t>
      </w:r>
      <w:r w:rsidRPr="00A74966">
        <w:rPr>
          <w:rFonts w:ascii="Arial" w:hAnsi="Arial" w:cs="Arial"/>
          <w:sz w:val="24"/>
        </w:rPr>
        <w:t>modification</w:t>
      </w:r>
      <w:r w:rsidRPr="005D651E">
        <w:rPr>
          <w:rFonts w:ascii="Arial" w:hAnsi="Arial" w:cs="Arial"/>
          <w:sz w:val="24"/>
        </w:rPr>
        <w:t xml:space="preserve"> of a child support obligation, describe the initial </w:t>
      </w:r>
      <w:r w:rsidR="00E33AF1" w:rsidRPr="005D651E">
        <w:rPr>
          <w:rFonts w:ascii="Arial" w:hAnsi="Arial" w:cs="Arial"/>
          <w:sz w:val="24"/>
        </w:rPr>
        <w:t xml:space="preserve">attempted </w:t>
      </w:r>
      <w:r w:rsidRPr="005D651E">
        <w:rPr>
          <w:rFonts w:ascii="Arial" w:hAnsi="Arial" w:cs="Arial"/>
          <w:sz w:val="24"/>
        </w:rPr>
        <w:t>method of communication:</w:t>
      </w:r>
    </w:p>
    <w:p w:rsidR="00895767" w:rsidRDefault="00895767" w:rsidP="00C6655F">
      <w:pPr>
        <w:pStyle w:val="ListParagraph"/>
        <w:numPr>
          <w:ilvl w:val="1"/>
          <w:numId w:val="1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Regular mail</w:t>
      </w:r>
    </w:p>
    <w:p w:rsidR="00C87E5F" w:rsidRPr="005D651E" w:rsidRDefault="00C87E5F" w:rsidP="00C6655F">
      <w:pPr>
        <w:pStyle w:val="ListParagraph"/>
        <w:numPr>
          <w:ilvl w:val="1"/>
          <w:numId w:val="14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</w:p>
    <w:p w:rsidR="00895767" w:rsidRPr="005D651E" w:rsidRDefault="00895767" w:rsidP="00C6655F">
      <w:pPr>
        <w:pStyle w:val="ListParagraph"/>
        <w:numPr>
          <w:ilvl w:val="1"/>
          <w:numId w:val="1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Phone call</w:t>
      </w:r>
    </w:p>
    <w:p w:rsidR="00895767" w:rsidRPr="005D651E" w:rsidRDefault="00895767" w:rsidP="00C6655F">
      <w:pPr>
        <w:pStyle w:val="ListParagraph"/>
        <w:numPr>
          <w:ilvl w:val="1"/>
          <w:numId w:val="1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Hand-delivered by sheriff or other process server</w:t>
      </w:r>
    </w:p>
    <w:p w:rsidR="00895767" w:rsidRPr="005D651E" w:rsidRDefault="00895767" w:rsidP="00C6655F">
      <w:pPr>
        <w:pStyle w:val="ListParagraph"/>
        <w:numPr>
          <w:ilvl w:val="1"/>
          <w:numId w:val="1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Certified mail, return receipt requested</w:t>
      </w:r>
    </w:p>
    <w:p w:rsidR="00895767" w:rsidRDefault="00895767" w:rsidP="00C6655F">
      <w:pPr>
        <w:pStyle w:val="ListParagraph"/>
        <w:numPr>
          <w:ilvl w:val="1"/>
          <w:numId w:val="1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Other (please </w:t>
      </w:r>
      <w:r w:rsidR="00157906">
        <w:rPr>
          <w:rFonts w:ascii="Arial" w:hAnsi="Arial" w:cs="Arial"/>
          <w:sz w:val="24"/>
        </w:rPr>
        <w:t>explain</w:t>
      </w:r>
      <w:r w:rsidRPr="005D651E">
        <w:rPr>
          <w:rFonts w:ascii="Arial" w:hAnsi="Arial" w:cs="Arial"/>
          <w:sz w:val="24"/>
        </w:rPr>
        <w:t>)</w:t>
      </w:r>
    </w:p>
    <w:p w:rsidR="00A74966" w:rsidRDefault="00A74966" w:rsidP="00A74966">
      <w:pPr>
        <w:pStyle w:val="ListParagraph"/>
        <w:ind w:left="360"/>
        <w:rPr>
          <w:rFonts w:ascii="Arial" w:hAnsi="Arial" w:cs="Arial"/>
          <w:sz w:val="24"/>
        </w:rPr>
      </w:pPr>
    </w:p>
    <w:p w:rsidR="00157906" w:rsidRDefault="00157906" w:rsidP="00A74966">
      <w:pPr>
        <w:pStyle w:val="ListParagraph"/>
        <w:ind w:left="360"/>
        <w:rPr>
          <w:rFonts w:ascii="Arial" w:hAnsi="Arial" w:cs="Arial"/>
          <w:sz w:val="24"/>
        </w:rPr>
      </w:pPr>
    </w:p>
    <w:p w:rsidR="00C87E5F" w:rsidRDefault="00C87E5F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How long after the initial effort to communicate in</w:t>
      </w:r>
      <w:r>
        <w:rPr>
          <w:rFonts w:ascii="Arial" w:hAnsi="Arial" w:cs="Arial"/>
          <w:sz w:val="24"/>
        </w:rPr>
        <w:t xml:space="preserve"> Question </w:t>
      </w:r>
      <w:r w:rsidR="00EA53BA"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 xml:space="preserve"> </w:t>
      </w:r>
      <w:r w:rsidRPr="005D651E">
        <w:rPr>
          <w:rFonts w:ascii="Arial" w:hAnsi="Arial" w:cs="Arial"/>
          <w:sz w:val="24"/>
        </w:rPr>
        <w:t>does your agency wait before taking the next step?</w:t>
      </w:r>
    </w:p>
    <w:p w:rsidR="00157906" w:rsidRDefault="0015790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C6655F" w:rsidRDefault="00C6655F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C87E5F" w:rsidRPr="005D651E" w:rsidRDefault="00C87E5F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If a parent has not responded to the initial effort to communicate, the next step is made by:</w:t>
      </w:r>
    </w:p>
    <w:p w:rsidR="00C87E5F" w:rsidRDefault="00C87E5F" w:rsidP="00C6655F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Regular mail</w:t>
      </w:r>
    </w:p>
    <w:p w:rsidR="00C87E5F" w:rsidRPr="005D651E" w:rsidRDefault="00C87E5F" w:rsidP="00C6655F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</w:p>
    <w:p w:rsidR="00C87E5F" w:rsidRPr="005D651E" w:rsidRDefault="00C87E5F" w:rsidP="00C6655F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Phone call</w:t>
      </w:r>
    </w:p>
    <w:p w:rsidR="00C87E5F" w:rsidRPr="005D651E" w:rsidRDefault="00C87E5F" w:rsidP="00C6655F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Hand-delivered by sheriff or other process server</w:t>
      </w:r>
    </w:p>
    <w:p w:rsidR="00C87E5F" w:rsidRPr="005D651E" w:rsidRDefault="00C87E5F" w:rsidP="00C6655F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Certified mail, return receipt requested</w:t>
      </w:r>
    </w:p>
    <w:p w:rsidR="00C87E5F" w:rsidRDefault="00C87E5F" w:rsidP="00C6655F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Motion to court for default judgment</w:t>
      </w:r>
    </w:p>
    <w:p w:rsidR="00C87E5F" w:rsidRDefault="00C87E5F" w:rsidP="00C6655F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Other</w:t>
      </w:r>
      <w:r w:rsidR="00157906">
        <w:rPr>
          <w:rFonts w:ascii="Arial" w:hAnsi="Arial" w:cs="Arial"/>
          <w:sz w:val="24"/>
        </w:rPr>
        <w:t xml:space="preserve"> (please explain)</w:t>
      </w:r>
    </w:p>
    <w:p w:rsidR="00C76A0C" w:rsidRDefault="00C76A0C" w:rsidP="00150A86">
      <w:pPr>
        <w:pStyle w:val="ListParagraph"/>
        <w:ind w:left="1080"/>
        <w:rPr>
          <w:rFonts w:ascii="Arial" w:hAnsi="Arial" w:cs="Arial"/>
          <w:sz w:val="24"/>
        </w:rPr>
      </w:pPr>
    </w:p>
    <w:p w:rsidR="00C76A0C" w:rsidRDefault="00C76A0C" w:rsidP="00150A86">
      <w:pPr>
        <w:pStyle w:val="ListParagraph"/>
        <w:ind w:left="1080"/>
        <w:rPr>
          <w:rFonts w:ascii="Arial" w:hAnsi="Arial" w:cs="Arial"/>
          <w:sz w:val="24"/>
        </w:rPr>
      </w:pPr>
    </w:p>
    <w:p w:rsidR="00C76A0C" w:rsidRDefault="004B1C1C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Does your state contact both parents, if needed, to obtain information about a parent’s income?</w:t>
      </w:r>
    </w:p>
    <w:p w:rsidR="00C6655F" w:rsidRDefault="00C6655F" w:rsidP="00D9523D">
      <w:pPr>
        <w:rPr>
          <w:rFonts w:ascii="Arial" w:hAnsi="Arial" w:cs="Arial"/>
          <w:sz w:val="24"/>
        </w:rPr>
      </w:pPr>
    </w:p>
    <w:p w:rsidR="00D9523D" w:rsidRPr="00D9523D" w:rsidRDefault="00D9523D" w:rsidP="00D9523D">
      <w:pPr>
        <w:jc w:val="center"/>
        <w:rPr>
          <w:rFonts w:ascii="Arial" w:hAnsi="Arial" w:cs="Arial"/>
          <w:b/>
          <w:sz w:val="32"/>
        </w:rPr>
      </w:pPr>
      <w:r w:rsidRPr="00D9523D">
        <w:rPr>
          <w:rFonts w:ascii="Arial" w:hAnsi="Arial" w:cs="Arial"/>
          <w:b/>
          <w:i/>
          <w:sz w:val="32"/>
          <w:u w:val="single"/>
        </w:rPr>
        <w:t>General Default Practices</w:t>
      </w:r>
    </w:p>
    <w:p w:rsidR="00D9523D" w:rsidRPr="00D9523D" w:rsidRDefault="00D9523D" w:rsidP="00D9523D">
      <w:pPr>
        <w:jc w:val="center"/>
        <w:rPr>
          <w:rFonts w:ascii="Arial" w:hAnsi="Arial" w:cs="Arial"/>
          <w:sz w:val="24"/>
        </w:rPr>
      </w:pPr>
    </w:p>
    <w:p w:rsidR="003F06D9" w:rsidRPr="005D651E" w:rsidRDefault="003F06D9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What source</w:t>
      </w:r>
      <w:r w:rsidR="00FF6E5E" w:rsidRPr="005D651E">
        <w:rPr>
          <w:rFonts w:ascii="Arial" w:hAnsi="Arial" w:cs="Arial"/>
          <w:sz w:val="24"/>
        </w:rPr>
        <w:t>s</w:t>
      </w:r>
      <w:r w:rsidRPr="005D651E">
        <w:rPr>
          <w:rFonts w:ascii="Arial" w:hAnsi="Arial" w:cs="Arial"/>
          <w:sz w:val="24"/>
        </w:rPr>
        <w:t xml:space="preserve"> of </w:t>
      </w:r>
      <w:r w:rsidR="00E33AF1" w:rsidRPr="005D651E">
        <w:rPr>
          <w:rFonts w:ascii="Arial" w:hAnsi="Arial" w:cs="Arial"/>
          <w:sz w:val="24"/>
        </w:rPr>
        <w:t xml:space="preserve">actual </w:t>
      </w:r>
      <w:r w:rsidR="00FF6E5E" w:rsidRPr="005D651E">
        <w:rPr>
          <w:rFonts w:ascii="Arial" w:hAnsi="Arial" w:cs="Arial"/>
          <w:sz w:val="24"/>
        </w:rPr>
        <w:t xml:space="preserve">income </w:t>
      </w:r>
      <w:r w:rsidRPr="005D651E">
        <w:rPr>
          <w:rFonts w:ascii="Arial" w:hAnsi="Arial" w:cs="Arial"/>
          <w:sz w:val="24"/>
        </w:rPr>
        <w:t xml:space="preserve">information are used by the child support agency, in addition to </w:t>
      </w:r>
      <w:r w:rsidR="00FF6E5E" w:rsidRPr="005D651E">
        <w:rPr>
          <w:rFonts w:ascii="Arial" w:hAnsi="Arial" w:cs="Arial"/>
          <w:sz w:val="24"/>
        </w:rPr>
        <w:t>a</w:t>
      </w:r>
      <w:r w:rsidR="00DE1098">
        <w:rPr>
          <w:rFonts w:ascii="Arial" w:hAnsi="Arial" w:cs="Arial"/>
          <w:sz w:val="24"/>
        </w:rPr>
        <w:t>ny</w:t>
      </w:r>
      <w:r w:rsidR="00FF6E5E" w:rsidRPr="005D651E">
        <w:rPr>
          <w:rFonts w:ascii="Arial" w:hAnsi="Arial" w:cs="Arial"/>
          <w:sz w:val="24"/>
        </w:rPr>
        <w:t xml:space="preserve"> </w:t>
      </w:r>
      <w:r w:rsidRPr="005D651E">
        <w:rPr>
          <w:rFonts w:ascii="Arial" w:hAnsi="Arial" w:cs="Arial"/>
          <w:sz w:val="24"/>
        </w:rPr>
        <w:t>response from the parent, when developing a proposed child support obligation</w:t>
      </w:r>
      <w:r w:rsidR="00895767" w:rsidRPr="005D651E">
        <w:rPr>
          <w:rFonts w:ascii="Arial" w:hAnsi="Arial" w:cs="Arial"/>
          <w:sz w:val="24"/>
        </w:rPr>
        <w:t xml:space="preserve"> (establishment or modification)</w:t>
      </w:r>
      <w:r w:rsidRPr="005D651E">
        <w:rPr>
          <w:rFonts w:ascii="Arial" w:hAnsi="Arial" w:cs="Arial"/>
          <w:sz w:val="24"/>
        </w:rPr>
        <w:t>?</w:t>
      </w:r>
    </w:p>
    <w:p w:rsidR="003F06D9" w:rsidRPr="005D651E" w:rsidRDefault="00FF6E5E" w:rsidP="00C54FDE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Employer questionnaire</w:t>
      </w:r>
    </w:p>
    <w:p w:rsidR="00FF6E5E" w:rsidRPr="005D651E" w:rsidRDefault="00FF6E5E" w:rsidP="00C54FDE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Custodial parent</w:t>
      </w:r>
    </w:p>
    <w:p w:rsidR="00FF6E5E" w:rsidRPr="005D651E" w:rsidRDefault="00FF6E5E" w:rsidP="00C54FDE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Previous state tax return</w:t>
      </w:r>
    </w:p>
    <w:p w:rsidR="00FF6E5E" w:rsidRDefault="00FF6E5E" w:rsidP="00C54FDE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Quarterly </w:t>
      </w:r>
      <w:r w:rsidR="003D06E9">
        <w:rPr>
          <w:rFonts w:ascii="Arial" w:hAnsi="Arial" w:cs="Arial"/>
          <w:sz w:val="24"/>
        </w:rPr>
        <w:t xml:space="preserve">or monthly </w:t>
      </w:r>
      <w:r w:rsidRPr="005D651E">
        <w:rPr>
          <w:rFonts w:ascii="Arial" w:hAnsi="Arial" w:cs="Arial"/>
          <w:sz w:val="24"/>
        </w:rPr>
        <w:t>wage</w:t>
      </w:r>
    </w:p>
    <w:p w:rsidR="003D06E9" w:rsidRDefault="003D06E9" w:rsidP="00C54FDE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Third-party verifier (such as the Work Number)</w:t>
      </w:r>
    </w:p>
    <w:p w:rsidR="003D06E9" w:rsidRDefault="003D06E9" w:rsidP="00C54FDE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In-court testimony</w:t>
      </w:r>
    </w:p>
    <w:p w:rsidR="003D06E9" w:rsidRPr="005D651E" w:rsidRDefault="003D06E9" w:rsidP="00C54FDE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Published wage survey</w:t>
      </w:r>
    </w:p>
    <w:p w:rsidR="00FF6E5E" w:rsidRPr="005D651E" w:rsidRDefault="00FF6E5E" w:rsidP="00C54FDE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Other</w:t>
      </w:r>
      <w:r w:rsidR="00157906">
        <w:rPr>
          <w:rFonts w:ascii="Arial" w:hAnsi="Arial" w:cs="Arial"/>
          <w:sz w:val="24"/>
        </w:rPr>
        <w:t xml:space="preserve"> (please explain)</w:t>
      </w:r>
    </w:p>
    <w:p w:rsidR="00A74966" w:rsidRDefault="00A74966" w:rsidP="00C6655F">
      <w:pPr>
        <w:pStyle w:val="ListParagraph"/>
        <w:ind w:left="36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360"/>
        <w:rPr>
          <w:rFonts w:ascii="Arial" w:hAnsi="Arial" w:cs="Arial"/>
          <w:sz w:val="24"/>
        </w:rPr>
      </w:pPr>
    </w:p>
    <w:p w:rsidR="009C3EB9" w:rsidRPr="005D651E" w:rsidRDefault="009C3EB9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If the parent fails to respond, do you issue a subpoena, interrogatories, motion to compel, or other formal “discovery” effort prior to taking the next step?</w:t>
      </w:r>
    </w:p>
    <w:p w:rsidR="00A74966" w:rsidRDefault="00A7496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895767" w:rsidRPr="005D651E" w:rsidRDefault="00895767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Does your jurisdiction enter judgments </w:t>
      </w:r>
      <w:r w:rsidR="00DB07D7" w:rsidRPr="005D651E">
        <w:rPr>
          <w:rFonts w:ascii="Arial" w:hAnsi="Arial" w:cs="Arial"/>
          <w:sz w:val="24"/>
        </w:rPr>
        <w:t xml:space="preserve">or modifications </w:t>
      </w:r>
      <w:r w:rsidRPr="005D651E">
        <w:rPr>
          <w:rFonts w:ascii="Arial" w:hAnsi="Arial" w:cs="Arial"/>
          <w:sz w:val="24"/>
        </w:rPr>
        <w:t xml:space="preserve">by default at the request of a party if no one </w:t>
      </w:r>
      <w:r w:rsidR="009C3EB9" w:rsidRPr="005D651E">
        <w:rPr>
          <w:rFonts w:ascii="Arial" w:hAnsi="Arial" w:cs="Arial"/>
          <w:sz w:val="24"/>
        </w:rPr>
        <w:t>responds or opposes the motion</w:t>
      </w:r>
      <w:r w:rsidRPr="005D651E">
        <w:rPr>
          <w:rFonts w:ascii="Arial" w:hAnsi="Arial" w:cs="Arial"/>
          <w:sz w:val="24"/>
        </w:rPr>
        <w:t>?</w:t>
      </w:r>
    </w:p>
    <w:p w:rsidR="00A74966" w:rsidRDefault="00A7496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895767" w:rsidRPr="005D651E" w:rsidRDefault="00895767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If the answer </w:t>
      </w:r>
      <w:r w:rsidR="00DB07D7" w:rsidRPr="005D651E">
        <w:rPr>
          <w:rFonts w:ascii="Arial" w:hAnsi="Arial" w:cs="Arial"/>
          <w:sz w:val="24"/>
        </w:rPr>
        <w:t xml:space="preserve">to </w:t>
      </w:r>
      <w:r w:rsidRPr="005D651E">
        <w:rPr>
          <w:rFonts w:ascii="Arial" w:hAnsi="Arial" w:cs="Arial"/>
          <w:sz w:val="24"/>
        </w:rPr>
        <w:t xml:space="preserve">Question </w:t>
      </w:r>
      <w:r w:rsidR="00C6655F">
        <w:rPr>
          <w:rFonts w:ascii="Arial" w:hAnsi="Arial" w:cs="Arial"/>
          <w:sz w:val="24"/>
        </w:rPr>
        <w:t>25</w:t>
      </w:r>
      <w:r w:rsidRPr="005D651E">
        <w:rPr>
          <w:rFonts w:ascii="Arial" w:hAnsi="Arial" w:cs="Arial"/>
          <w:sz w:val="24"/>
        </w:rPr>
        <w:t xml:space="preserve"> is yes, how many times will your child support agency typically try to contact the parent</w:t>
      </w:r>
      <w:r w:rsidR="00DE1098">
        <w:rPr>
          <w:rFonts w:ascii="Arial" w:hAnsi="Arial" w:cs="Arial"/>
          <w:sz w:val="24"/>
        </w:rPr>
        <w:t>, including the initial attempt,</w:t>
      </w:r>
      <w:r w:rsidRPr="005D651E">
        <w:rPr>
          <w:rFonts w:ascii="Arial" w:hAnsi="Arial" w:cs="Arial"/>
          <w:sz w:val="24"/>
        </w:rPr>
        <w:t xml:space="preserve"> before moving forward with a request for </w:t>
      </w:r>
      <w:r w:rsidR="00DB07D7" w:rsidRPr="005D651E">
        <w:rPr>
          <w:rFonts w:ascii="Arial" w:hAnsi="Arial" w:cs="Arial"/>
          <w:sz w:val="24"/>
        </w:rPr>
        <w:t xml:space="preserve">a </w:t>
      </w:r>
      <w:r w:rsidRPr="005D651E">
        <w:rPr>
          <w:rFonts w:ascii="Arial" w:hAnsi="Arial" w:cs="Arial"/>
          <w:sz w:val="24"/>
        </w:rPr>
        <w:t>default order?</w:t>
      </w:r>
      <w:r w:rsidR="00DE1098">
        <w:rPr>
          <w:rFonts w:ascii="Arial" w:hAnsi="Arial" w:cs="Arial"/>
          <w:sz w:val="24"/>
        </w:rPr>
        <w:t xml:space="preserve">  Is service of process required before requesting a default order?</w:t>
      </w:r>
    </w:p>
    <w:p w:rsidR="00A74966" w:rsidRDefault="00A7496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9C3EB9" w:rsidRPr="005D651E" w:rsidRDefault="009C3EB9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If a parent responds to IV-D with a </w:t>
      </w:r>
      <w:r w:rsidR="003D072D">
        <w:rPr>
          <w:rFonts w:ascii="Arial" w:hAnsi="Arial" w:cs="Arial"/>
          <w:sz w:val="24"/>
        </w:rPr>
        <w:t xml:space="preserve">question or </w:t>
      </w:r>
      <w:r w:rsidRPr="005D651E">
        <w:rPr>
          <w:rFonts w:ascii="Arial" w:hAnsi="Arial" w:cs="Arial"/>
          <w:sz w:val="24"/>
        </w:rPr>
        <w:t xml:space="preserve">disagreement with the calculation but does not </w:t>
      </w:r>
      <w:r w:rsidR="003D072D">
        <w:rPr>
          <w:rFonts w:ascii="Arial" w:hAnsi="Arial" w:cs="Arial"/>
          <w:sz w:val="24"/>
        </w:rPr>
        <w:t xml:space="preserve">provide income information or </w:t>
      </w:r>
      <w:r w:rsidRPr="005D651E">
        <w:rPr>
          <w:rFonts w:ascii="Arial" w:hAnsi="Arial" w:cs="Arial"/>
          <w:sz w:val="24"/>
        </w:rPr>
        <w:t xml:space="preserve">make an “appearance” in the court action, will your agency proceed to default </w:t>
      </w:r>
      <w:r w:rsidR="003D072D">
        <w:rPr>
          <w:rFonts w:ascii="Arial" w:hAnsi="Arial" w:cs="Arial"/>
          <w:sz w:val="24"/>
        </w:rPr>
        <w:t xml:space="preserve">based on presumed income </w:t>
      </w:r>
      <w:r w:rsidRPr="005D651E">
        <w:rPr>
          <w:rFonts w:ascii="Arial" w:hAnsi="Arial" w:cs="Arial"/>
          <w:sz w:val="24"/>
        </w:rPr>
        <w:t>or request a court hearing?</w:t>
      </w:r>
    </w:p>
    <w:p w:rsidR="00A74966" w:rsidRDefault="00A7496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8968E7" w:rsidRPr="005D651E" w:rsidRDefault="008968E7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If a parent belatedly offers to provide income information AFTER a default order is entered, does your state give the parent that opportunity?  If so, for how long</w:t>
      </w:r>
      <w:r w:rsidR="00F374B2">
        <w:rPr>
          <w:rFonts w:ascii="Arial" w:hAnsi="Arial" w:cs="Arial"/>
          <w:sz w:val="24"/>
        </w:rPr>
        <w:t xml:space="preserve"> is that option open to the parent, and can it be retroactive</w:t>
      </w:r>
      <w:r w:rsidRPr="005D651E">
        <w:rPr>
          <w:rFonts w:ascii="Arial" w:hAnsi="Arial" w:cs="Arial"/>
          <w:sz w:val="24"/>
        </w:rPr>
        <w:t>?</w:t>
      </w:r>
      <w:r w:rsidR="00DE1098">
        <w:rPr>
          <w:rFonts w:ascii="Arial" w:hAnsi="Arial" w:cs="Arial"/>
          <w:sz w:val="24"/>
        </w:rPr>
        <w:t xml:space="preserve">  Is this option available only for administrative </w:t>
      </w:r>
      <w:r w:rsidR="00F374B2">
        <w:rPr>
          <w:rFonts w:ascii="Arial" w:hAnsi="Arial" w:cs="Arial"/>
          <w:sz w:val="24"/>
        </w:rPr>
        <w:t>orders</w:t>
      </w:r>
      <w:r w:rsidR="00DE1098">
        <w:rPr>
          <w:rFonts w:ascii="Arial" w:hAnsi="Arial" w:cs="Arial"/>
          <w:sz w:val="24"/>
        </w:rPr>
        <w:t xml:space="preserve"> or judicial as well?</w:t>
      </w:r>
    </w:p>
    <w:p w:rsidR="00A74966" w:rsidRDefault="00A7496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B291D" w:rsidRPr="005D651E" w:rsidRDefault="001B291D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Has your state taken any steps you would consider “best practices” to reduce the number of default orders?  Please explain.</w:t>
      </w:r>
    </w:p>
    <w:p w:rsidR="00A74966" w:rsidRDefault="00A7496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B291D" w:rsidRPr="005D651E" w:rsidRDefault="001B291D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Has your state compiled any statistical information </w:t>
      </w:r>
      <w:r w:rsidR="00DE1098">
        <w:rPr>
          <w:rFonts w:ascii="Arial" w:hAnsi="Arial" w:cs="Arial"/>
          <w:sz w:val="24"/>
        </w:rPr>
        <w:t xml:space="preserve">that </w:t>
      </w:r>
      <w:r w:rsidRPr="005D651E">
        <w:rPr>
          <w:rFonts w:ascii="Arial" w:hAnsi="Arial" w:cs="Arial"/>
          <w:sz w:val="24"/>
        </w:rPr>
        <w:t xml:space="preserve">you can share about the portion of obligations established </w:t>
      </w:r>
      <w:r w:rsidR="00DE1098">
        <w:rPr>
          <w:rFonts w:ascii="Arial" w:hAnsi="Arial" w:cs="Arial"/>
          <w:sz w:val="24"/>
        </w:rPr>
        <w:t xml:space="preserve">or modified </w:t>
      </w:r>
      <w:r w:rsidRPr="005D651E">
        <w:rPr>
          <w:rFonts w:ascii="Arial" w:hAnsi="Arial" w:cs="Arial"/>
          <w:sz w:val="24"/>
        </w:rPr>
        <w:t>by agreed orders, default orders, or contested orders?</w:t>
      </w:r>
      <w:r w:rsidR="00DE1098">
        <w:rPr>
          <w:rFonts w:ascii="Arial" w:hAnsi="Arial" w:cs="Arial"/>
          <w:sz w:val="24"/>
        </w:rPr>
        <w:t xml:space="preserve">  If not, can you give an estimate?</w:t>
      </w:r>
    </w:p>
    <w:p w:rsidR="00A74966" w:rsidRDefault="00A7496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852732" w:rsidRDefault="00852732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statements more closely resembles your program’s point of view regarding the procedure for establishing and modifying support obligations (sorry – you can only pick 1):</w:t>
      </w:r>
    </w:p>
    <w:p w:rsidR="00852732" w:rsidRDefault="00852732" w:rsidP="00C54FDE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C6655F">
        <w:rPr>
          <w:rFonts w:ascii="Arial" w:hAnsi="Arial" w:cs="Arial"/>
          <w:sz w:val="24"/>
        </w:rPr>
        <w:t>Child support is much like any other litigation.  Even if a parent is not responsive after being properly served, IV-D is still required to obtain a minimum amount of evidence (such as a sworn affidavit of the custodial parent) regarding the parent’s income or earning ability in order to present a case to the court or administrative authority to establish or modify a child support obligation.</w:t>
      </w:r>
    </w:p>
    <w:p w:rsidR="00852732" w:rsidRDefault="00852732" w:rsidP="00C54FDE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C6655F">
        <w:rPr>
          <w:rFonts w:ascii="Arial" w:hAnsi="Arial" w:cs="Arial"/>
          <w:sz w:val="24"/>
        </w:rPr>
        <w:lastRenderedPageBreak/>
        <w:t>For child support cases, it is sufficient to present a case to establish or modify a support obligation if IV-D has no evidence of the parent’s actual income or earning ability but the parent has not responded to the action nor claimed any lack of ability to work at least a minimum number of hours per week at minimum wage.</w:t>
      </w:r>
    </w:p>
    <w:p w:rsidR="00C54FDE" w:rsidRPr="00C54FDE" w:rsidRDefault="00C54FDE" w:rsidP="00C54FDE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Unlike typical litigation, the procedures required for the child support program in seeking orders and in imputing income are dictated by specific state laws and statutory presumptions (please include copies). </w:t>
      </w:r>
    </w:p>
    <w:p w:rsidR="00852732" w:rsidRDefault="00852732" w:rsidP="00C6655F">
      <w:pPr>
        <w:pStyle w:val="ListParagraph"/>
        <w:ind w:left="360"/>
        <w:rPr>
          <w:rFonts w:ascii="Arial" w:hAnsi="Arial" w:cs="Arial"/>
          <w:sz w:val="24"/>
        </w:rPr>
      </w:pPr>
    </w:p>
    <w:p w:rsidR="00852732" w:rsidRDefault="00852732" w:rsidP="00C6655F">
      <w:pPr>
        <w:pStyle w:val="ListParagraph"/>
        <w:ind w:left="360"/>
        <w:rPr>
          <w:rFonts w:ascii="Arial" w:hAnsi="Arial" w:cs="Arial"/>
          <w:sz w:val="24"/>
        </w:rPr>
      </w:pPr>
    </w:p>
    <w:p w:rsidR="00852732" w:rsidRDefault="00852732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you </w:t>
      </w:r>
      <w:r w:rsidR="00C54FDE">
        <w:rPr>
          <w:rFonts w:ascii="Arial" w:hAnsi="Arial" w:cs="Arial"/>
          <w:sz w:val="24"/>
        </w:rPr>
        <w:t xml:space="preserve">think </w:t>
      </w:r>
      <w:r>
        <w:rPr>
          <w:rFonts w:ascii="Arial" w:hAnsi="Arial" w:cs="Arial"/>
          <w:sz w:val="24"/>
        </w:rPr>
        <w:t>that your courts are generally willing to assume that a parent is able to work, in the absence of evidence to the contrary, and establish or modify a child support obligation on that basis using presumed income?</w:t>
      </w:r>
    </w:p>
    <w:p w:rsidR="00E40931" w:rsidRDefault="00E40931" w:rsidP="00E40931">
      <w:pPr>
        <w:pStyle w:val="ListParagraph"/>
        <w:ind w:left="360"/>
        <w:rPr>
          <w:rFonts w:ascii="Arial" w:hAnsi="Arial" w:cs="Arial"/>
          <w:sz w:val="24"/>
        </w:rPr>
      </w:pPr>
    </w:p>
    <w:p w:rsidR="00E40931" w:rsidRDefault="00E40931" w:rsidP="00E40931">
      <w:pPr>
        <w:pStyle w:val="ListParagraph"/>
        <w:ind w:left="360"/>
        <w:rPr>
          <w:rFonts w:ascii="Arial" w:hAnsi="Arial" w:cs="Arial"/>
          <w:sz w:val="24"/>
        </w:rPr>
      </w:pPr>
    </w:p>
    <w:p w:rsidR="00E40931" w:rsidRDefault="00E40931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 you think is the duty of the child support program, on behalf of the state,</w:t>
      </w:r>
      <w:r w:rsidR="00EA53BA">
        <w:rPr>
          <w:rFonts w:ascii="Arial" w:hAnsi="Arial" w:cs="Arial"/>
          <w:sz w:val="24"/>
        </w:rPr>
        <w:t xml:space="preserve"> to prove that a parent was given notice and the opportunity to be heard?</w:t>
      </w:r>
    </w:p>
    <w:p w:rsidR="00852732" w:rsidRDefault="00852732" w:rsidP="00C6655F">
      <w:pPr>
        <w:pStyle w:val="ListParagraph"/>
        <w:ind w:left="0"/>
        <w:rPr>
          <w:rFonts w:ascii="Arial" w:hAnsi="Arial" w:cs="Arial"/>
          <w:sz w:val="24"/>
        </w:rPr>
      </w:pPr>
    </w:p>
    <w:p w:rsidR="00852732" w:rsidRDefault="00852732" w:rsidP="00C6655F">
      <w:pPr>
        <w:pStyle w:val="ListParagraph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8968E7" w:rsidRDefault="00A74966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8968E7" w:rsidRPr="005D651E">
        <w:rPr>
          <w:rFonts w:ascii="Arial" w:hAnsi="Arial" w:cs="Arial"/>
          <w:sz w:val="24"/>
        </w:rPr>
        <w:t>hich of the following statements mo</w:t>
      </w:r>
      <w:r w:rsidR="00CD7AD1" w:rsidRPr="005D651E">
        <w:rPr>
          <w:rFonts w:ascii="Arial" w:hAnsi="Arial" w:cs="Arial"/>
          <w:sz w:val="24"/>
        </w:rPr>
        <w:t>re</w:t>
      </w:r>
      <w:r w:rsidR="008968E7" w:rsidRPr="005D651E">
        <w:rPr>
          <w:rFonts w:ascii="Arial" w:hAnsi="Arial" w:cs="Arial"/>
          <w:sz w:val="24"/>
        </w:rPr>
        <w:t xml:space="preserve"> </w:t>
      </w:r>
      <w:r w:rsidR="00DE1098">
        <w:rPr>
          <w:rFonts w:ascii="Arial" w:hAnsi="Arial" w:cs="Arial"/>
          <w:sz w:val="24"/>
        </w:rPr>
        <w:t xml:space="preserve">closely resembles </w:t>
      </w:r>
      <w:r w:rsidR="008968E7" w:rsidRPr="005D651E">
        <w:rPr>
          <w:rFonts w:ascii="Arial" w:hAnsi="Arial" w:cs="Arial"/>
          <w:sz w:val="24"/>
        </w:rPr>
        <w:t>your program’s point of view regarding the procedure for establishing and modifying child support obligations</w:t>
      </w:r>
      <w:r w:rsidR="00CD7AD1" w:rsidRPr="005D651E">
        <w:rPr>
          <w:rFonts w:ascii="Arial" w:hAnsi="Arial" w:cs="Arial"/>
          <w:sz w:val="24"/>
        </w:rPr>
        <w:t xml:space="preserve"> (sorry – you can only pick 1)</w:t>
      </w:r>
      <w:r w:rsidR="008968E7" w:rsidRPr="005D651E">
        <w:rPr>
          <w:rFonts w:ascii="Arial" w:hAnsi="Arial" w:cs="Arial"/>
          <w:sz w:val="24"/>
        </w:rPr>
        <w:t>:</w:t>
      </w:r>
    </w:p>
    <w:p w:rsidR="008968E7" w:rsidRDefault="00CD7AD1" w:rsidP="00C54FDE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C54FDE">
        <w:rPr>
          <w:rFonts w:ascii="Arial" w:hAnsi="Arial" w:cs="Arial"/>
          <w:sz w:val="24"/>
        </w:rPr>
        <w:t>Child support is much like any other litigation.  IV-D seeks a</w:t>
      </w:r>
      <w:r w:rsidR="00A74966" w:rsidRPr="00C54FDE">
        <w:rPr>
          <w:rFonts w:ascii="Arial" w:hAnsi="Arial" w:cs="Arial"/>
          <w:sz w:val="24"/>
        </w:rPr>
        <w:t xml:space="preserve">n order </w:t>
      </w:r>
      <w:r w:rsidRPr="00C54FDE">
        <w:rPr>
          <w:rFonts w:ascii="Arial" w:hAnsi="Arial" w:cs="Arial"/>
          <w:sz w:val="24"/>
        </w:rPr>
        <w:t xml:space="preserve">based on the best evidence available and relies </w:t>
      </w:r>
      <w:r w:rsidR="00A74966" w:rsidRPr="00C54FDE">
        <w:rPr>
          <w:rFonts w:ascii="Arial" w:hAnsi="Arial" w:cs="Arial"/>
          <w:sz w:val="24"/>
        </w:rPr>
        <w:t xml:space="preserve">significantly </w:t>
      </w:r>
      <w:r w:rsidRPr="00C54FDE">
        <w:rPr>
          <w:rFonts w:ascii="Arial" w:hAnsi="Arial" w:cs="Arial"/>
          <w:sz w:val="24"/>
        </w:rPr>
        <w:t xml:space="preserve">on the parent’s response to IV-D’s allegations.  </w:t>
      </w:r>
      <w:r w:rsidR="003D06E9" w:rsidRPr="00C54FDE">
        <w:rPr>
          <w:rFonts w:ascii="Arial" w:hAnsi="Arial" w:cs="Arial"/>
          <w:sz w:val="24"/>
        </w:rPr>
        <w:t>Once a parent is properly notified of the pending action, i</w:t>
      </w:r>
      <w:r w:rsidRPr="00C54FDE">
        <w:rPr>
          <w:rFonts w:ascii="Arial" w:hAnsi="Arial" w:cs="Arial"/>
          <w:sz w:val="24"/>
        </w:rPr>
        <w:t xml:space="preserve">f </w:t>
      </w:r>
      <w:r w:rsidR="003D06E9" w:rsidRPr="00C54FDE">
        <w:rPr>
          <w:rFonts w:ascii="Arial" w:hAnsi="Arial" w:cs="Arial"/>
          <w:sz w:val="24"/>
        </w:rPr>
        <w:t>the</w:t>
      </w:r>
      <w:r w:rsidRPr="00C54FDE">
        <w:rPr>
          <w:rFonts w:ascii="Arial" w:hAnsi="Arial" w:cs="Arial"/>
          <w:sz w:val="24"/>
        </w:rPr>
        <w:t xml:space="preserve"> parent fails to </w:t>
      </w:r>
      <w:r w:rsidR="00DE1098" w:rsidRPr="00C54FDE">
        <w:rPr>
          <w:rFonts w:ascii="Arial" w:hAnsi="Arial" w:cs="Arial"/>
          <w:sz w:val="24"/>
        </w:rPr>
        <w:t xml:space="preserve">respond or fails to </w:t>
      </w:r>
      <w:r w:rsidRPr="00C54FDE">
        <w:rPr>
          <w:rFonts w:ascii="Arial" w:hAnsi="Arial" w:cs="Arial"/>
          <w:sz w:val="24"/>
        </w:rPr>
        <w:t>provid</w:t>
      </w:r>
      <w:r w:rsidR="00DE1098" w:rsidRPr="00C54FDE">
        <w:rPr>
          <w:rFonts w:ascii="Arial" w:hAnsi="Arial" w:cs="Arial"/>
          <w:sz w:val="24"/>
        </w:rPr>
        <w:t>e</w:t>
      </w:r>
      <w:r w:rsidRPr="00C54FDE">
        <w:rPr>
          <w:rFonts w:ascii="Arial" w:hAnsi="Arial" w:cs="Arial"/>
          <w:sz w:val="24"/>
        </w:rPr>
        <w:t xml:space="preserve"> needed income information, then the parent assumes the risk of an unfavorable outcome.  In the child support context, this means a child support obligation that </w:t>
      </w:r>
      <w:r w:rsidR="00A74966" w:rsidRPr="00C54FDE">
        <w:rPr>
          <w:rFonts w:ascii="Arial" w:hAnsi="Arial" w:cs="Arial"/>
          <w:sz w:val="24"/>
        </w:rPr>
        <w:t xml:space="preserve">is based on presumed income and </w:t>
      </w:r>
      <w:r w:rsidRPr="00C54FDE">
        <w:rPr>
          <w:rFonts w:ascii="Arial" w:hAnsi="Arial" w:cs="Arial"/>
          <w:sz w:val="24"/>
        </w:rPr>
        <w:t xml:space="preserve">might be </w:t>
      </w:r>
      <w:r w:rsidR="007E06C6" w:rsidRPr="00C54FDE">
        <w:rPr>
          <w:rFonts w:ascii="Arial" w:hAnsi="Arial" w:cs="Arial"/>
          <w:sz w:val="24"/>
        </w:rPr>
        <w:t>different</w:t>
      </w:r>
      <w:r w:rsidRPr="00C54FDE">
        <w:rPr>
          <w:rFonts w:ascii="Arial" w:hAnsi="Arial" w:cs="Arial"/>
          <w:sz w:val="24"/>
        </w:rPr>
        <w:t xml:space="preserve"> than warranted by the </w:t>
      </w:r>
      <w:r w:rsidR="007E06C6" w:rsidRPr="00C54FDE">
        <w:rPr>
          <w:rFonts w:ascii="Arial" w:hAnsi="Arial" w:cs="Arial"/>
          <w:sz w:val="24"/>
        </w:rPr>
        <w:t>parent</w:t>
      </w:r>
      <w:r w:rsidRPr="00C54FDE">
        <w:rPr>
          <w:rFonts w:ascii="Arial" w:hAnsi="Arial" w:cs="Arial"/>
          <w:sz w:val="24"/>
        </w:rPr>
        <w:t xml:space="preserve">’s actual information if it had been </w:t>
      </w:r>
      <w:r w:rsidR="00A74966" w:rsidRPr="00C54FDE">
        <w:rPr>
          <w:rFonts w:ascii="Arial" w:hAnsi="Arial" w:cs="Arial"/>
          <w:sz w:val="24"/>
        </w:rPr>
        <w:t xml:space="preserve">known by IV-D from other sources or </w:t>
      </w:r>
      <w:r w:rsidRPr="00C54FDE">
        <w:rPr>
          <w:rFonts w:ascii="Arial" w:hAnsi="Arial" w:cs="Arial"/>
          <w:sz w:val="24"/>
        </w:rPr>
        <w:t xml:space="preserve">supplied by the </w:t>
      </w:r>
      <w:r w:rsidR="007E06C6" w:rsidRPr="00C54FDE">
        <w:rPr>
          <w:rFonts w:ascii="Arial" w:hAnsi="Arial" w:cs="Arial"/>
          <w:sz w:val="24"/>
        </w:rPr>
        <w:t>parent</w:t>
      </w:r>
      <w:r w:rsidRPr="00C54FDE">
        <w:rPr>
          <w:rFonts w:ascii="Arial" w:hAnsi="Arial" w:cs="Arial"/>
          <w:sz w:val="24"/>
        </w:rPr>
        <w:t>.</w:t>
      </w:r>
      <w:r w:rsidR="007E06C6" w:rsidRPr="00C54FDE">
        <w:rPr>
          <w:rFonts w:ascii="Arial" w:hAnsi="Arial" w:cs="Arial"/>
          <w:sz w:val="24"/>
        </w:rPr>
        <w:t xml:space="preserve">  In other words, a parent’s failure to participate in the action will not block the action from moving forward.</w:t>
      </w:r>
    </w:p>
    <w:p w:rsidR="00CD7AD1" w:rsidRDefault="00CD7AD1" w:rsidP="00C54FDE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 w:rsidRPr="00C54FDE">
        <w:rPr>
          <w:rFonts w:ascii="Arial" w:hAnsi="Arial" w:cs="Arial"/>
          <w:sz w:val="24"/>
        </w:rPr>
        <w:t xml:space="preserve">The nature of child support cases, including long-term collectability, is such that the IV-D program should </w:t>
      </w:r>
      <w:r w:rsidR="003D06E9" w:rsidRPr="00C54FDE">
        <w:rPr>
          <w:rFonts w:ascii="Arial" w:hAnsi="Arial" w:cs="Arial"/>
          <w:sz w:val="24"/>
        </w:rPr>
        <w:t xml:space="preserve">look past a parent’s lack of cooperation </w:t>
      </w:r>
      <w:r w:rsidR="007E06C6" w:rsidRPr="00C54FDE">
        <w:rPr>
          <w:rFonts w:ascii="Arial" w:hAnsi="Arial" w:cs="Arial"/>
          <w:sz w:val="24"/>
        </w:rPr>
        <w:t>or</w:t>
      </w:r>
      <w:r w:rsidR="00CB067A" w:rsidRPr="00C54FDE">
        <w:rPr>
          <w:rFonts w:ascii="Arial" w:hAnsi="Arial" w:cs="Arial"/>
          <w:sz w:val="24"/>
        </w:rPr>
        <w:t xml:space="preserve"> response </w:t>
      </w:r>
      <w:r w:rsidRPr="00C54FDE">
        <w:rPr>
          <w:rFonts w:ascii="Arial" w:hAnsi="Arial" w:cs="Arial"/>
          <w:sz w:val="24"/>
        </w:rPr>
        <w:t xml:space="preserve">and make </w:t>
      </w:r>
      <w:r w:rsidR="00F94F76">
        <w:rPr>
          <w:rFonts w:ascii="Arial" w:hAnsi="Arial" w:cs="Arial"/>
          <w:sz w:val="24"/>
        </w:rPr>
        <w:t xml:space="preserve">a </w:t>
      </w:r>
      <w:r w:rsidRPr="00C54FDE">
        <w:rPr>
          <w:rFonts w:ascii="Arial" w:hAnsi="Arial" w:cs="Arial"/>
          <w:sz w:val="24"/>
        </w:rPr>
        <w:t xml:space="preserve">greater effort to obtain actual income information than </w:t>
      </w:r>
      <w:r w:rsidR="00F94F76">
        <w:rPr>
          <w:rFonts w:ascii="Arial" w:hAnsi="Arial" w:cs="Arial"/>
          <w:sz w:val="24"/>
        </w:rPr>
        <w:t xml:space="preserve">is </w:t>
      </w:r>
      <w:r w:rsidRPr="00C54FDE">
        <w:rPr>
          <w:rFonts w:ascii="Arial" w:hAnsi="Arial" w:cs="Arial"/>
          <w:sz w:val="24"/>
        </w:rPr>
        <w:t xml:space="preserve">typically expected of </w:t>
      </w:r>
      <w:r w:rsidR="00F94F76">
        <w:rPr>
          <w:rFonts w:ascii="Arial" w:hAnsi="Arial" w:cs="Arial"/>
          <w:sz w:val="24"/>
        </w:rPr>
        <w:t xml:space="preserve">from the </w:t>
      </w:r>
      <w:r w:rsidRPr="00C54FDE">
        <w:rPr>
          <w:rFonts w:ascii="Arial" w:hAnsi="Arial" w:cs="Arial"/>
          <w:sz w:val="24"/>
        </w:rPr>
        <w:t>litigants.</w:t>
      </w:r>
    </w:p>
    <w:p w:rsidR="00C54FDE" w:rsidRPr="00C54FDE" w:rsidRDefault="00C54FDE" w:rsidP="00C54FDE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Unlike typical litigation, the procedures required for the child support program in seeking orders and in imputing income are dictated by specific state laws and statutory presumptions (please include copies). </w:t>
      </w:r>
    </w:p>
    <w:p w:rsidR="003D06E9" w:rsidRDefault="003D06E9" w:rsidP="00C6655F">
      <w:pPr>
        <w:pStyle w:val="ListParagraph"/>
        <w:ind w:left="360"/>
        <w:rPr>
          <w:rFonts w:ascii="Arial" w:hAnsi="Arial" w:cs="Arial"/>
          <w:sz w:val="24"/>
        </w:rPr>
      </w:pPr>
    </w:p>
    <w:p w:rsidR="00157906" w:rsidRDefault="00157906" w:rsidP="00C6655F">
      <w:pPr>
        <w:pStyle w:val="ListParagraph"/>
        <w:ind w:left="360"/>
        <w:rPr>
          <w:rFonts w:ascii="Arial" w:hAnsi="Arial" w:cs="Arial"/>
          <w:sz w:val="24"/>
        </w:rPr>
      </w:pPr>
    </w:p>
    <w:p w:rsidR="006F598D" w:rsidRPr="00150A86" w:rsidRDefault="003D06E9" w:rsidP="00C6655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852732">
        <w:rPr>
          <w:rFonts w:ascii="Arial" w:hAnsi="Arial" w:cs="Arial"/>
          <w:sz w:val="24"/>
        </w:rPr>
        <w:t xml:space="preserve">Do you </w:t>
      </w:r>
      <w:r w:rsidR="00C54FDE">
        <w:rPr>
          <w:rFonts w:ascii="Arial" w:hAnsi="Arial" w:cs="Arial"/>
          <w:sz w:val="24"/>
        </w:rPr>
        <w:t>think</w:t>
      </w:r>
      <w:r w:rsidRPr="00852732">
        <w:rPr>
          <w:rFonts w:ascii="Arial" w:hAnsi="Arial" w:cs="Arial"/>
          <w:sz w:val="24"/>
        </w:rPr>
        <w:t xml:space="preserve"> that your courts are generally accepting of your agency’s approach in Question </w:t>
      </w:r>
      <w:r w:rsidR="00C54FDE">
        <w:rPr>
          <w:rFonts w:ascii="Arial" w:hAnsi="Arial" w:cs="Arial"/>
          <w:sz w:val="24"/>
        </w:rPr>
        <w:t>3</w:t>
      </w:r>
      <w:r w:rsidR="00EA53BA">
        <w:rPr>
          <w:rFonts w:ascii="Arial" w:hAnsi="Arial" w:cs="Arial"/>
          <w:sz w:val="24"/>
        </w:rPr>
        <w:t>4</w:t>
      </w:r>
      <w:r w:rsidRPr="00852732">
        <w:rPr>
          <w:rFonts w:ascii="Arial" w:hAnsi="Arial" w:cs="Arial"/>
          <w:sz w:val="24"/>
        </w:rPr>
        <w:t>?</w:t>
      </w:r>
    </w:p>
    <w:p w:rsidR="00F158BA" w:rsidRDefault="00F158BA" w:rsidP="003D072D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F158BA" w:rsidRDefault="00F158BA" w:rsidP="003D072D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1B291D" w:rsidRPr="003D072D" w:rsidRDefault="001B291D" w:rsidP="00EA53BA">
      <w:pPr>
        <w:keepNext/>
        <w:keepLines/>
        <w:jc w:val="center"/>
        <w:rPr>
          <w:rFonts w:ascii="Arial" w:hAnsi="Arial" w:cs="Arial"/>
          <w:b/>
          <w:i/>
          <w:sz w:val="32"/>
          <w:u w:val="single"/>
        </w:rPr>
      </w:pPr>
      <w:r w:rsidRPr="003D072D">
        <w:rPr>
          <w:rFonts w:ascii="Arial" w:hAnsi="Arial" w:cs="Arial"/>
          <w:b/>
          <w:i/>
          <w:sz w:val="32"/>
          <w:u w:val="single"/>
        </w:rPr>
        <w:lastRenderedPageBreak/>
        <w:t xml:space="preserve">Imputation </w:t>
      </w:r>
      <w:r w:rsidR="003D072D" w:rsidRPr="003D072D">
        <w:rPr>
          <w:rFonts w:ascii="Arial" w:hAnsi="Arial" w:cs="Arial"/>
          <w:b/>
          <w:i/>
          <w:sz w:val="32"/>
          <w:u w:val="single"/>
        </w:rPr>
        <w:t>M</w:t>
      </w:r>
      <w:r w:rsidRPr="003D072D">
        <w:rPr>
          <w:rFonts w:ascii="Arial" w:hAnsi="Arial" w:cs="Arial"/>
          <w:b/>
          <w:i/>
          <w:sz w:val="32"/>
          <w:u w:val="single"/>
        </w:rPr>
        <w:t>ethodology</w:t>
      </w:r>
    </w:p>
    <w:p w:rsidR="001B291D" w:rsidRPr="005D651E" w:rsidRDefault="001B291D" w:rsidP="00EA53BA">
      <w:pPr>
        <w:keepNext/>
        <w:keepLines/>
        <w:rPr>
          <w:rFonts w:ascii="Arial" w:hAnsi="Arial" w:cs="Arial"/>
          <w:sz w:val="24"/>
        </w:rPr>
      </w:pPr>
    </w:p>
    <w:p w:rsidR="001B291D" w:rsidRPr="005D651E" w:rsidRDefault="0095525B" w:rsidP="00796985">
      <w:pPr>
        <w:pStyle w:val="ListParagraph"/>
        <w:keepNext/>
        <w:keepLines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If your agency is attempting to establish a child support obligation of an unresponsive parent, </w:t>
      </w:r>
      <w:r w:rsidR="00E846FC" w:rsidRPr="005D651E">
        <w:rPr>
          <w:rFonts w:ascii="Arial" w:hAnsi="Arial" w:cs="Arial"/>
          <w:sz w:val="24"/>
        </w:rPr>
        <w:t>is it fair to say that you use presumed income as a last resort?</w:t>
      </w:r>
    </w:p>
    <w:p w:rsidR="003D072D" w:rsidRDefault="003D072D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F158BA" w:rsidRDefault="00F158BA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E846FC" w:rsidRPr="005D651E" w:rsidRDefault="00E846FC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What kind of formula is used in your state to determine the appropriate amount of presumed income when establishing a new obligation</w:t>
      </w:r>
      <w:r w:rsidR="003D06E9">
        <w:rPr>
          <w:rFonts w:ascii="Arial" w:hAnsi="Arial" w:cs="Arial"/>
          <w:sz w:val="24"/>
        </w:rPr>
        <w:t xml:space="preserve"> </w:t>
      </w:r>
      <w:r w:rsidR="003D06E9" w:rsidRPr="005D651E">
        <w:rPr>
          <w:rFonts w:ascii="Arial" w:hAnsi="Arial" w:cs="Arial"/>
          <w:sz w:val="24"/>
        </w:rPr>
        <w:t>(</w:t>
      </w:r>
      <w:r w:rsidR="003D06E9">
        <w:rPr>
          <w:rFonts w:ascii="Arial" w:hAnsi="Arial" w:cs="Arial"/>
          <w:sz w:val="24"/>
        </w:rPr>
        <w:t xml:space="preserve">e.g. $7.25 per hour x 40 hours </w:t>
      </w:r>
      <w:r w:rsidR="003D06E9" w:rsidRPr="005D651E">
        <w:rPr>
          <w:rFonts w:ascii="Arial" w:hAnsi="Arial" w:cs="Arial"/>
          <w:sz w:val="24"/>
        </w:rPr>
        <w:t>per week)</w:t>
      </w:r>
      <w:r w:rsidRPr="005D651E">
        <w:rPr>
          <w:rFonts w:ascii="Arial" w:hAnsi="Arial" w:cs="Arial"/>
          <w:sz w:val="24"/>
        </w:rPr>
        <w:t>?  Is the formula different for modifications (e.g. deemed 10% annual increase in income)?</w:t>
      </w:r>
    </w:p>
    <w:p w:rsidR="003D072D" w:rsidRDefault="003D072D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F158BA" w:rsidRDefault="00F158BA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E846FC" w:rsidRPr="005D651E" w:rsidRDefault="00E846FC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If your state considers the parent’s occupation or job skills, what sources of data are used to determine an appropriate amount of presumed income?</w:t>
      </w:r>
    </w:p>
    <w:p w:rsidR="003D072D" w:rsidRDefault="003D072D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F158BA" w:rsidRDefault="00F158BA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E846FC" w:rsidRPr="005D651E" w:rsidRDefault="00E846FC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For an able-bodied </w:t>
      </w:r>
      <w:r w:rsidR="007E06C6">
        <w:rPr>
          <w:rFonts w:ascii="Arial" w:hAnsi="Arial" w:cs="Arial"/>
          <w:sz w:val="24"/>
        </w:rPr>
        <w:t>parent</w:t>
      </w:r>
      <w:r w:rsidRPr="005D651E">
        <w:rPr>
          <w:rFonts w:ascii="Arial" w:hAnsi="Arial" w:cs="Arial"/>
          <w:sz w:val="24"/>
        </w:rPr>
        <w:t xml:space="preserve"> who is underemployed or unemployed, </w:t>
      </w:r>
      <w:r w:rsidR="00DE3E0E" w:rsidRPr="005D651E">
        <w:rPr>
          <w:rFonts w:ascii="Arial" w:hAnsi="Arial" w:cs="Arial"/>
          <w:sz w:val="24"/>
        </w:rPr>
        <w:t xml:space="preserve">what kind of formula is used to impute income to the </w:t>
      </w:r>
      <w:r w:rsidR="007E06C6">
        <w:rPr>
          <w:rFonts w:ascii="Arial" w:hAnsi="Arial" w:cs="Arial"/>
          <w:sz w:val="24"/>
        </w:rPr>
        <w:t>parent</w:t>
      </w:r>
      <w:r w:rsidR="00DE3E0E" w:rsidRPr="005D651E">
        <w:rPr>
          <w:rFonts w:ascii="Arial" w:hAnsi="Arial" w:cs="Arial"/>
          <w:sz w:val="24"/>
        </w:rPr>
        <w:t xml:space="preserve"> (</w:t>
      </w:r>
      <w:r w:rsidR="003D072D">
        <w:rPr>
          <w:rFonts w:ascii="Arial" w:hAnsi="Arial" w:cs="Arial"/>
          <w:sz w:val="24"/>
        </w:rPr>
        <w:t xml:space="preserve">e.g. $7.25 per hour x 40 hours </w:t>
      </w:r>
      <w:proofErr w:type="spellStart"/>
      <w:r w:rsidR="00DE3E0E" w:rsidRPr="005D651E">
        <w:rPr>
          <w:rFonts w:ascii="Arial" w:hAnsi="Arial" w:cs="Arial"/>
          <w:sz w:val="24"/>
        </w:rPr>
        <w:t>hours</w:t>
      </w:r>
      <w:proofErr w:type="spellEnd"/>
      <w:r w:rsidR="00DE3E0E" w:rsidRPr="005D651E">
        <w:rPr>
          <w:rFonts w:ascii="Arial" w:hAnsi="Arial" w:cs="Arial"/>
          <w:sz w:val="24"/>
        </w:rPr>
        <w:t xml:space="preserve"> per week)?</w:t>
      </w:r>
    </w:p>
    <w:p w:rsidR="003D072D" w:rsidRDefault="003D072D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F158BA" w:rsidRDefault="00F158BA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DE3E0E" w:rsidRPr="005D651E" w:rsidRDefault="00DE3E0E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What are the grounds in your state, if any, for a </w:t>
      </w:r>
      <w:r w:rsidR="007E06C6">
        <w:rPr>
          <w:rFonts w:ascii="Arial" w:hAnsi="Arial" w:cs="Arial"/>
          <w:sz w:val="24"/>
        </w:rPr>
        <w:t>parent</w:t>
      </w:r>
      <w:r w:rsidRPr="005D651E">
        <w:rPr>
          <w:rFonts w:ascii="Arial" w:hAnsi="Arial" w:cs="Arial"/>
          <w:sz w:val="24"/>
        </w:rPr>
        <w:t xml:space="preserve"> to </w:t>
      </w:r>
      <w:r w:rsidR="003D06E9">
        <w:rPr>
          <w:rFonts w:ascii="Arial" w:hAnsi="Arial" w:cs="Arial"/>
          <w:sz w:val="24"/>
        </w:rPr>
        <w:t>avoid</w:t>
      </w:r>
      <w:r w:rsidRPr="005D651E">
        <w:rPr>
          <w:rFonts w:ascii="Arial" w:hAnsi="Arial" w:cs="Arial"/>
          <w:sz w:val="24"/>
        </w:rPr>
        <w:t xml:space="preserve"> the imputation of income in the amount in Question </w:t>
      </w:r>
      <w:r w:rsidR="007B761D">
        <w:rPr>
          <w:rFonts w:ascii="Arial" w:hAnsi="Arial" w:cs="Arial"/>
          <w:sz w:val="24"/>
        </w:rPr>
        <w:t>3</w:t>
      </w:r>
      <w:r w:rsidR="00796985">
        <w:rPr>
          <w:rFonts w:ascii="Arial" w:hAnsi="Arial" w:cs="Arial"/>
          <w:sz w:val="24"/>
        </w:rPr>
        <w:t>9</w:t>
      </w:r>
      <w:r w:rsidRPr="005D651E">
        <w:rPr>
          <w:rFonts w:ascii="Arial" w:hAnsi="Arial" w:cs="Arial"/>
          <w:sz w:val="24"/>
        </w:rPr>
        <w:t xml:space="preserve"> as part of the base calculation under the child support guidelines?</w:t>
      </w:r>
    </w:p>
    <w:p w:rsidR="003D072D" w:rsidRDefault="003D072D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F158BA" w:rsidRDefault="00F158BA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DE3E0E" w:rsidRDefault="00DE3E0E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What are the grounds in your state, if any, for a </w:t>
      </w:r>
      <w:r w:rsidR="007E06C6">
        <w:rPr>
          <w:rFonts w:ascii="Arial" w:hAnsi="Arial" w:cs="Arial"/>
          <w:sz w:val="24"/>
        </w:rPr>
        <w:t>parent</w:t>
      </w:r>
      <w:r w:rsidRPr="005D651E">
        <w:rPr>
          <w:rFonts w:ascii="Arial" w:hAnsi="Arial" w:cs="Arial"/>
          <w:sz w:val="24"/>
        </w:rPr>
        <w:t xml:space="preserve"> to </w:t>
      </w:r>
      <w:r w:rsidR="003D06E9">
        <w:rPr>
          <w:rFonts w:ascii="Arial" w:hAnsi="Arial" w:cs="Arial"/>
          <w:sz w:val="24"/>
        </w:rPr>
        <w:t>avoid</w:t>
      </w:r>
      <w:r w:rsidRPr="005D651E">
        <w:rPr>
          <w:rFonts w:ascii="Arial" w:hAnsi="Arial" w:cs="Arial"/>
          <w:sz w:val="24"/>
        </w:rPr>
        <w:t xml:space="preserve"> the imputation of income in the amount in Question </w:t>
      </w:r>
      <w:r w:rsidR="007B761D">
        <w:rPr>
          <w:rFonts w:ascii="Arial" w:hAnsi="Arial" w:cs="Arial"/>
          <w:sz w:val="24"/>
        </w:rPr>
        <w:t>3</w:t>
      </w:r>
      <w:r w:rsidR="00796985">
        <w:rPr>
          <w:rFonts w:ascii="Arial" w:hAnsi="Arial" w:cs="Arial"/>
          <w:sz w:val="24"/>
        </w:rPr>
        <w:t>9</w:t>
      </w:r>
      <w:r w:rsidRPr="005D651E">
        <w:rPr>
          <w:rFonts w:ascii="Arial" w:hAnsi="Arial" w:cs="Arial"/>
          <w:sz w:val="24"/>
        </w:rPr>
        <w:t xml:space="preserve"> as a deviation from the amount of support determined under the child support guidelines?</w:t>
      </w:r>
    </w:p>
    <w:p w:rsidR="00F158BA" w:rsidRDefault="00F158BA" w:rsidP="00796985">
      <w:pPr>
        <w:pStyle w:val="ListParagraph"/>
        <w:ind w:left="0"/>
        <w:rPr>
          <w:rFonts w:ascii="Arial" w:hAnsi="Arial" w:cs="Arial"/>
          <w:sz w:val="24"/>
        </w:rPr>
      </w:pPr>
      <w:bookmarkStart w:id="0" w:name="_GoBack"/>
      <w:bookmarkEnd w:id="0"/>
    </w:p>
    <w:p w:rsidR="00F158BA" w:rsidRDefault="00F158BA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F158BA" w:rsidRDefault="004B1C1C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Will your state impute or presume income for the custodial parent?</w:t>
      </w:r>
    </w:p>
    <w:p w:rsidR="00377740" w:rsidRDefault="00377740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377740" w:rsidRDefault="00377740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377740" w:rsidRDefault="00377740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 obligors have a zero-dollar obligation in your state and, if so, under what circumstances?</w:t>
      </w:r>
    </w:p>
    <w:p w:rsidR="00377740" w:rsidRDefault="00377740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377740" w:rsidRDefault="00377740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377740" w:rsidRDefault="00377740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Does your state provide for a low-income adjustment in your child support guidelines, such as a self-</w:t>
      </w:r>
      <w:r w:rsidR="00F94F76">
        <w:rPr>
          <w:rFonts w:ascii="Arial" w:hAnsi="Arial" w:cs="Arial"/>
          <w:sz w:val="24"/>
        </w:rPr>
        <w:t xml:space="preserve">support </w:t>
      </w:r>
      <w:r>
        <w:rPr>
          <w:rFonts w:ascii="Arial" w:hAnsi="Arial" w:cs="Arial"/>
          <w:sz w:val="24"/>
        </w:rPr>
        <w:t>reserve?  If so, how are the adjustments applied or made in a case?</w:t>
      </w:r>
    </w:p>
    <w:p w:rsidR="00377740" w:rsidRDefault="00377740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377740" w:rsidRDefault="00377740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377740" w:rsidRDefault="00377740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there a minimum support obligation in your state?  If so, how is it applied, </w:t>
      </w:r>
      <w:r w:rsidR="00F94F76">
        <w:rPr>
          <w:rFonts w:ascii="Arial" w:hAnsi="Arial" w:cs="Arial"/>
          <w:sz w:val="24"/>
        </w:rPr>
        <w:t xml:space="preserve">what is it, </w:t>
      </w:r>
      <w:r>
        <w:rPr>
          <w:rFonts w:ascii="Arial" w:hAnsi="Arial" w:cs="Arial"/>
          <w:sz w:val="24"/>
        </w:rPr>
        <w:t>and are there exceptions to the minimum obligation?</w:t>
      </w:r>
    </w:p>
    <w:p w:rsidR="00377740" w:rsidRDefault="00377740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377740" w:rsidRDefault="00377740" w:rsidP="00796985">
      <w:pPr>
        <w:pStyle w:val="ListParagraph"/>
        <w:ind w:left="0"/>
        <w:rPr>
          <w:rFonts w:ascii="Arial" w:hAnsi="Arial" w:cs="Arial"/>
          <w:sz w:val="24"/>
        </w:rPr>
      </w:pPr>
    </w:p>
    <w:p w:rsidR="00377740" w:rsidRPr="00377740" w:rsidRDefault="00377740" w:rsidP="007969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377740">
        <w:rPr>
          <w:rFonts w:ascii="Arial" w:hAnsi="Arial" w:cs="Arial"/>
          <w:sz w:val="24"/>
        </w:rPr>
        <w:t>If there is a minimum obligation in your state, is it</w:t>
      </w:r>
      <w:r w:rsidR="00F94F76">
        <w:rPr>
          <w:rFonts w:ascii="Arial" w:hAnsi="Arial" w:cs="Arial"/>
          <w:sz w:val="24"/>
        </w:rPr>
        <w:t xml:space="preserve"> applied only </w:t>
      </w:r>
      <w:r w:rsidRPr="00377740">
        <w:rPr>
          <w:rFonts w:ascii="Arial" w:hAnsi="Arial" w:cs="Arial"/>
          <w:sz w:val="24"/>
        </w:rPr>
        <w:t xml:space="preserve">when there is no income information available, or </w:t>
      </w:r>
      <w:r w:rsidR="00F94F76">
        <w:rPr>
          <w:rFonts w:ascii="Arial" w:hAnsi="Arial" w:cs="Arial"/>
          <w:sz w:val="24"/>
        </w:rPr>
        <w:t xml:space="preserve">is it </w:t>
      </w:r>
      <w:r w:rsidRPr="00377740">
        <w:rPr>
          <w:rFonts w:ascii="Arial" w:hAnsi="Arial" w:cs="Arial"/>
          <w:sz w:val="24"/>
        </w:rPr>
        <w:t xml:space="preserve">also applied when </w:t>
      </w:r>
      <w:r w:rsidR="00F94F76">
        <w:rPr>
          <w:rFonts w:ascii="Arial" w:hAnsi="Arial" w:cs="Arial"/>
          <w:sz w:val="24"/>
        </w:rPr>
        <w:t xml:space="preserve">the child support program </w:t>
      </w:r>
      <w:r w:rsidRPr="00377740">
        <w:rPr>
          <w:rFonts w:ascii="Arial" w:hAnsi="Arial" w:cs="Arial"/>
          <w:sz w:val="24"/>
        </w:rPr>
        <w:t>has some income information?</w:t>
      </w:r>
    </w:p>
    <w:p w:rsidR="00F374B2" w:rsidRDefault="00F374B2" w:rsidP="00F374B2">
      <w:pPr>
        <w:rPr>
          <w:rFonts w:ascii="Arial" w:hAnsi="Arial" w:cs="Arial"/>
          <w:sz w:val="24"/>
        </w:rPr>
      </w:pPr>
    </w:p>
    <w:p w:rsidR="00F158BA" w:rsidRPr="005D651E" w:rsidRDefault="00F158BA" w:rsidP="00F374B2">
      <w:pPr>
        <w:rPr>
          <w:rFonts w:ascii="Arial" w:hAnsi="Arial" w:cs="Arial"/>
          <w:sz w:val="24"/>
        </w:rPr>
      </w:pPr>
    </w:p>
    <w:p w:rsidR="00F374B2" w:rsidRPr="005D651E" w:rsidRDefault="00F374B2" w:rsidP="00F374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Scenario 1 – Unresponsive Parent</w:t>
      </w:r>
    </w:p>
    <w:p w:rsidR="00F374B2" w:rsidRPr="005D651E" w:rsidRDefault="00F374B2" w:rsidP="00F374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F374B2" w:rsidRDefault="00F374B2" w:rsidP="00F374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Assume Dad has signed a</w:t>
      </w:r>
      <w:r>
        <w:rPr>
          <w:rFonts w:ascii="Arial" w:hAnsi="Arial" w:cs="Arial"/>
          <w:sz w:val="24"/>
        </w:rPr>
        <w:t xml:space="preserve">n acknowledgment of paternity </w:t>
      </w:r>
      <w:r w:rsidRPr="005D651E">
        <w:rPr>
          <w:rFonts w:ascii="Arial" w:hAnsi="Arial" w:cs="Arial"/>
          <w:sz w:val="24"/>
        </w:rPr>
        <w:t xml:space="preserve">in the hospital when the child was born and he and </w:t>
      </w:r>
      <w:r>
        <w:rPr>
          <w:rFonts w:ascii="Arial" w:hAnsi="Arial" w:cs="Arial"/>
          <w:sz w:val="24"/>
        </w:rPr>
        <w:t>M</w:t>
      </w:r>
      <w:r w:rsidRPr="005D651E">
        <w:rPr>
          <w:rFonts w:ascii="Arial" w:hAnsi="Arial" w:cs="Arial"/>
          <w:sz w:val="24"/>
        </w:rPr>
        <w:t xml:space="preserve">om </w:t>
      </w:r>
      <w:proofErr w:type="gramStart"/>
      <w:r w:rsidRPr="005D651E">
        <w:rPr>
          <w:rFonts w:ascii="Arial" w:hAnsi="Arial" w:cs="Arial"/>
          <w:sz w:val="24"/>
        </w:rPr>
        <w:t>were</w:t>
      </w:r>
      <w:proofErr w:type="gramEnd"/>
      <w:r w:rsidRPr="005D651E">
        <w:rPr>
          <w:rFonts w:ascii="Arial" w:hAnsi="Arial" w:cs="Arial"/>
          <w:sz w:val="24"/>
        </w:rPr>
        <w:t xml:space="preserve"> living together (unmarried).  After they break up, </w:t>
      </w:r>
      <w:r>
        <w:rPr>
          <w:rFonts w:ascii="Arial" w:hAnsi="Arial" w:cs="Arial"/>
          <w:sz w:val="24"/>
        </w:rPr>
        <w:t>M</w:t>
      </w:r>
      <w:r w:rsidRPr="005D651E">
        <w:rPr>
          <w:rFonts w:ascii="Arial" w:hAnsi="Arial" w:cs="Arial"/>
          <w:sz w:val="24"/>
        </w:rPr>
        <w:t xml:space="preserve">om applies for IV-D services and IV-D wants to establish a child support order.  What steps will take place between the initial effort to contact </w:t>
      </w:r>
      <w:r>
        <w:rPr>
          <w:rFonts w:ascii="Arial" w:hAnsi="Arial" w:cs="Arial"/>
          <w:sz w:val="24"/>
        </w:rPr>
        <w:t>D</w:t>
      </w:r>
      <w:r w:rsidRPr="005D651E">
        <w:rPr>
          <w:rFonts w:ascii="Arial" w:hAnsi="Arial" w:cs="Arial"/>
          <w:sz w:val="24"/>
        </w:rPr>
        <w:t xml:space="preserve">ad (be specific on the method of each attempted communication) through establishment of the support order, assuming </w:t>
      </w:r>
      <w:r>
        <w:rPr>
          <w:rFonts w:ascii="Arial" w:hAnsi="Arial" w:cs="Arial"/>
          <w:sz w:val="24"/>
        </w:rPr>
        <w:t>D</w:t>
      </w:r>
      <w:r w:rsidRPr="005D651E">
        <w:rPr>
          <w:rFonts w:ascii="Arial" w:hAnsi="Arial" w:cs="Arial"/>
          <w:sz w:val="24"/>
        </w:rPr>
        <w:t xml:space="preserve">ad is not responsive at any point?  In your response, please be clear on the efforts your program makes to obtain income information from </w:t>
      </w:r>
      <w:r>
        <w:rPr>
          <w:rFonts w:ascii="Arial" w:hAnsi="Arial" w:cs="Arial"/>
          <w:sz w:val="24"/>
        </w:rPr>
        <w:t>Dad or Mom</w:t>
      </w:r>
      <w:r w:rsidRPr="005D651E">
        <w:rPr>
          <w:rFonts w:ascii="Arial" w:hAnsi="Arial" w:cs="Arial"/>
          <w:sz w:val="24"/>
        </w:rPr>
        <w:t xml:space="preserve"> and the points in the process where </w:t>
      </w:r>
      <w:r>
        <w:rPr>
          <w:rFonts w:ascii="Arial" w:hAnsi="Arial" w:cs="Arial"/>
          <w:sz w:val="24"/>
        </w:rPr>
        <w:t>Dad or Mom</w:t>
      </w:r>
      <w:r w:rsidRPr="005D651E">
        <w:rPr>
          <w:rFonts w:ascii="Arial" w:hAnsi="Arial" w:cs="Arial"/>
          <w:sz w:val="24"/>
        </w:rPr>
        <w:t xml:space="preserve"> can provide income information that will affect the size of the obligation.</w:t>
      </w:r>
      <w:r>
        <w:rPr>
          <w:rFonts w:ascii="Arial" w:hAnsi="Arial" w:cs="Arial"/>
          <w:sz w:val="24"/>
        </w:rPr>
        <w:t xml:space="preserve">  Please also describe any formula for presuming income in this scenario and the actual child support amount established for Dad’s child.</w:t>
      </w:r>
    </w:p>
    <w:p w:rsidR="00F158BA" w:rsidRDefault="00F158BA" w:rsidP="00F374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F158BA" w:rsidRPr="005D651E" w:rsidRDefault="00F158BA" w:rsidP="00F374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F374B2" w:rsidRPr="005D651E" w:rsidRDefault="00F374B2" w:rsidP="00F374B2">
      <w:pPr>
        <w:rPr>
          <w:rFonts w:ascii="Arial" w:hAnsi="Arial" w:cs="Arial"/>
          <w:sz w:val="24"/>
        </w:rPr>
      </w:pPr>
    </w:p>
    <w:p w:rsidR="00DE3E0E" w:rsidRPr="005D651E" w:rsidRDefault="00DE3E0E" w:rsidP="00DE3E0E">
      <w:pPr>
        <w:rPr>
          <w:rFonts w:ascii="Arial" w:hAnsi="Arial" w:cs="Arial"/>
          <w:sz w:val="24"/>
        </w:rPr>
      </w:pPr>
    </w:p>
    <w:p w:rsidR="00DE3E0E" w:rsidRPr="005D651E" w:rsidRDefault="00DE3E0E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Scenario 2 – Malingerer</w:t>
      </w:r>
    </w:p>
    <w:p w:rsidR="00DE3E0E" w:rsidRPr="005D651E" w:rsidRDefault="00DE3E0E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DE3E0E" w:rsidRDefault="00DE3E0E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Dad is 19 years old and has not looked for work since graduating from high school about 6 months ago.</w:t>
      </w:r>
      <w:r w:rsidR="00F374B2">
        <w:rPr>
          <w:rFonts w:ascii="Arial" w:hAnsi="Arial" w:cs="Arial"/>
          <w:sz w:val="24"/>
        </w:rPr>
        <w:t xml:space="preserve">  </w:t>
      </w:r>
      <w:r w:rsidRPr="005D651E">
        <w:rPr>
          <w:rFonts w:ascii="Arial" w:hAnsi="Arial" w:cs="Arial"/>
          <w:sz w:val="24"/>
        </w:rPr>
        <w:t xml:space="preserve">He resides </w:t>
      </w:r>
      <w:r w:rsidR="006D27B1" w:rsidRPr="005D651E">
        <w:rPr>
          <w:rFonts w:ascii="Arial" w:hAnsi="Arial" w:cs="Arial"/>
          <w:sz w:val="24"/>
        </w:rPr>
        <w:t xml:space="preserve">off and on with </w:t>
      </w:r>
      <w:r w:rsidRPr="005D651E">
        <w:rPr>
          <w:rFonts w:ascii="Arial" w:hAnsi="Arial" w:cs="Arial"/>
          <w:sz w:val="24"/>
        </w:rPr>
        <w:t xml:space="preserve">friends or relatives who are willing to support him.  He lacks motivation to work, but otherwise has no </w:t>
      </w:r>
      <w:r w:rsidRPr="003D072D">
        <w:rPr>
          <w:rFonts w:ascii="Arial" w:hAnsi="Arial" w:cs="Arial"/>
          <w:sz w:val="24"/>
          <w:u w:val="single"/>
        </w:rPr>
        <w:t>known</w:t>
      </w:r>
      <w:r w:rsidRPr="005D651E">
        <w:rPr>
          <w:rFonts w:ascii="Arial" w:hAnsi="Arial" w:cs="Arial"/>
          <w:sz w:val="24"/>
        </w:rPr>
        <w:t xml:space="preserve"> disabilities or barriers to employment.  Child </w:t>
      </w:r>
      <w:r w:rsidR="00C54FDE">
        <w:rPr>
          <w:rFonts w:ascii="Arial" w:hAnsi="Arial" w:cs="Arial"/>
          <w:sz w:val="24"/>
        </w:rPr>
        <w:t>s</w:t>
      </w:r>
      <w:r w:rsidRPr="005D651E">
        <w:rPr>
          <w:rFonts w:ascii="Arial" w:hAnsi="Arial" w:cs="Arial"/>
          <w:sz w:val="24"/>
        </w:rPr>
        <w:t xml:space="preserve">upport </w:t>
      </w:r>
      <w:r w:rsidR="006D27B1" w:rsidRPr="005D651E">
        <w:rPr>
          <w:rFonts w:ascii="Arial" w:hAnsi="Arial" w:cs="Arial"/>
          <w:sz w:val="24"/>
        </w:rPr>
        <w:t>is seeking to establish an obligation</w:t>
      </w:r>
      <w:r w:rsidR="00F374B2">
        <w:rPr>
          <w:rFonts w:ascii="Arial" w:hAnsi="Arial" w:cs="Arial"/>
          <w:sz w:val="24"/>
        </w:rPr>
        <w:t xml:space="preserve"> for Dad’s child (paternity was acknowledged in the hospital)</w:t>
      </w:r>
      <w:r w:rsidR="006D27B1" w:rsidRPr="005D651E">
        <w:rPr>
          <w:rFonts w:ascii="Arial" w:hAnsi="Arial" w:cs="Arial"/>
          <w:sz w:val="24"/>
        </w:rPr>
        <w:t>, but Dad simply has no income.  What is your state’s approach to imputing income to Dad?</w:t>
      </w:r>
    </w:p>
    <w:p w:rsidR="00F158BA" w:rsidRDefault="00F158BA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F158BA" w:rsidRPr="005D651E" w:rsidRDefault="00F158BA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6D27B1" w:rsidRPr="005D651E" w:rsidRDefault="006D27B1" w:rsidP="00DE3E0E">
      <w:pPr>
        <w:rPr>
          <w:rFonts w:ascii="Arial" w:hAnsi="Arial" w:cs="Arial"/>
          <w:sz w:val="24"/>
        </w:rPr>
      </w:pPr>
    </w:p>
    <w:p w:rsidR="006D27B1" w:rsidRPr="005D651E" w:rsidRDefault="006D27B1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Scenario 3 – Incarcerated</w:t>
      </w:r>
    </w:p>
    <w:p w:rsidR="006D27B1" w:rsidRPr="005D651E" w:rsidRDefault="006D27B1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6D27B1" w:rsidRDefault="006D27B1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Before IV-D can establish a support obligation, Dad in Scenario 2 is convicted of dealing drugs and sentenced to a minimum of 30 months in jail (and could serve as much as 5 years)</w:t>
      </w:r>
      <w:r w:rsidR="008C79D9" w:rsidRPr="005D651E">
        <w:rPr>
          <w:rFonts w:ascii="Arial" w:hAnsi="Arial" w:cs="Arial"/>
          <w:sz w:val="24"/>
        </w:rPr>
        <w:t>.  He has no ability to earn income within the jail and is not eligible for work release</w:t>
      </w:r>
      <w:r w:rsidRPr="005D651E">
        <w:rPr>
          <w:rFonts w:ascii="Arial" w:hAnsi="Arial" w:cs="Arial"/>
          <w:sz w:val="24"/>
        </w:rPr>
        <w:t>.</w:t>
      </w:r>
      <w:r w:rsidR="008C79D9" w:rsidRPr="005D651E">
        <w:rPr>
          <w:rFonts w:ascii="Arial" w:hAnsi="Arial" w:cs="Arial"/>
          <w:sz w:val="24"/>
        </w:rPr>
        <w:t xml:space="preserve">  Does your state impute income to Dad and</w:t>
      </w:r>
      <w:r w:rsidR="005A1B05" w:rsidRPr="005D651E">
        <w:rPr>
          <w:rFonts w:ascii="Arial" w:hAnsi="Arial" w:cs="Arial"/>
          <w:sz w:val="24"/>
        </w:rPr>
        <w:t>,</w:t>
      </w:r>
      <w:r w:rsidR="008C79D9" w:rsidRPr="005D651E">
        <w:rPr>
          <w:rFonts w:ascii="Arial" w:hAnsi="Arial" w:cs="Arial"/>
          <w:sz w:val="24"/>
        </w:rPr>
        <w:t xml:space="preserve"> if so, in what amount?  Would the outcome be different if Dad already had a child support obligation </w:t>
      </w:r>
      <w:r w:rsidR="00B17752">
        <w:rPr>
          <w:rFonts w:ascii="Arial" w:hAnsi="Arial" w:cs="Arial"/>
          <w:sz w:val="24"/>
        </w:rPr>
        <w:t>a</w:t>
      </w:r>
      <w:r w:rsidR="00F374B2">
        <w:rPr>
          <w:rFonts w:ascii="Arial" w:hAnsi="Arial" w:cs="Arial"/>
          <w:sz w:val="24"/>
        </w:rPr>
        <w:t>t the time he went to jail</w:t>
      </w:r>
      <w:r w:rsidR="008C79D9" w:rsidRPr="005D651E">
        <w:rPr>
          <w:rFonts w:ascii="Arial" w:hAnsi="Arial" w:cs="Arial"/>
          <w:sz w:val="24"/>
        </w:rPr>
        <w:t>?</w:t>
      </w:r>
    </w:p>
    <w:p w:rsidR="00F158BA" w:rsidRDefault="00F158BA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F158BA" w:rsidRPr="005D651E" w:rsidRDefault="00F158BA" w:rsidP="008C79D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6D27B1" w:rsidRPr="005D651E" w:rsidRDefault="006D27B1" w:rsidP="00DE3E0E">
      <w:pPr>
        <w:rPr>
          <w:rFonts w:ascii="Arial" w:hAnsi="Arial" w:cs="Arial"/>
          <w:sz w:val="24"/>
        </w:rPr>
      </w:pPr>
    </w:p>
    <w:p w:rsidR="006D27B1" w:rsidRPr="005D651E" w:rsidRDefault="005A1B05" w:rsidP="005A1B0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lastRenderedPageBreak/>
        <w:t xml:space="preserve">Scenario 4 - </w:t>
      </w:r>
      <w:r w:rsidR="006D27B1" w:rsidRPr="005D651E">
        <w:rPr>
          <w:rFonts w:ascii="Arial" w:hAnsi="Arial" w:cs="Arial"/>
          <w:sz w:val="24"/>
        </w:rPr>
        <w:t>Needs a Clean Start</w:t>
      </w:r>
    </w:p>
    <w:p w:rsidR="006D27B1" w:rsidRPr="005D651E" w:rsidRDefault="006D27B1" w:rsidP="005A1B0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6D27B1" w:rsidRDefault="006D27B1" w:rsidP="005A1B0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Dad</w:t>
      </w:r>
      <w:r w:rsidR="008C79D9" w:rsidRPr="005D651E">
        <w:rPr>
          <w:rFonts w:ascii="Arial" w:hAnsi="Arial" w:cs="Arial"/>
          <w:sz w:val="24"/>
        </w:rPr>
        <w:t xml:space="preserve"> in Scenario 2 and 3 has completed his sentence.  His time in jail has had good results, in terms of Dad wanting to improve his situation and support his child.</w:t>
      </w:r>
      <w:r w:rsidR="005A1B05" w:rsidRPr="005D651E">
        <w:rPr>
          <w:rFonts w:ascii="Arial" w:hAnsi="Arial" w:cs="Arial"/>
          <w:sz w:val="24"/>
        </w:rPr>
        <w:t xml:space="preserve">  </w:t>
      </w:r>
      <w:r w:rsidR="008C79D9" w:rsidRPr="005D651E">
        <w:rPr>
          <w:rFonts w:ascii="Arial" w:hAnsi="Arial" w:cs="Arial"/>
          <w:sz w:val="24"/>
        </w:rPr>
        <w:t>Unfortunately, the felony drug conviction and lack of job history is significantly impairing his employmen</w:t>
      </w:r>
      <w:r w:rsidR="005A1B05" w:rsidRPr="005D651E">
        <w:rPr>
          <w:rFonts w:ascii="Arial" w:hAnsi="Arial" w:cs="Arial"/>
          <w:sz w:val="24"/>
        </w:rPr>
        <w:t xml:space="preserve">t prospects, and the best he can do </w:t>
      </w:r>
      <w:r w:rsidR="00903544">
        <w:rPr>
          <w:rFonts w:ascii="Arial" w:hAnsi="Arial" w:cs="Arial"/>
          <w:sz w:val="24"/>
        </w:rPr>
        <w:t xml:space="preserve">without relocating away from the child </w:t>
      </w:r>
      <w:r w:rsidR="005A1B05" w:rsidRPr="005D651E">
        <w:rPr>
          <w:rFonts w:ascii="Arial" w:hAnsi="Arial" w:cs="Arial"/>
          <w:sz w:val="24"/>
        </w:rPr>
        <w:t xml:space="preserve">is work 20 hours a week at a couple part-time jobs for a little over minimum wage.  </w:t>
      </w:r>
      <w:r w:rsidR="00B17752">
        <w:rPr>
          <w:rFonts w:ascii="Arial" w:hAnsi="Arial" w:cs="Arial"/>
          <w:sz w:val="24"/>
        </w:rPr>
        <w:t xml:space="preserve">Mom has requested a review of Dad’s obligation after his release from jail.  </w:t>
      </w:r>
      <w:r w:rsidR="005A1B05" w:rsidRPr="005D651E">
        <w:rPr>
          <w:rFonts w:ascii="Arial" w:hAnsi="Arial" w:cs="Arial"/>
          <w:sz w:val="24"/>
        </w:rPr>
        <w:t>Does your state impute income to Dad and, if so, in what amount?</w:t>
      </w:r>
      <w:r w:rsidR="00B17752">
        <w:rPr>
          <w:rFonts w:ascii="Arial" w:hAnsi="Arial" w:cs="Arial"/>
          <w:sz w:val="24"/>
        </w:rPr>
        <w:t xml:space="preserve">  Is there a period during which Dad will owe a smaller obligation while attempting to find work?</w:t>
      </w:r>
    </w:p>
    <w:p w:rsidR="00F158BA" w:rsidRDefault="00F158BA" w:rsidP="005A1B0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F158BA" w:rsidRPr="005D651E" w:rsidRDefault="00F158BA" w:rsidP="005A1B0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5A1B05" w:rsidRPr="005D651E" w:rsidRDefault="005A1B05" w:rsidP="00DE3E0E">
      <w:pPr>
        <w:rPr>
          <w:rFonts w:ascii="Arial" w:hAnsi="Arial" w:cs="Arial"/>
          <w:sz w:val="24"/>
        </w:rPr>
      </w:pPr>
    </w:p>
    <w:p w:rsidR="005D7F7A" w:rsidRPr="005D651E" w:rsidRDefault="005D7F7A" w:rsidP="005D7F7A">
      <w:pPr>
        <w:rPr>
          <w:rFonts w:ascii="Arial" w:hAnsi="Arial" w:cs="Arial"/>
          <w:sz w:val="24"/>
        </w:rPr>
      </w:pPr>
    </w:p>
    <w:p w:rsidR="005D7F7A" w:rsidRPr="005D651E" w:rsidRDefault="005D7F7A" w:rsidP="005D7F7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>Scenario 5 – Health Problems</w:t>
      </w:r>
    </w:p>
    <w:p w:rsidR="005D7F7A" w:rsidRPr="005D651E" w:rsidRDefault="005D7F7A" w:rsidP="005D7F7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5D7F7A" w:rsidRDefault="005D7F7A" w:rsidP="005D7F7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D651E">
        <w:rPr>
          <w:rFonts w:ascii="Arial" w:hAnsi="Arial" w:cs="Arial"/>
          <w:sz w:val="24"/>
        </w:rPr>
        <w:t xml:space="preserve">A parent with a fairly steady employment history </w:t>
      </w:r>
      <w:r w:rsidR="0031577F" w:rsidRPr="005D651E">
        <w:rPr>
          <w:rFonts w:ascii="Arial" w:hAnsi="Arial" w:cs="Arial"/>
          <w:sz w:val="24"/>
        </w:rPr>
        <w:t xml:space="preserve">starts to work fewer hours and eventually IV-D is notified of termination of the parent’s employment.  No further payments are received and no new employment information is obtained, so IV-D </w:t>
      </w:r>
      <w:r w:rsidR="007E06C6">
        <w:rPr>
          <w:rFonts w:ascii="Arial" w:hAnsi="Arial" w:cs="Arial"/>
          <w:sz w:val="24"/>
        </w:rPr>
        <w:t xml:space="preserve">contacts the parent or </w:t>
      </w:r>
      <w:r w:rsidR="0031577F" w:rsidRPr="005D651E">
        <w:rPr>
          <w:rFonts w:ascii="Arial" w:hAnsi="Arial" w:cs="Arial"/>
          <w:sz w:val="24"/>
        </w:rPr>
        <w:t xml:space="preserve">begins an enforcement action.  The parent responds and </w:t>
      </w:r>
      <w:r w:rsidR="00903544">
        <w:rPr>
          <w:rFonts w:ascii="Arial" w:hAnsi="Arial" w:cs="Arial"/>
          <w:sz w:val="24"/>
        </w:rPr>
        <w:t>requests a downward modification, explaining t</w:t>
      </w:r>
      <w:r w:rsidR="0031577F" w:rsidRPr="005D651E">
        <w:rPr>
          <w:rFonts w:ascii="Arial" w:hAnsi="Arial" w:cs="Arial"/>
          <w:sz w:val="24"/>
        </w:rPr>
        <w:t>hat the parent is unable to work due to health reasons.  What type of documentation or verification would your state seek from the parent?  After obtaining sufficient information</w:t>
      </w:r>
      <w:r w:rsidR="00903544">
        <w:rPr>
          <w:rFonts w:ascii="Arial" w:hAnsi="Arial" w:cs="Arial"/>
          <w:sz w:val="24"/>
        </w:rPr>
        <w:t xml:space="preserve"> regarding the parent’s medical condition and inability to work</w:t>
      </w:r>
      <w:r w:rsidR="0031577F" w:rsidRPr="005D651E">
        <w:rPr>
          <w:rFonts w:ascii="Arial" w:hAnsi="Arial" w:cs="Arial"/>
          <w:sz w:val="24"/>
        </w:rPr>
        <w:t>, would your state seek a downward modification or require the parent to request that on his or her own?</w:t>
      </w:r>
    </w:p>
    <w:p w:rsidR="00F158BA" w:rsidRDefault="00F158BA" w:rsidP="005D7F7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F158BA" w:rsidRPr="005D651E" w:rsidRDefault="00F158BA" w:rsidP="005D7F7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5D7F7A" w:rsidRDefault="005D7F7A" w:rsidP="005D7F7A">
      <w:pPr>
        <w:rPr>
          <w:rFonts w:ascii="Arial" w:hAnsi="Arial" w:cs="Arial"/>
          <w:sz w:val="24"/>
        </w:rPr>
      </w:pPr>
    </w:p>
    <w:p w:rsidR="00F158BA" w:rsidRPr="005D651E" w:rsidRDefault="00F158BA" w:rsidP="005D7F7A">
      <w:pPr>
        <w:rPr>
          <w:rFonts w:ascii="Arial" w:hAnsi="Arial" w:cs="Arial"/>
          <w:sz w:val="24"/>
        </w:rPr>
      </w:pPr>
    </w:p>
    <w:sectPr w:rsidR="00F158BA" w:rsidRPr="005D65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FD" w:rsidRDefault="006B6EFD" w:rsidP="006B6EFD">
      <w:r>
        <w:separator/>
      </w:r>
    </w:p>
  </w:endnote>
  <w:endnote w:type="continuationSeparator" w:id="0">
    <w:p w:rsidR="006B6EFD" w:rsidRDefault="006B6EFD" w:rsidP="006B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913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00C0E" w:rsidRPr="00B422FA" w:rsidRDefault="00F00C0E">
        <w:pPr>
          <w:pStyle w:val="Footer"/>
          <w:jc w:val="center"/>
          <w:rPr>
            <w:rFonts w:ascii="Arial" w:hAnsi="Arial" w:cs="Arial"/>
          </w:rPr>
        </w:pPr>
        <w:r w:rsidRPr="00B422FA">
          <w:rPr>
            <w:rFonts w:ascii="Arial" w:hAnsi="Arial" w:cs="Arial"/>
          </w:rPr>
          <w:fldChar w:fldCharType="begin"/>
        </w:r>
        <w:r w:rsidRPr="00B422FA">
          <w:rPr>
            <w:rFonts w:ascii="Arial" w:hAnsi="Arial" w:cs="Arial"/>
          </w:rPr>
          <w:instrText xml:space="preserve"> PAGE   \* MERGEFORMAT </w:instrText>
        </w:r>
        <w:r w:rsidRPr="00B422FA">
          <w:rPr>
            <w:rFonts w:ascii="Arial" w:hAnsi="Arial" w:cs="Arial"/>
          </w:rPr>
          <w:fldChar w:fldCharType="separate"/>
        </w:r>
        <w:r w:rsidR="00796985">
          <w:rPr>
            <w:rFonts w:ascii="Arial" w:hAnsi="Arial" w:cs="Arial"/>
            <w:noProof/>
          </w:rPr>
          <w:t>10</w:t>
        </w:r>
        <w:r w:rsidRPr="00B422FA">
          <w:rPr>
            <w:rFonts w:ascii="Arial" w:hAnsi="Arial" w:cs="Arial"/>
            <w:noProof/>
          </w:rPr>
          <w:fldChar w:fldCharType="end"/>
        </w:r>
      </w:p>
    </w:sdtContent>
  </w:sdt>
  <w:p w:rsidR="00F00C0E" w:rsidRPr="00B422FA" w:rsidRDefault="00F00C0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FD" w:rsidRDefault="006B6EFD" w:rsidP="006B6EFD">
      <w:r>
        <w:separator/>
      </w:r>
    </w:p>
  </w:footnote>
  <w:footnote w:type="continuationSeparator" w:id="0">
    <w:p w:rsidR="006B6EFD" w:rsidRDefault="006B6EFD" w:rsidP="006B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FD" w:rsidRPr="006B6EFD" w:rsidRDefault="00EA53BA" w:rsidP="006B6EFD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De</w:t>
    </w:r>
    <w:r w:rsidR="00157906">
      <w:rPr>
        <w:rFonts w:ascii="Arial" w:hAnsi="Arial" w:cs="Arial"/>
      </w:rPr>
      <w:t xml:space="preserve">cember </w:t>
    </w:r>
    <w:r w:rsidR="00150A86">
      <w:rPr>
        <w:rFonts w:ascii="Arial" w:hAnsi="Arial" w:cs="Arial"/>
      </w:rPr>
      <w:t>22</w:t>
    </w:r>
    <w:r w:rsidR="00157906">
      <w:rPr>
        <w:rFonts w:ascii="Arial" w:hAnsi="Arial" w:cs="Arial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C4D"/>
    <w:multiLevelType w:val="hybridMultilevel"/>
    <w:tmpl w:val="C70CC744"/>
    <w:lvl w:ilvl="0" w:tplc="04905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DAC"/>
    <w:multiLevelType w:val="hybridMultilevel"/>
    <w:tmpl w:val="8102D0A6"/>
    <w:lvl w:ilvl="0" w:tplc="1464A8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0453C"/>
    <w:multiLevelType w:val="hybridMultilevel"/>
    <w:tmpl w:val="A30E011A"/>
    <w:lvl w:ilvl="0" w:tplc="00C6F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3CCD"/>
    <w:multiLevelType w:val="hybridMultilevel"/>
    <w:tmpl w:val="A76A3174"/>
    <w:lvl w:ilvl="0" w:tplc="8F16A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C3D02"/>
    <w:multiLevelType w:val="hybridMultilevel"/>
    <w:tmpl w:val="6AF0F534"/>
    <w:lvl w:ilvl="0" w:tplc="F34658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F218F"/>
    <w:multiLevelType w:val="hybridMultilevel"/>
    <w:tmpl w:val="4014C7BE"/>
    <w:lvl w:ilvl="0" w:tplc="2AEE7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C54E8"/>
    <w:multiLevelType w:val="hybridMultilevel"/>
    <w:tmpl w:val="393405EA"/>
    <w:lvl w:ilvl="0" w:tplc="72709F4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91E44"/>
    <w:multiLevelType w:val="hybridMultilevel"/>
    <w:tmpl w:val="46E4065E"/>
    <w:lvl w:ilvl="0" w:tplc="9F82E0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00C01"/>
    <w:multiLevelType w:val="hybridMultilevel"/>
    <w:tmpl w:val="6EA2A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56588"/>
    <w:multiLevelType w:val="hybridMultilevel"/>
    <w:tmpl w:val="82C422DA"/>
    <w:lvl w:ilvl="0" w:tplc="FC120B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AA3C38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30859"/>
    <w:multiLevelType w:val="hybridMultilevel"/>
    <w:tmpl w:val="D9E831D2"/>
    <w:lvl w:ilvl="0" w:tplc="389C038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8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8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8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"/>
  </w:num>
  <w:num w:numId="12">
    <w:abstractNumId w:val="2"/>
    <w:lvlOverride w:ilvl="0">
      <w:lvl w:ilvl="0" w:tplc="00C6F60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28"/>
    <w:rsid w:val="000A07E1"/>
    <w:rsid w:val="000A569E"/>
    <w:rsid w:val="00150A86"/>
    <w:rsid w:val="00157906"/>
    <w:rsid w:val="001B291D"/>
    <w:rsid w:val="00314571"/>
    <w:rsid w:val="0031577F"/>
    <w:rsid w:val="00372F0C"/>
    <w:rsid w:val="00377740"/>
    <w:rsid w:val="003A293E"/>
    <w:rsid w:val="003D06E9"/>
    <w:rsid w:val="003D072D"/>
    <w:rsid w:val="003E1D28"/>
    <w:rsid w:val="003F06D9"/>
    <w:rsid w:val="004B1C1C"/>
    <w:rsid w:val="00535253"/>
    <w:rsid w:val="005A1B05"/>
    <w:rsid w:val="005D651E"/>
    <w:rsid w:val="005D7F7A"/>
    <w:rsid w:val="005F3F7B"/>
    <w:rsid w:val="00627179"/>
    <w:rsid w:val="00663D26"/>
    <w:rsid w:val="006B6EFD"/>
    <w:rsid w:val="006C2C66"/>
    <w:rsid w:val="006D27B1"/>
    <w:rsid w:val="006F598D"/>
    <w:rsid w:val="00796985"/>
    <w:rsid w:val="007B761D"/>
    <w:rsid w:val="007E06C6"/>
    <w:rsid w:val="00852732"/>
    <w:rsid w:val="008623EA"/>
    <w:rsid w:val="00895767"/>
    <w:rsid w:val="008968E7"/>
    <w:rsid w:val="008C79D9"/>
    <w:rsid w:val="008D126F"/>
    <w:rsid w:val="00903544"/>
    <w:rsid w:val="0095525B"/>
    <w:rsid w:val="009C3EB9"/>
    <w:rsid w:val="00A74966"/>
    <w:rsid w:val="00A90BCF"/>
    <w:rsid w:val="00B17752"/>
    <w:rsid w:val="00B422FA"/>
    <w:rsid w:val="00C54FDE"/>
    <w:rsid w:val="00C6655F"/>
    <w:rsid w:val="00C76A0C"/>
    <w:rsid w:val="00C87E5F"/>
    <w:rsid w:val="00CB067A"/>
    <w:rsid w:val="00CB663D"/>
    <w:rsid w:val="00CD7AD1"/>
    <w:rsid w:val="00CE2809"/>
    <w:rsid w:val="00D742E2"/>
    <w:rsid w:val="00D9523D"/>
    <w:rsid w:val="00DB07D7"/>
    <w:rsid w:val="00DE1098"/>
    <w:rsid w:val="00DE3E0E"/>
    <w:rsid w:val="00DF1084"/>
    <w:rsid w:val="00E165F4"/>
    <w:rsid w:val="00E33AF1"/>
    <w:rsid w:val="00E40931"/>
    <w:rsid w:val="00E66073"/>
    <w:rsid w:val="00E846FC"/>
    <w:rsid w:val="00EA53BA"/>
    <w:rsid w:val="00F00C0E"/>
    <w:rsid w:val="00F158BA"/>
    <w:rsid w:val="00F24579"/>
    <w:rsid w:val="00F374B2"/>
    <w:rsid w:val="00F94F76"/>
    <w:rsid w:val="00FD7F1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EFD"/>
  </w:style>
  <w:style w:type="paragraph" w:styleId="Footer">
    <w:name w:val="footer"/>
    <w:basedOn w:val="Normal"/>
    <w:link w:val="FooterChar"/>
    <w:uiPriority w:val="99"/>
    <w:unhideWhenUsed/>
    <w:rsid w:val="006B6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EFD"/>
  </w:style>
  <w:style w:type="paragraph" w:styleId="ListParagraph">
    <w:name w:val="List Paragraph"/>
    <w:basedOn w:val="Normal"/>
    <w:uiPriority w:val="34"/>
    <w:qFormat/>
    <w:rsid w:val="006B6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5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EFD"/>
  </w:style>
  <w:style w:type="paragraph" w:styleId="Footer">
    <w:name w:val="footer"/>
    <w:basedOn w:val="Normal"/>
    <w:link w:val="FooterChar"/>
    <w:uiPriority w:val="99"/>
    <w:unhideWhenUsed/>
    <w:rsid w:val="006B6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EFD"/>
  </w:style>
  <w:style w:type="paragraph" w:styleId="ListParagraph">
    <w:name w:val="List Paragraph"/>
    <w:basedOn w:val="Normal"/>
    <w:uiPriority w:val="34"/>
    <w:qFormat/>
    <w:rsid w:val="006B6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5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leming@nd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6</cp:revision>
  <dcterms:created xsi:type="dcterms:W3CDTF">2015-12-22T14:35:00Z</dcterms:created>
  <dcterms:modified xsi:type="dcterms:W3CDTF">2015-12-22T19:26:00Z</dcterms:modified>
</cp:coreProperties>
</file>