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1480" w14:textId="4492A3B1" w:rsidR="00A71E26" w:rsidRPr="008007D3" w:rsidRDefault="00040999" w:rsidP="00040999">
      <w:pPr>
        <w:jc w:val="center"/>
        <w:rPr>
          <w:rFonts w:cstheme="minorHAnsi"/>
          <w:b/>
          <w:sz w:val="24"/>
          <w:szCs w:val="24"/>
        </w:rPr>
      </w:pPr>
      <w:r w:rsidRPr="008007D3">
        <w:rPr>
          <w:rFonts w:cstheme="minorHAnsi"/>
          <w:b/>
          <w:sz w:val="24"/>
          <w:szCs w:val="24"/>
        </w:rPr>
        <w:t xml:space="preserve">NCCSD Systems Modernization </w:t>
      </w:r>
      <w:r w:rsidR="00847D28" w:rsidRPr="008007D3">
        <w:rPr>
          <w:rFonts w:cstheme="minorHAnsi"/>
          <w:b/>
          <w:sz w:val="24"/>
          <w:szCs w:val="24"/>
        </w:rPr>
        <w:t xml:space="preserve">and Data Sharing </w:t>
      </w:r>
      <w:r w:rsidRPr="008007D3">
        <w:rPr>
          <w:rFonts w:cstheme="minorHAnsi"/>
          <w:b/>
          <w:sz w:val="24"/>
          <w:szCs w:val="24"/>
        </w:rPr>
        <w:t>Committee</w:t>
      </w:r>
    </w:p>
    <w:p w14:paraId="57818974" w14:textId="700C39F8" w:rsidR="00847D28" w:rsidRPr="008007D3" w:rsidRDefault="00FC4374" w:rsidP="00040999">
      <w:pPr>
        <w:jc w:val="center"/>
        <w:rPr>
          <w:rFonts w:cstheme="minorHAnsi"/>
          <w:b/>
          <w:sz w:val="24"/>
          <w:szCs w:val="24"/>
        </w:rPr>
      </w:pPr>
      <w:r>
        <w:rPr>
          <w:rFonts w:cstheme="minorHAnsi"/>
          <w:b/>
          <w:sz w:val="24"/>
          <w:szCs w:val="24"/>
        </w:rPr>
        <w:t>October 11</w:t>
      </w:r>
      <w:r w:rsidR="00847D28" w:rsidRPr="008007D3">
        <w:rPr>
          <w:rFonts w:cstheme="minorHAnsi"/>
          <w:b/>
          <w:sz w:val="24"/>
          <w:szCs w:val="24"/>
        </w:rPr>
        <w:t>, 2019</w:t>
      </w:r>
      <w:r w:rsidR="001919DA" w:rsidRPr="008007D3">
        <w:rPr>
          <w:rFonts w:cstheme="minorHAnsi"/>
          <w:b/>
          <w:sz w:val="24"/>
          <w:szCs w:val="24"/>
        </w:rPr>
        <w:t xml:space="preserve"> </w:t>
      </w:r>
      <w:r w:rsidR="00847D28" w:rsidRPr="008007D3">
        <w:rPr>
          <w:rFonts w:cstheme="minorHAnsi"/>
          <w:b/>
          <w:sz w:val="24"/>
          <w:szCs w:val="24"/>
        </w:rPr>
        <w:t>– Monthly Meeting with OCSE</w:t>
      </w:r>
    </w:p>
    <w:p w14:paraId="714C600B" w14:textId="122E9707" w:rsidR="004A1714" w:rsidRPr="008007D3" w:rsidRDefault="001919DA" w:rsidP="00040999">
      <w:pPr>
        <w:jc w:val="center"/>
        <w:rPr>
          <w:rFonts w:cstheme="minorHAnsi"/>
          <w:b/>
          <w:sz w:val="24"/>
          <w:szCs w:val="24"/>
        </w:rPr>
      </w:pPr>
      <w:r w:rsidRPr="008007D3">
        <w:rPr>
          <w:rFonts w:cstheme="minorHAnsi"/>
          <w:b/>
          <w:sz w:val="24"/>
          <w:szCs w:val="24"/>
        </w:rPr>
        <w:t>2</w:t>
      </w:r>
      <w:r w:rsidR="004A1714" w:rsidRPr="008007D3">
        <w:rPr>
          <w:rFonts w:cstheme="minorHAnsi"/>
          <w:b/>
          <w:sz w:val="24"/>
          <w:szCs w:val="24"/>
        </w:rPr>
        <w:t>pm</w:t>
      </w:r>
      <w:r w:rsidR="00847D28" w:rsidRPr="008007D3">
        <w:rPr>
          <w:rFonts w:cstheme="minorHAnsi"/>
          <w:b/>
          <w:sz w:val="24"/>
          <w:szCs w:val="24"/>
        </w:rPr>
        <w:t xml:space="preserve"> – 3:30pm</w:t>
      </w:r>
      <w:r w:rsidR="004A1714" w:rsidRPr="008007D3">
        <w:rPr>
          <w:rFonts w:cstheme="minorHAnsi"/>
          <w:b/>
          <w:sz w:val="24"/>
          <w:szCs w:val="24"/>
        </w:rPr>
        <w:t xml:space="preserve"> </w:t>
      </w:r>
      <w:r w:rsidRPr="008007D3">
        <w:rPr>
          <w:rFonts w:cstheme="minorHAnsi"/>
          <w:b/>
          <w:sz w:val="24"/>
          <w:szCs w:val="24"/>
        </w:rPr>
        <w:t>Eastern Time</w:t>
      </w:r>
    </w:p>
    <w:p w14:paraId="0B1E41A0" w14:textId="2C16B6F0" w:rsidR="001919DA" w:rsidRPr="008007D3" w:rsidRDefault="00040999" w:rsidP="008431A1">
      <w:pPr>
        <w:jc w:val="center"/>
        <w:rPr>
          <w:rFonts w:cstheme="minorHAnsi"/>
          <w:b/>
          <w:sz w:val="24"/>
          <w:szCs w:val="24"/>
        </w:rPr>
        <w:sectPr w:rsidR="001919DA" w:rsidRPr="008007D3" w:rsidSect="008007D3">
          <w:pgSz w:w="12240" w:h="15840"/>
          <w:pgMar w:top="1440" w:right="1080" w:bottom="1440" w:left="1080" w:header="720" w:footer="720" w:gutter="0"/>
          <w:cols w:space="720"/>
          <w:docGrid w:linePitch="360"/>
        </w:sectPr>
      </w:pPr>
      <w:r w:rsidRPr="008007D3">
        <w:rPr>
          <w:rFonts w:cstheme="minorHAnsi"/>
          <w:b/>
          <w:sz w:val="24"/>
          <w:szCs w:val="24"/>
        </w:rPr>
        <w:t>Agend</w:t>
      </w:r>
      <w:r w:rsidR="008431A1" w:rsidRPr="008007D3">
        <w:rPr>
          <w:rFonts w:cstheme="minorHAnsi"/>
          <w:b/>
          <w:sz w:val="24"/>
          <w:szCs w:val="24"/>
        </w:rPr>
        <w:t>a</w:t>
      </w:r>
    </w:p>
    <w:p w14:paraId="5A6D0F07" w14:textId="77777777" w:rsidR="008431A1" w:rsidRPr="008007D3" w:rsidRDefault="008431A1" w:rsidP="008431A1">
      <w:pPr>
        <w:pStyle w:val="MeetingHeading"/>
        <w:spacing w:before="0" w:after="180"/>
        <w:rPr>
          <w:rFonts w:asciiTheme="minorHAnsi" w:hAnsiTheme="minorHAnsi" w:cstheme="minorHAnsi"/>
          <w:szCs w:val="24"/>
        </w:rPr>
      </w:pPr>
      <w:bookmarkStart w:id="0" w:name="_Hlk515891622"/>
      <w:r w:rsidRPr="008007D3">
        <w:rPr>
          <w:rFonts w:asciiTheme="minorHAnsi" w:hAnsiTheme="minorHAnsi" w:cstheme="minorHAnsi"/>
          <w:i/>
          <w:szCs w:val="24"/>
        </w:rPr>
        <w:t>Distribution and Attendee List:</w:t>
      </w:r>
      <w:r w:rsidRPr="008007D3">
        <w:rPr>
          <w:rFonts w:asciiTheme="minorHAnsi" w:hAnsiTheme="minorHAnsi" w:cstheme="minorHAnsi"/>
          <w:szCs w:val="24"/>
        </w:rPr>
        <w:t xml:space="preserve"> </w:t>
      </w:r>
    </w:p>
    <w:p w14:paraId="24E678A1" w14:textId="16009829" w:rsidR="008431A1" w:rsidRPr="008007D3" w:rsidRDefault="008431A1" w:rsidP="008431A1">
      <w:pPr>
        <w:pStyle w:val="MeetingHeading"/>
        <w:spacing w:before="0" w:after="180"/>
        <w:rPr>
          <w:rFonts w:asciiTheme="minorHAnsi" w:hAnsiTheme="minorHAnsi" w:cstheme="minorHAnsi"/>
          <w:szCs w:val="24"/>
        </w:rPr>
      </w:pPr>
      <w:r w:rsidRPr="008007D3">
        <w:rPr>
          <w:rFonts w:asciiTheme="minorHAnsi" w:hAnsiTheme="minorHAnsi" w:cstheme="minorHAnsi"/>
          <w:b w:val="0"/>
          <w:szCs w:val="24"/>
        </w:rPr>
        <w:t>(</w:t>
      </w:r>
      <w:r w:rsidRPr="008007D3">
        <w:rPr>
          <w:rFonts w:asciiTheme="minorHAnsi" w:hAnsiTheme="minorHAnsi" w:cstheme="minorHAnsi"/>
          <w:szCs w:val="24"/>
        </w:rPr>
        <w:t>X</w:t>
      </w:r>
      <w:r w:rsidRPr="008007D3">
        <w:rPr>
          <w:rFonts w:asciiTheme="minorHAnsi" w:hAnsiTheme="minorHAnsi" w:cstheme="minorHAnsi"/>
          <w:b w:val="0"/>
          <w:szCs w:val="24"/>
        </w:rPr>
        <w:t xml:space="preserve"> indicates that the member was present; </w:t>
      </w:r>
      <w:r w:rsidRPr="008007D3">
        <w:rPr>
          <w:rFonts w:asciiTheme="minorHAnsi" w:hAnsiTheme="minorHAnsi" w:cstheme="minorHAnsi"/>
          <w:szCs w:val="24"/>
        </w:rPr>
        <w:t>A</w:t>
      </w:r>
      <w:r w:rsidRPr="008007D3">
        <w:rPr>
          <w:rFonts w:asciiTheme="minorHAnsi" w:hAnsiTheme="minorHAnsi" w:cstheme="minorHAnsi"/>
          <w:b w:val="0"/>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322"/>
        <w:gridCol w:w="360"/>
        <w:gridCol w:w="2970"/>
        <w:gridCol w:w="450"/>
        <w:gridCol w:w="2520"/>
      </w:tblGrid>
      <w:tr w:rsidR="008431A1" w:rsidRPr="008007D3" w14:paraId="57723E8E" w14:textId="77777777" w:rsidTr="008431A1">
        <w:tc>
          <w:tcPr>
            <w:tcW w:w="9000" w:type="dxa"/>
            <w:gridSpan w:val="6"/>
            <w:shd w:val="clear" w:color="auto" w:fill="D9D9D9" w:themeFill="background1" w:themeFillShade="D9"/>
          </w:tcPr>
          <w:p w14:paraId="58F20337" w14:textId="38A8AAB3" w:rsidR="008431A1" w:rsidRPr="008007D3" w:rsidRDefault="008431A1" w:rsidP="008431A1">
            <w:pPr>
              <w:spacing w:after="0"/>
              <w:jc w:val="center"/>
              <w:rPr>
                <w:rFonts w:cstheme="minorHAnsi"/>
                <w:sz w:val="24"/>
                <w:szCs w:val="24"/>
              </w:rPr>
            </w:pPr>
            <w:r w:rsidRPr="008007D3">
              <w:rPr>
                <w:rFonts w:cstheme="minorHAnsi"/>
                <w:sz w:val="24"/>
                <w:szCs w:val="24"/>
              </w:rPr>
              <w:t>Members</w:t>
            </w:r>
          </w:p>
        </w:tc>
      </w:tr>
      <w:tr w:rsidR="006C1F47" w:rsidRPr="008007D3" w14:paraId="44D71B5D" w14:textId="77777777" w:rsidTr="00A30929">
        <w:tc>
          <w:tcPr>
            <w:tcW w:w="378" w:type="dxa"/>
          </w:tcPr>
          <w:p w14:paraId="00F3EA49" w14:textId="74999802" w:rsidR="006C1F47" w:rsidRPr="008007D3" w:rsidRDefault="008F26B1" w:rsidP="006C1F47">
            <w:pPr>
              <w:spacing w:after="0"/>
              <w:rPr>
                <w:rFonts w:cstheme="minorHAnsi"/>
                <w:sz w:val="24"/>
                <w:szCs w:val="24"/>
              </w:rPr>
            </w:pPr>
            <w:r>
              <w:rPr>
                <w:rFonts w:cstheme="minorHAnsi"/>
                <w:sz w:val="24"/>
                <w:szCs w:val="24"/>
              </w:rPr>
              <w:t>A</w:t>
            </w:r>
          </w:p>
        </w:tc>
        <w:tc>
          <w:tcPr>
            <w:tcW w:w="2322" w:type="dxa"/>
          </w:tcPr>
          <w:p w14:paraId="286F9836" w14:textId="15803298" w:rsidR="006C1F47" w:rsidRPr="008007D3" w:rsidRDefault="006C1F47" w:rsidP="006C1F47">
            <w:pPr>
              <w:spacing w:after="0"/>
              <w:rPr>
                <w:rFonts w:cstheme="minorHAnsi"/>
                <w:sz w:val="24"/>
                <w:szCs w:val="24"/>
              </w:rPr>
            </w:pPr>
            <w:r>
              <w:rPr>
                <w:rFonts w:cstheme="minorHAnsi"/>
                <w:sz w:val="24"/>
                <w:szCs w:val="24"/>
              </w:rPr>
              <w:t>Shannon Abernathy</w:t>
            </w:r>
          </w:p>
        </w:tc>
        <w:tc>
          <w:tcPr>
            <w:tcW w:w="360" w:type="dxa"/>
          </w:tcPr>
          <w:p w14:paraId="5C2F111B" w14:textId="630CA5B9" w:rsidR="006C1F47" w:rsidRPr="008007D3" w:rsidRDefault="008F26B1" w:rsidP="006C1F47">
            <w:pPr>
              <w:spacing w:after="0"/>
              <w:rPr>
                <w:rFonts w:cstheme="minorHAnsi"/>
                <w:sz w:val="24"/>
                <w:szCs w:val="24"/>
              </w:rPr>
            </w:pPr>
            <w:r>
              <w:rPr>
                <w:rFonts w:cstheme="minorHAnsi"/>
                <w:sz w:val="24"/>
                <w:szCs w:val="24"/>
              </w:rPr>
              <w:t>A</w:t>
            </w:r>
          </w:p>
        </w:tc>
        <w:tc>
          <w:tcPr>
            <w:tcW w:w="2970" w:type="dxa"/>
            <w:shd w:val="clear" w:color="auto" w:fill="auto"/>
          </w:tcPr>
          <w:p w14:paraId="14B014B6" w14:textId="1209CDC8" w:rsidR="006C1F47" w:rsidRPr="008007D3" w:rsidRDefault="006C1F47" w:rsidP="006C1F47">
            <w:pPr>
              <w:spacing w:after="0"/>
              <w:rPr>
                <w:rFonts w:cstheme="minorHAnsi"/>
                <w:sz w:val="24"/>
                <w:szCs w:val="24"/>
              </w:rPr>
            </w:pPr>
            <w:r w:rsidRPr="008007D3">
              <w:rPr>
                <w:rFonts w:cstheme="minorHAnsi"/>
                <w:sz w:val="24"/>
                <w:szCs w:val="24"/>
              </w:rPr>
              <w:t>Erin Frisch</w:t>
            </w:r>
          </w:p>
        </w:tc>
        <w:tc>
          <w:tcPr>
            <w:tcW w:w="450" w:type="dxa"/>
            <w:shd w:val="clear" w:color="auto" w:fill="auto"/>
          </w:tcPr>
          <w:p w14:paraId="42174875" w14:textId="3E2312C8" w:rsidR="006C1F47" w:rsidRPr="008007D3" w:rsidRDefault="008F26B1" w:rsidP="006C1F47">
            <w:pPr>
              <w:spacing w:after="0"/>
              <w:rPr>
                <w:rFonts w:cstheme="minorHAnsi"/>
                <w:sz w:val="24"/>
                <w:szCs w:val="24"/>
              </w:rPr>
            </w:pPr>
            <w:r>
              <w:rPr>
                <w:rFonts w:cstheme="minorHAnsi"/>
                <w:sz w:val="24"/>
                <w:szCs w:val="24"/>
              </w:rPr>
              <w:t>A</w:t>
            </w:r>
          </w:p>
        </w:tc>
        <w:tc>
          <w:tcPr>
            <w:tcW w:w="2520" w:type="dxa"/>
            <w:shd w:val="clear" w:color="auto" w:fill="auto"/>
          </w:tcPr>
          <w:p w14:paraId="12438F24" w14:textId="4B780C30" w:rsidR="006C1F47" w:rsidRPr="008007D3" w:rsidRDefault="006C1F47" w:rsidP="006C1F47">
            <w:pPr>
              <w:spacing w:after="0"/>
              <w:rPr>
                <w:rFonts w:cstheme="minorHAnsi"/>
                <w:sz w:val="24"/>
                <w:szCs w:val="24"/>
              </w:rPr>
            </w:pPr>
            <w:r w:rsidRPr="008007D3">
              <w:rPr>
                <w:rFonts w:cstheme="minorHAnsi"/>
                <w:sz w:val="24"/>
                <w:szCs w:val="24"/>
              </w:rPr>
              <w:t>Sharon Santilli</w:t>
            </w:r>
          </w:p>
        </w:tc>
      </w:tr>
      <w:tr w:rsidR="006C1F47" w:rsidRPr="008007D3" w14:paraId="1DF36D62" w14:textId="77777777" w:rsidTr="00A30929">
        <w:tc>
          <w:tcPr>
            <w:tcW w:w="378" w:type="dxa"/>
          </w:tcPr>
          <w:p w14:paraId="38AE8058" w14:textId="436967A2" w:rsidR="006C1F47" w:rsidRPr="008007D3" w:rsidRDefault="008F26B1" w:rsidP="006C1F47">
            <w:pPr>
              <w:spacing w:after="0"/>
              <w:rPr>
                <w:rFonts w:cstheme="minorHAnsi"/>
                <w:sz w:val="24"/>
                <w:szCs w:val="24"/>
              </w:rPr>
            </w:pPr>
            <w:r>
              <w:rPr>
                <w:rFonts w:cstheme="minorHAnsi"/>
                <w:sz w:val="24"/>
                <w:szCs w:val="24"/>
              </w:rPr>
              <w:t>X</w:t>
            </w:r>
          </w:p>
        </w:tc>
        <w:tc>
          <w:tcPr>
            <w:tcW w:w="2322" w:type="dxa"/>
          </w:tcPr>
          <w:p w14:paraId="197E913A" w14:textId="46FB959E" w:rsidR="006C1F47" w:rsidRPr="008007D3" w:rsidRDefault="006C1F47" w:rsidP="006C1F47">
            <w:pPr>
              <w:spacing w:after="0"/>
              <w:rPr>
                <w:rFonts w:cstheme="minorHAnsi"/>
                <w:sz w:val="24"/>
                <w:szCs w:val="24"/>
              </w:rPr>
            </w:pPr>
            <w:r w:rsidRPr="008007D3">
              <w:rPr>
                <w:rFonts w:cstheme="minorHAnsi"/>
                <w:sz w:val="24"/>
                <w:szCs w:val="24"/>
              </w:rPr>
              <w:t>Jeff Aldridge</w:t>
            </w:r>
          </w:p>
        </w:tc>
        <w:tc>
          <w:tcPr>
            <w:tcW w:w="360" w:type="dxa"/>
          </w:tcPr>
          <w:p w14:paraId="27962F12" w14:textId="773E9CEB" w:rsidR="006C1F47" w:rsidRPr="008007D3" w:rsidRDefault="008F26B1" w:rsidP="006C1F47">
            <w:pPr>
              <w:spacing w:after="0"/>
              <w:rPr>
                <w:rFonts w:cstheme="minorHAnsi"/>
                <w:sz w:val="24"/>
                <w:szCs w:val="24"/>
              </w:rPr>
            </w:pPr>
            <w:r>
              <w:rPr>
                <w:rFonts w:cstheme="minorHAnsi"/>
                <w:sz w:val="24"/>
                <w:szCs w:val="24"/>
              </w:rPr>
              <w:t>X</w:t>
            </w:r>
          </w:p>
        </w:tc>
        <w:tc>
          <w:tcPr>
            <w:tcW w:w="2970" w:type="dxa"/>
            <w:shd w:val="clear" w:color="auto" w:fill="auto"/>
          </w:tcPr>
          <w:p w14:paraId="47988694" w14:textId="635CFBB9" w:rsidR="006C1F47" w:rsidRPr="008007D3" w:rsidRDefault="006C1F47" w:rsidP="006C1F47">
            <w:pPr>
              <w:spacing w:after="0"/>
              <w:rPr>
                <w:rFonts w:cstheme="minorHAnsi"/>
                <w:sz w:val="24"/>
                <w:szCs w:val="24"/>
              </w:rPr>
            </w:pPr>
            <w:r w:rsidRPr="008007D3">
              <w:rPr>
                <w:rFonts w:cstheme="minorHAnsi"/>
                <w:sz w:val="24"/>
                <w:szCs w:val="24"/>
              </w:rPr>
              <w:t>Kevin Guistwite</w:t>
            </w:r>
          </w:p>
        </w:tc>
        <w:tc>
          <w:tcPr>
            <w:tcW w:w="450" w:type="dxa"/>
            <w:shd w:val="clear" w:color="auto" w:fill="auto"/>
          </w:tcPr>
          <w:p w14:paraId="416FA8B8" w14:textId="62946975" w:rsidR="006C1F47" w:rsidRPr="008007D3" w:rsidRDefault="008F26B1" w:rsidP="006C1F47">
            <w:pPr>
              <w:spacing w:after="0"/>
              <w:rPr>
                <w:rFonts w:cstheme="minorHAnsi"/>
                <w:sz w:val="24"/>
                <w:szCs w:val="24"/>
              </w:rPr>
            </w:pPr>
            <w:r>
              <w:rPr>
                <w:rFonts w:cstheme="minorHAnsi"/>
                <w:sz w:val="24"/>
                <w:szCs w:val="24"/>
              </w:rPr>
              <w:t>X</w:t>
            </w:r>
          </w:p>
        </w:tc>
        <w:tc>
          <w:tcPr>
            <w:tcW w:w="2520" w:type="dxa"/>
            <w:shd w:val="clear" w:color="auto" w:fill="auto"/>
          </w:tcPr>
          <w:p w14:paraId="73A86339" w14:textId="715D2D04" w:rsidR="006C1F47" w:rsidRPr="000863C3" w:rsidRDefault="006C1F47" w:rsidP="006C1F47">
            <w:pPr>
              <w:spacing w:after="0"/>
              <w:rPr>
                <w:rFonts w:cstheme="minorHAnsi"/>
                <w:sz w:val="24"/>
                <w:szCs w:val="24"/>
              </w:rPr>
            </w:pPr>
            <w:r>
              <w:rPr>
                <w:rFonts w:cstheme="minorHAnsi"/>
                <w:sz w:val="24"/>
                <w:szCs w:val="24"/>
              </w:rPr>
              <w:t>Jeremy Toulouse</w:t>
            </w:r>
          </w:p>
        </w:tc>
      </w:tr>
      <w:tr w:rsidR="006C1F47" w:rsidRPr="008007D3" w14:paraId="5DCE7EBF" w14:textId="77777777" w:rsidTr="00A30929">
        <w:tc>
          <w:tcPr>
            <w:tcW w:w="378" w:type="dxa"/>
          </w:tcPr>
          <w:p w14:paraId="1EB7FCD4" w14:textId="3DB982B3" w:rsidR="006C1F47" w:rsidRPr="008007D3" w:rsidRDefault="008F26B1" w:rsidP="006C1F47">
            <w:pPr>
              <w:spacing w:after="0"/>
              <w:rPr>
                <w:rFonts w:cstheme="minorHAnsi"/>
                <w:sz w:val="24"/>
                <w:szCs w:val="24"/>
              </w:rPr>
            </w:pPr>
            <w:r>
              <w:rPr>
                <w:rFonts w:cstheme="minorHAnsi"/>
                <w:sz w:val="24"/>
                <w:szCs w:val="24"/>
              </w:rPr>
              <w:t>X</w:t>
            </w:r>
          </w:p>
        </w:tc>
        <w:tc>
          <w:tcPr>
            <w:tcW w:w="2322" w:type="dxa"/>
          </w:tcPr>
          <w:p w14:paraId="136B1BA6" w14:textId="33B63E3B" w:rsidR="006C1F47" w:rsidRPr="008007D3" w:rsidRDefault="006C1F47" w:rsidP="006C1F47">
            <w:pPr>
              <w:spacing w:after="0"/>
              <w:rPr>
                <w:rFonts w:cstheme="minorHAnsi"/>
                <w:sz w:val="24"/>
                <w:szCs w:val="24"/>
              </w:rPr>
            </w:pPr>
            <w:r w:rsidRPr="008007D3">
              <w:rPr>
                <w:rFonts w:cstheme="minorHAnsi"/>
                <w:sz w:val="24"/>
                <w:szCs w:val="24"/>
              </w:rPr>
              <w:t>Robin Arnell</w:t>
            </w:r>
            <w:r>
              <w:rPr>
                <w:rFonts w:cstheme="minorHAnsi"/>
                <w:sz w:val="24"/>
                <w:szCs w:val="24"/>
              </w:rPr>
              <w:t xml:space="preserve"> </w:t>
            </w:r>
          </w:p>
        </w:tc>
        <w:tc>
          <w:tcPr>
            <w:tcW w:w="360" w:type="dxa"/>
          </w:tcPr>
          <w:p w14:paraId="0F105F7D" w14:textId="3816E719" w:rsidR="006C1F47" w:rsidRPr="008007D3" w:rsidRDefault="008F26B1" w:rsidP="006C1F47">
            <w:pPr>
              <w:spacing w:after="0"/>
              <w:rPr>
                <w:rFonts w:cstheme="minorHAnsi"/>
                <w:sz w:val="24"/>
                <w:szCs w:val="24"/>
              </w:rPr>
            </w:pPr>
            <w:r>
              <w:rPr>
                <w:rFonts w:cstheme="minorHAnsi"/>
                <w:sz w:val="24"/>
                <w:szCs w:val="24"/>
              </w:rPr>
              <w:t>X</w:t>
            </w:r>
          </w:p>
        </w:tc>
        <w:tc>
          <w:tcPr>
            <w:tcW w:w="2970" w:type="dxa"/>
            <w:shd w:val="clear" w:color="auto" w:fill="auto"/>
          </w:tcPr>
          <w:p w14:paraId="022BEA06" w14:textId="4BAA35EC" w:rsidR="006C1F47" w:rsidRPr="008007D3" w:rsidRDefault="006C1F47" w:rsidP="006C1F47">
            <w:pPr>
              <w:spacing w:after="0"/>
              <w:rPr>
                <w:rFonts w:cstheme="minorHAnsi"/>
                <w:sz w:val="24"/>
                <w:szCs w:val="24"/>
              </w:rPr>
            </w:pPr>
            <w:r w:rsidRPr="008007D3">
              <w:rPr>
                <w:rFonts w:cstheme="minorHAnsi"/>
                <w:sz w:val="24"/>
                <w:szCs w:val="24"/>
              </w:rPr>
              <w:t>Cynthia Longest</w:t>
            </w:r>
          </w:p>
        </w:tc>
        <w:tc>
          <w:tcPr>
            <w:tcW w:w="450" w:type="dxa"/>
            <w:shd w:val="clear" w:color="auto" w:fill="auto"/>
          </w:tcPr>
          <w:p w14:paraId="69BD90B7" w14:textId="729E8F6F" w:rsidR="006C1F47" w:rsidRPr="008007D3" w:rsidRDefault="008F26B1" w:rsidP="006C1F47">
            <w:pPr>
              <w:spacing w:after="0"/>
              <w:rPr>
                <w:rFonts w:cstheme="minorHAnsi"/>
                <w:sz w:val="24"/>
                <w:szCs w:val="24"/>
              </w:rPr>
            </w:pPr>
            <w:r>
              <w:rPr>
                <w:rFonts w:cstheme="minorHAnsi"/>
                <w:sz w:val="24"/>
                <w:szCs w:val="24"/>
              </w:rPr>
              <w:t>X</w:t>
            </w:r>
          </w:p>
        </w:tc>
        <w:tc>
          <w:tcPr>
            <w:tcW w:w="2520" w:type="dxa"/>
            <w:shd w:val="clear" w:color="auto" w:fill="auto"/>
          </w:tcPr>
          <w:p w14:paraId="2865A097" w14:textId="69287A98" w:rsidR="006C1F47" w:rsidRPr="008007D3" w:rsidRDefault="006C1F47" w:rsidP="006C1F47">
            <w:pPr>
              <w:spacing w:after="0"/>
              <w:rPr>
                <w:rFonts w:cstheme="minorHAnsi"/>
                <w:sz w:val="24"/>
                <w:szCs w:val="24"/>
              </w:rPr>
            </w:pPr>
            <w:r>
              <w:rPr>
                <w:rFonts w:cstheme="minorHAnsi"/>
                <w:sz w:val="24"/>
                <w:szCs w:val="24"/>
              </w:rPr>
              <w:t>Pratin Trivedi</w:t>
            </w:r>
          </w:p>
        </w:tc>
      </w:tr>
      <w:tr w:rsidR="006C1F47" w:rsidRPr="008007D3" w14:paraId="4AC8D7B1" w14:textId="77777777" w:rsidTr="00A30929">
        <w:tc>
          <w:tcPr>
            <w:tcW w:w="378" w:type="dxa"/>
          </w:tcPr>
          <w:p w14:paraId="55E14093" w14:textId="7EC235F5" w:rsidR="006C1F47" w:rsidRPr="008007D3" w:rsidRDefault="008F26B1" w:rsidP="006C1F47">
            <w:pPr>
              <w:spacing w:after="0"/>
              <w:rPr>
                <w:rFonts w:cstheme="minorHAnsi"/>
                <w:sz w:val="24"/>
                <w:szCs w:val="24"/>
              </w:rPr>
            </w:pPr>
            <w:r>
              <w:rPr>
                <w:rFonts w:cstheme="minorHAnsi"/>
                <w:sz w:val="24"/>
                <w:szCs w:val="24"/>
              </w:rPr>
              <w:t>A</w:t>
            </w:r>
          </w:p>
        </w:tc>
        <w:tc>
          <w:tcPr>
            <w:tcW w:w="2322" w:type="dxa"/>
          </w:tcPr>
          <w:p w14:paraId="3D77236A" w14:textId="1EB73A19" w:rsidR="006C1F47" w:rsidRPr="008007D3" w:rsidRDefault="006C1F47" w:rsidP="006C1F47">
            <w:pPr>
              <w:spacing w:after="0"/>
              <w:rPr>
                <w:rFonts w:cstheme="minorHAnsi"/>
                <w:sz w:val="24"/>
                <w:szCs w:val="24"/>
              </w:rPr>
            </w:pPr>
            <w:r w:rsidRPr="008007D3">
              <w:rPr>
                <w:rFonts w:cstheme="minorHAnsi"/>
                <w:sz w:val="24"/>
                <w:szCs w:val="24"/>
              </w:rPr>
              <w:t>Kristie Arneson</w:t>
            </w:r>
          </w:p>
        </w:tc>
        <w:tc>
          <w:tcPr>
            <w:tcW w:w="360" w:type="dxa"/>
          </w:tcPr>
          <w:p w14:paraId="1E967572" w14:textId="61AC6A25" w:rsidR="006C1F47" w:rsidRPr="008007D3" w:rsidRDefault="008F26B1" w:rsidP="006C1F47">
            <w:pPr>
              <w:spacing w:after="0"/>
              <w:rPr>
                <w:rFonts w:cstheme="minorHAnsi"/>
                <w:sz w:val="24"/>
                <w:szCs w:val="24"/>
              </w:rPr>
            </w:pPr>
            <w:r>
              <w:rPr>
                <w:rFonts w:cstheme="minorHAnsi"/>
                <w:sz w:val="24"/>
                <w:szCs w:val="24"/>
              </w:rPr>
              <w:t>A</w:t>
            </w:r>
          </w:p>
        </w:tc>
        <w:tc>
          <w:tcPr>
            <w:tcW w:w="2970" w:type="dxa"/>
            <w:shd w:val="clear" w:color="auto" w:fill="auto"/>
          </w:tcPr>
          <w:p w14:paraId="0D246B63" w14:textId="23FE2061" w:rsidR="006C1F47" w:rsidRPr="008007D3" w:rsidRDefault="006C1F47" w:rsidP="006C1F47">
            <w:pPr>
              <w:spacing w:after="0"/>
              <w:rPr>
                <w:rFonts w:cstheme="minorHAnsi"/>
                <w:sz w:val="24"/>
                <w:szCs w:val="24"/>
              </w:rPr>
            </w:pPr>
            <w:r w:rsidRPr="008007D3">
              <w:rPr>
                <w:rFonts w:cstheme="minorHAnsi"/>
                <w:sz w:val="24"/>
                <w:szCs w:val="24"/>
              </w:rPr>
              <w:t>Dawn McNeal</w:t>
            </w:r>
          </w:p>
        </w:tc>
        <w:tc>
          <w:tcPr>
            <w:tcW w:w="450" w:type="dxa"/>
            <w:shd w:val="clear" w:color="auto" w:fill="auto"/>
          </w:tcPr>
          <w:p w14:paraId="493867B1" w14:textId="47F17EAC" w:rsidR="006C1F47" w:rsidRPr="008007D3" w:rsidRDefault="008F26B1" w:rsidP="006C1F47">
            <w:pPr>
              <w:spacing w:after="0"/>
              <w:rPr>
                <w:rFonts w:cstheme="minorHAnsi"/>
                <w:sz w:val="24"/>
                <w:szCs w:val="24"/>
              </w:rPr>
            </w:pPr>
            <w:r>
              <w:rPr>
                <w:rFonts w:cstheme="minorHAnsi"/>
                <w:sz w:val="24"/>
                <w:szCs w:val="24"/>
              </w:rPr>
              <w:t>A</w:t>
            </w:r>
          </w:p>
        </w:tc>
        <w:tc>
          <w:tcPr>
            <w:tcW w:w="2520" w:type="dxa"/>
            <w:shd w:val="clear" w:color="auto" w:fill="auto"/>
          </w:tcPr>
          <w:p w14:paraId="13EECA05" w14:textId="65475B0D" w:rsidR="006C1F47" w:rsidRPr="008007D3" w:rsidRDefault="006C1F47" w:rsidP="006C1F47">
            <w:pPr>
              <w:spacing w:after="0"/>
              <w:rPr>
                <w:rFonts w:cstheme="minorHAnsi"/>
                <w:sz w:val="24"/>
                <w:szCs w:val="24"/>
              </w:rPr>
            </w:pPr>
            <w:r w:rsidRPr="008007D3">
              <w:rPr>
                <w:rFonts w:cstheme="minorHAnsi"/>
                <w:sz w:val="24"/>
                <w:szCs w:val="24"/>
              </w:rPr>
              <w:t xml:space="preserve">Alexia Venafra </w:t>
            </w:r>
          </w:p>
        </w:tc>
      </w:tr>
      <w:tr w:rsidR="006C1F47" w:rsidRPr="008007D3" w14:paraId="6EF7D8FC" w14:textId="77777777" w:rsidTr="00A30929">
        <w:tc>
          <w:tcPr>
            <w:tcW w:w="378" w:type="dxa"/>
          </w:tcPr>
          <w:p w14:paraId="16076BC8" w14:textId="10D7E67F" w:rsidR="006C1F47" w:rsidRPr="008007D3" w:rsidRDefault="008F26B1" w:rsidP="006C1F47">
            <w:pPr>
              <w:spacing w:after="0"/>
              <w:rPr>
                <w:rFonts w:cstheme="minorHAnsi"/>
                <w:sz w:val="24"/>
                <w:szCs w:val="24"/>
              </w:rPr>
            </w:pPr>
            <w:r>
              <w:rPr>
                <w:rFonts w:cstheme="minorHAnsi"/>
                <w:sz w:val="24"/>
                <w:szCs w:val="24"/>
              </w:rPr>
              <w:t>X</w:t>
            </w:r>
          </w:p>
        </w:tc>
        <w:tc>
          <w:tcPr>
            <w:tcW w:w="2322" w:type="dxa"/>
          </w:tcPr>
          <w:p w14:paraId="35BEA043" w14:textId="36CF9978" w:rsidR="006C1F47" w:rsidRPr="008007D3" w:rsidRDefault="006C1F47" w:rsidP="006C1F47">
            <w:pPr>
              <w:spacing w:after="0"/>
              <w:rPr>
                <w:rFonts w:cstheme="minorHAnsi"/>
                <w:sz w:val="24"/>
                <w:szCs w:val="24"/>
              </w:rPr>
            </w:pPr>
            <w:r w:rsidRPr="008007D3">
              <w:rPr>
                <w:rFonts w:cstheme="minorHAnsi"/>
                <w:sz w:val="24"/>
                <w:szCs w:val="24"/>
              </w:rPr>
              <w:t>Michelle Cristello</w:t>
            </w:r>
          </w:p>
        </w:tc>
        <w:tc>
          <w:tcPr>
            <w:tcW w:w="360" w:type="dxa"/>
          </w:tcPr>
          <w:p w14:paraId="6D17048D" w14:textId="7B9CE52C" w:rsidR="006C1F47" w:rsidRPr="008007D3" w:rsidRDefault="008F26B1" w:rsidP="006C1F47">
            <w:pPr>
              <w:spacing w:after="0"/>
              <w:rPr>
                <w:rFonts w:cstheme="minorHAnsi"/>
                <w:sz w:val="24"/>
                <w:szCs w:val="24"/>
              </w:rPr>
            </w:pPr>
            <w:r>
              <w:rPr>
                <w:rFonts w:cstheme="minorHAnsi"/>
                <w:sz w:val="24"/>
                <w:szCs w:val="24"/>
              </w:rPr>
              <w:t>A</w:t>
            </w:r>
          </w:p>
        </w:tc>
        <w:tc>
          <w:tcPr>
            <w:tcW w:w="2970" w:type="dxa"/>
            <w:shd w:val="clear" w:color="auto" w:fill="auto"/>
          </w:tcPr>
          <w:p w14:paraId="271689BD" w14:textId="23F20D84" w:rsidR="006C1F47" w:rsidRPr="008007D3" w:rsidRDefault="006C1F47" w:rsidP="006C1F47">
            <w:pPr>
              <w:spacing w:after="0"/>
              <w:rPr>
                <w:rFonts w:cstheme="minorHAnsi"/>
                <w:sz w:val="24"/>
                <w:szCs w:val="24"/>
              </w:rPr>
            </w:pPr>
            <w:r w:rsidRPr="008007D3">
              <w:rPr>
                <w:rFonts w:cstheme="minorHAnsi"/>
                <w:sz w:val="24"/>
                <w:szCs w:val="24"/>
              </w:rPr>
              <w:t>Shaneen Moore</w:t>
            </w:r>
          </w:p>
        </w:tc>
        <w:tc>
          <w:tcPr>
            <w:tcW w:w="450" w:type="dxa"/>
            <w:shd w:val="clear" w:color="auto" w:fill="auto"/>
          </w:tcPr>
          <w:p w14:paraId="26AEDC85" w14:textId="16957550" w:rsidR="006C1F47" w:rsidRPr="008007D3" w:rsidRDefault="008F26B1" w:rsidP="006C1F47">
            <w:pPr>
              <w:spacing w:after="0"/>
              <w:rPr>
                <w:rFonts w:cstheme="minorHAnsi"/>
                <w:sz w:val="24"/>
                <w:szCs w:val="24"/>
              </w:rPr>
            </w:pPr>
            <w:r>
              <w:rPr>
                <w:rFonts w:cstheme="minorHAnsi"/>
                <w:sz w:val="24"/>
                <w:szCs w:val="24"/>
              </w:rPr>
              <w:t>X</w:t>
            </w:r>
          </w:p>
        </w:tc>
        <w:tc>
          <w:tcPr>
            <w:tcW w:w="2520" w:type="dxa"/>
            <w:shd w:val="clear" w:color="auto" w:fill="auto"/>
          </w:tcPr>
          <w:p w14:paraId="1D4EB163" w14:textId="6AF60D6B" w:rsidR="006C1F47" w:rsidRPr="008007D3" w:rsidRDefault="006C1F47" w:rsidP="006C1F47">
            <w:pPr>
              <w:spacing w:after="0"/>
              <w:rPr>
                <w:rFonts w:cstheme="minorHAnsi"/>
                <w:sz w:val="24"/>
                <w:szCs w:val="24"/>
              </w:rPr>
            </w:pPr>
            <w:r w:rsidRPr="008007D3">
              <w:rPr>
                <w:rFonts w:cstheme="minorHAnsi"/>
                <w:sz w:val="24"/>
                <w:szCs w:val="24"/>
              </w:rPr>
              <w:t>Carla West</w:t>
            </w:r>
          </w:p>
        </w:tc>
      </w:tr>
      <w:tr w:rsidR="006C1F47" w:rsidRPr="008007D3" w14:paraId="6C23CED5" w14:textId="77777777" w:rsidTr="00A30929">
        <w:tc>
          <w:tcPr>
            <w:tcW w:w="378" w:type="dxa"/>
          </w:tcPr>
          <w:p w14:paraId="2B705457" w14:textId="45B244F8" w:rsidR="006C1F47" w:rsidRPr="008007D3" w:rsidRDefault="008F26B1" w:rsidP="006C1F47">
            <w:pPr>
              <w:spacing w:after="0"/>
              <w:rPr>
                <w:rFonts w:cstheme="minorHAnsi"/>
                <w:sz w:val="24"/>
                <w:szCs w:val="24"/>
              </w:rPr>
            </w:pPr>
            <w:r>
              <w:rPr>
                <w:rFonts w:cstheme="minorHAnsi"/>
                <w:sz w:val="24"/>
                <w:szCs w:val="24"/>
              </w:rPr>
              <w:t>X</w:t>
            </w:r>
          </w:p>
        </w:tc>
        <w:tc>
          <w:tcPr>
            <w:tcW w:w="2322" w:type="dxa"/>
          </w:tcPr>
          <w:p w14:paraId="0F60558A" w14:textId="6AD2CDC4" w:rsidR="006C1F47" w:rsidRPr="008007D3" w:rsidRDefault="006C1F47" w:rsidP="006C1F47">
            <w:pPr>
              <w:spacing w:after="0"/>
              <w:rPr>
                <w:rFonts w:cstheme="minorHAnsi"/>
                <w:sz w:val="24"/>
                <w:szCs w:val="24"/>
              </w:rPr>
            </w:pPr>
            <w:r>
              <w:rPr>
                <w:rFonts w:cstheme="minorHAnsi"/>
                <w:sz w:val="24"/>
                <w:szCs w:val="24"/>
              </w:rPr>
              <w:t>John Diets</w:t>
            </w:r>
          </w:p>
        </w:tc>
        <w:tc>
          <w:tcPr>
            <w:tcW w:w="360" w:type="dxa"/>
          </w:tcPr>
          <w:p w14:paraId="7DBE50FE" w14:textId="2E70F2E5" w:rsidR="006C1F47" w:rsidRPr="008007D3" w:rsidRDefault="008F26B1" w:rsidP="006C1F47">
            <w:pPr>
              <w:spacing w:after="0"/>
              <w:rPr>
                <w:rFonts w:cstheme="minorHAnsi"/>
                <w:sz w:val="24"/>
                <w:szCs w:val="24"/>
              </w:rPr>
            </w:pPr>
            <w:r>
              <w:rPr>
                <w:rFonts w:cstheme="minorHAnsi"/>
                <w:sz w:val="24"/>
                <w:szCs w:val="24"/>
              </w:rPr>
              <w:t>A</w:t>
            </w:r>
          </w:p>
        </w:tc>
        <w:tc>
          <w:tcPr>
            <w:tcW w:w="2970" w:type="dxa"/>
            <w:shd w:val="clear" w:color="auto" w:fill="auto"/>
          </w:tcPr>
          <w:p w14:paraId="09361384" w14:textId="6CF5B678" w:rsidR="006C1F47" w:rsidRPr="008007D3" w:rsidRDefault="006C1F47" w:rsidP="006C1F47">
            <w:pPr>
              <w:spacing w:after="0"/>
              <w:rPr>
                <w:rFonts w:cstheme="minorHAnsi"/>
                <w:sz w:val="24"/>
                <w:szCs w:val="24"/>
              </w:rPr>
            </w:pPr>
            <w:r w:rsidRPr="008007D3">
              <w:rPr>
                <w:rFonts w:cstheme="minorHAnsi"/>
                <w:sz w:val="24"/>
                <w:szCs w:val="24"/>
              </w:rPr>
              <w:t>Heather Noble</w:t>
            </w:r>
          </w:p>
        </w:tc>
        <w:tc>
          <w:tcPr>
            <w:tcW w:w="450" w:type="dxa"/>
            <w:shd w:val="clear" w:color="auto" w:fill="auto"/>
          </w:tcPr>
          <w:p w14:paraId="7A977083" w14:textId="4D10BBD9" w:rsidR="006C1F47" w:rsidRPr="008007D3" w:rsidRDefault="008F26B1" w:rsidP="006C1F47">
            <w:pPr>
              <w:spacing w:after="0"/>
              <w:rPr>
                <w:rFonts w:cstheme="minorHAnsi"/>
                <w:sz w:val="24"/>
                <w:szCs w:val="24"/>
              </w:rPr>
            </w:pPr>
            <w:r>
              <w:rPr>
                <w:rFonts w:cstheme="minorHAnsi"/>
                <w:sz w:val="24"/>
                <w:szCs w:val="24"/>
              </w:rPr>
              <w:t>X</w:t>
            </w:r>
          </w:p>
        </w:tc>
        <w:tc>
          <w:tcPr>
            <w:tcW w:w="2520" w:type="dxa"/>
            <w:shd w:val="clear" w:color="auto" w:fill="auto"/>
          </w:tcPr>
          <w:p w14:paraId="1EC44F52" w14:textId="48FEE6A3" w:rsidR="006C1F47" w:rsidRPr="008007D3" w:rsidRDefault="006C1F47" w:rsidP="006C1F47">
            <w:pPr>
              <w:spacing w:after="0"/>
              <w:rPr>
                <w:rFonts w:cstheme="minorHAnsi"/>
                <w:sz w:val="24"/>
                <w:szCs w:val="24"/>
              </w:rPr>
            </w:pPr>
            <w:r w:rsidRPr="008007D3">
              <w:rPr>
                <w:rFonts w:cstheme="minorHAnsi"/>
                <w:sz w:val="24"/>
                <w:szCs w:val="24"/>
              </w:rPr>
              <w:t>Astra Wilson-Kirksey</w:t>
            </w:r>
          </w:p>
        </w:tc>
      </w:tr>
      <w:tr w:rsidR="00994332" w:rsidRPr="008007D3" w14:paraId="27520513" w14:textId="77777777" w:rsidTr="008431A1">
        <w:tc>
          <w:tcPr>
            <w:tcW w:w="9000" w:type="dxa"/>
            <w:gridSpan w:val="6"/>
            <w:shd w:val="clear" w:color="auto" w:fill="D9D9D9" w:themeFill="background1" w:themeFillShade="D9"/>
          </w:tcPr>
          <w:p w14:paraId="58FAC485" w14:textId="47D15A29" w:rsidR="00994332" w:rsidRPr="008007D3" w:rsidRDefault="00994332" w:rsidP="00994332">
            <w:pPr>
              <w:spacing w:after="0"/>
              <w:jc w:val="center"/>
              <w:rPr>
                <w:rFonts w:cstheme="minorHAnsi"/>
                <w:sz w:val="24"/>
                <w:szCs w:val="24"/>
              </w:rPr>
            </w:pPr>
            <w:r w:rsidRPr="008007D3">
              <w:rPr>
                <w:rFonts w:cstheme="minorHAnsi"/>
                <w:sz w:val="24"/>
                <w:szCs w:val="24"/>
              </w:rPr>
              <w:t xml:space="preserve">OCSE Invitees </w:t>
            </w:r>
          </w:p>
        </w:tc>
      </w:tr>
      <w:tr w:rsidR="00994332" w:rsidRPr="008007D3" w14:paraId="1577168E" w14:textId="77777777" w:rsidTr="00A30929">
        <w:tc>
          <w:tcPr>
            <w:tcW w:w="378" w:type="dxa"/>
          </w:tcPr>
          <w:p w14:paraId="40C39689" w14:textId="2A5B508E" w:rsidR="00994332" w:rsidRPr="008007D3" w:rsidRDefault="008F26B1" w:rsidP="00994332">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322" w:type="dxa"/>
          </w:tcPr>
          <w:p w14:paraId="2A72EB86" w14:textId="23ADB4B6" w:rsidR="00994332" w:rsidRPr="008007D3" w:rsidRDefault="00994332" w:rsidP="00994332">
            <w:pPr>
              <w:spacing w:after="0"/>
              <w:rPr>
                <w:rFonts w:cstheme="minorHAnsi"/>
                <w:sz w:val="24"/>
                <w:szCs w:val="24"/>
              </w:rPr>
            </w:pPr>
            <w:r w:rsidRPr="008007D3">
              <w:rPr>
                <w:rFonts w:cstheme="minorHAnsi"/>
                <w:sz w:val="24"/>
                <w:szCs w:val="24"/>
              </w:rPr>
              <w:t>Comm. Scott Lekan</w:t>
            </w:r>
          </w:p>
        </w:tc>
        <w:tc>
          <w:tcPr>
            <w:tcW w:w="360" w:type="dxa"/>
          </w:tcPr>
          <w:p w14:paraId="15C240C9" w14:textId="0C2E1E8C" w:rsidR="00994332" w:rsidRPr="008007D3" w:rsidRDefault="008F26B1" w:rsidP="00994332">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970" w:type="dxa"/>
            <w:shd w:val="clear" w:color="auto" w:fill="auto"/>
          </w:tcPr>
          <w:p w14:paraId="583C0EF9" w14:textId="79B7FB79" w:rsidR="00994332" w:rsidRPr="008007D3" w:rsidRDefault="00994332" w:rsidP="00994332">
            <w:pPr>
              <w:spacing w:after="0"/>
              <w:rPr>
                <w:rFonts w:cstheme="minorHAnsi"/>
                <w:sz w:val="24"/>
                <w:szCs w:val="24"/>
              </w:rPr>
            </w:pPr>
            <w:r w:rsidRPr="008007D3">
              <w:rPr>
                <w:rFonts w:cstheme="minorHAnsi"/>
                <w:sz w:val="24"/>
                <w:szCs w:val="24"/>
              </w:rPr>
              <w:t>Raghavan Varadachari</w:t>
            </w:r>
          </w:p>
        </w:tc>
        <w:tc>
          <w:tcPr>
            <w:tcW w:w="450" w:type="dxa"/>
            <w:shd w:val="clear" w:color="auto" w:fill="auto"/>
          </w:tcPr>
          <w:p w14:paraId="131749E4" w14:textId="605694DC" w:rsidR="00994332" w:rsidRPr="008007D3" w:rsidRDefault="008F26B1" w:rsidP="00994332">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520" w:type="dxa"/>
            <w:shd w:val="clear" w:color="auto" w:fill="auto"/>
          </w:tcPr>
          <w:p w14:paraId="7F7A64B9" w14:textId="2382293F" w:rsidR="00994332" w:rsidRPr="008007D3" w:rsidRDefault="00994332" w:rsidP="00994332">
            <w:pPr>
              <w:spacing w:after="0"/>
              <w:rPr>
                <w:rFonts w:cstheme="minorHAnsi"/>
                <w:sz w:val="24"/>
                <w:szCs w:val="24"/>
              </w:rPr>
            </w:pPr>
            <w:r>
              <w:rPr>
                <w:rFonts w:cstheme="minorHAnsi"/>
                <w:sz w:val="24"/>
                <w:szCs w:val="24"/>
              </w:rPr>
              <w:t>Mona Ferrell</w:t>
            </w:r>
          </w:p>
        </w:tc>
      </w:tr>
    </w:tbl>
    <w:p w14:paraId="47E73F6D" w14:textId="77777777" w:rsidR="000863C3" w:rsidRDefault="000863C3" w:rsidP="008431A1">
      <w:pPr>
        <w:pStyle w:val="BodyText"/>
        <w:rPr>
          <w:rFonts w:cstheme="minorHAnsi"/>
          <w:sz w:val="24"/>
          <w:szCs w:val="24"/>
        </w:rPr>
      </w:pPr>
    </w:p>
    <w:p w14:paraId="531F2FD7" w14:textId="56302012" w:rsidR="00DF77DA" w:rsidRDefault="008431A1" w:rsidP="00040999">
      <w:pPr>
        <w:spacing w:after="0"/>
        <w:rPr>
          <w:rFonts w:cstheme="minorHAnsi"/>
          <w:b/>
          <w:bCs/>
          <w:i/>
          <w:iCs/>
          <w:sz w:val="24"/>
          <w:szCs w:val="24"/>
        </w:rPr>
      </w:pPr>
      <w:r w:rsidRPr="008007D3">
        <w:rPr>
          <w:rFonts w:cstheme="minorHAnsi"/>
          <w:b/>
          <w:bCs/>
          <w:i/>
          <w:iCs/>
          <w:sz w:val="24"/>
          <w:szCs w:val="24"/>
        </w:rPr>
        <w:t>Discussion Items:</w:t>
      </w:r>
    </w:p>
    <w:p w14:paraId="0F4B3765" w14:textId="41AA7688" w:rsidR="000863C3" w:rsidRDefault="000863C3" w:rsidP="00040999">
      <w:pPr>
        <w:spacing w:after="0"/>
        <w:rPr>
          <w:rFonts w:cstheme="minorHAnsi"/>
          <w:b/>
          <w:bCs/>
          <w:i/>
          <w:iCs/>
          <w:sz w:val="24"/>
          <w:szCs w:val="24"/>
        </w:rPr>
      </w:pPr>
    </w:p>
    <w:p w14:paraId="439204A4" w14:textId="4EC4078A" w:rsidR="006826E6" w:rsidRPr="00747170" w:rsidRDefault="006826E6" w:rsidP="006826E6">
      <w:pPr>
        <w:pStyle w:val="ListParagraph"/>
        <w:numPr>
          <w:ilvl w:val="0"/>
          <w:numId w:val="17"/>
        </w:numPr>
        <w:spacing w:after="0"/>
        <w:rPr>
          <w:rFonts w:cstheme="minorHAnsi"/>
          <w:b/>
          <w:bCs/>
          <w:sz w:val="24"/>
          <w:szCs w:val="24"/>
          <w:u w:val="single"/>
        </w:rPr>
      </w:pPr>
      <w:r w:rsidRPr="00747170">
        <w:rPr>
          <w:rFonts w:cstheme="minorHAnsi"/>
          <w:b/>
          <w:bCs/>
          <w:sz w:val="24"/>
          <w:szCs w:val="24"/>
          <w:u w:val="single"/>
        </w:rPr>
        <w:t xml:space="preserve">Update </w:t>
      </w:r>
      <w:r w:rsidR="00036A13" w:rsidRPr="00747170">
        <w:rPr>
          <w:rFonts w:cstheme="minorHAnsi"/>
          <w:b/>
          <w:bCs/>
          <w:sz w:val="24"/>
          <w:szCs w:val="24"/>
          <w:u w:val="single"/>
        </w:rPr>
        <w:t>and last-minute details relative to the</w:t>
      </w:r>
      <w:r w:rsidRPr="00747170">
        <w:rPr>
          <w:rFonts w:cstheme="minorHAnsi"/>
          <w:b/>
          <w:bCs/>
          <w:sz w:val="24"/>
          <w:szCs w:val="24"/>
          <w:u w:val="single"/>
        </w:rPr>
        <w:t xml:space="preserve"> vendor presentations.</w:t>
      </w:r>
    </w:p>
    <w:p w14:paraId="4FD6556C" w14:textId="77777777" w:rsidR="00747170" w:rsidRDefault="00747170" w:rsidP="006759EC">
      <w:pPr>
        <w:pStyle w:val="ListParagraph"/>
        <w:spacing w:after="0"/>
        <w:rPr>
          <w:rFonts w:cstheme="minorHAnsi"/>
          <w:b/>
          <w:bCs/>
          <w:sz w:val="24"/>
          <w:szCs w:val="24"/>
        </w:rPr>
      </w:pPr>
    </w:p>
    <w:p w14:paraId="067678CE" w14:textId="77777777" w:rsidR="00EE76FF" w:rsidRDefault="00747170" w:rsidP="006759EC">
      <w:pPr>
        <w:pStyle w:val="ListParagraph"/>
        <w:spacing w:after="0"/>
        <w:rPr>
          <w:rFonts w:cstheme="minorHAnsi"/>
          <w:b/>
          <w:bCs/>
          <w:sz w:val="24"/>
          <w:szCs w:val="24"/>
        </w:rPr>
      </w:pPr>
      <w:r>
        <w:rPr>
          <w:rFonts w:cstheme="minorHAnsi"/>
          <w:b/>
          <w:bCs/>
          <w:sz w:val="24"/>
          <w:szCs w:val="24"/>
        </w:rPr>
        <w:t xml:space="preserve">Carla reported that </w:t>
      </w:r>
      <w:r w:rsidR="006759EC">
        <w:rPr>
          <w:rFonts w:cstheme="minorHAnsi"/>
          <w:b/>
          <w:bCs/>
          <w:sz w:val="24"/>
          <w:szCs w:val="24"/>
        </w:rPr>
        <w:t>invitations</w:t>
      </w:r>
      <w:r>
        <w:rPr>
          <w:rFonts w:cstheme="minorHAnsi"/>
          <w:b/>
          <w:bCs/>
          <w:sz w:val="24"/>
          <w:szCs w:val="24"/>
        </w:rPr>
        <w:t xml:space="preserve"> have been sent </w:t>
      </w:r>
      <w:r w:rsidR="006759EC">
        <w:rPr>
          <w:rFonts w:cstheme="minorHAnsi"/>
          <w:b/>
          <w:bCs/>
          <w:sz w:val="24"/>
          <w:szCs w:val="24"/>
        </w:rPr>
        <w:t>out</w:t>
      </w:r>
      <w:r>
        <w:rPr>
          <w:rFonts w:cstheme="minorHAnsi"/>
          <w:b/>
          <w:bCs/>
          <w:sz w:val="24"/>
          <w:szCs w:val="24"/>
        </w:rPr>
        <w:t xml:space="preserve"> to directors</w:t>
      </w:r>
      <w:r w:rsidR="006759EC">
        <w:rPr>
          <w:rFonts w:cstheme="minorHAnsi"/>
          <w:b/>
          <w:bCs/>
          <w:sz w:val="24"/>
          <w:szCs w:val="24"/>
        </w:rPr>
        <w:t>.</w:t>
      </w:r>
      <w:r>
        <w:rPr>
          <w:rFonts w:cstheme="minorHAnsi"/>
          <w:b/>
          <w:bCs/>
          <w:sz w:val="24"/>
          <w:szCs w:val="24"/>
        </w:rPr>
        <w:t xml:space="preserve">  </w:t>
      </w:r>
      <w:r w:rsidR="002102B0">
        <w:rPr>
          <w:rFonts w:cstheme="minorHAnsi"/>
          <w:b/>
          <w:bCs/>
          <w:sz w:val="24"/>
          <w:szCs w:val="24"/>
        </w:rPr>
        <w:t>A last-minute addition is IBM at 3:30 on November 1</w:t>
      </w:r>
      <w:r w:rsidR="002102B0" w:rsidRPr="002102B0">
        <w:rPr>
          <w:rFonts w:cstheme="minorHAnsi"/>
          <w:b/>
          <w:bCs/>
          <w:sz w:val="24"/>
          <w:szCs w:val="24"/>
          <w:vertAlign w:val="superscript"/>
        </w:rPr>
        <w:t>st</w:t>
      </w:r>
      <w:r w:rsidR="002102B0">
        <w:rPr>
          <w:rFonts w:cstheme="minorHAnsi"/>
          <w:b/>
          <w:bCs/>
          <w:sz w:val="24"/>
          <w:szCs w:val="24"/>
        </w:rPr>
        <w:t xml:space="preserve">. </w:t>
      </w:r>
      <w:r>
        <w:rPr>
          <w:rFonts w:cstheme="minorHAnsi"/>
          <w:b/>
          <w:bCs/>
          <w:sz w:val="24"/>
          <w:szCs w:val="24"/>
        </w:rPr>
        <w:t xml:space="preserve">Directors are responsible for forwarding </w:t>
      </w:r>
      <w:r w:rsidR="002102B0">
        <w:rPr>
          <w:rFonts w:cstheme="minorHAnsi"/>
          <w:b/>
          <w:bCs/>
          <w:sz w:val="24"/>
          <w:szCs w:val="24"/>
        </w:rPr>
        <w:t xml:space="preserve">invites </w:t>
      </w:r>
      <w:r>
        <w:rPr>
          <w:rFonts w:cstheme="minorHAnsi"/>
          <w:b/>
          <w:bCs/>
          <w:sz w:val="24"/>
          <w:szCs w:val="24"/>
        </w:rPr>
        <w:t xml:space="preserve">to program and tech staff. </w:t>
      </w:r>
      <w:r w:rsidR="00DD1441">
        <w:rPr>
          <w:rFonts w:cstheme="minorHAnsi"/>
          <w:b/>
          <w:bCs/>
          <w:sz w:val="24"/>
          <w:szCs w:val="24"/>
        </w:rPr>
        <w:t>There was some discussion around how to address vendors’ concerns that there be no competitive state-contracted vendor</w:t>
      </w:r>
      <w:r w:rsidR="002102B0">
        <w:rPr>
          <w:rFonts w:cstheme="minorHAnsi"/>
          <w:b/>
          <w:bCs/>
          <w:sz w:val="24"/>
          <w:szCs w:val="24"/>
        </w:rPr>
        <w:t>s</w:t>
      </w:r>
      <w:r w:rsidR="00DD1441">
        <w:rPr>
          <w:rFonts w:cstheme="minorHAnsi"/>
          <w:b/>
          <w:bCs/>
          <w:sz w:val="24"/>
          <w:szCs w:val="24"/>
        </w:rPr>
        <w:t xml:space="preserve"> participating as an invitee </w:t>
      </w:r>
      <w:r w:rsidR="002102B0">
        <w:rPr>
          <w:rFonts w:cstheme="minorHAnsi"/>
          <w:b/>
          <w:bCs/>
          <w:sz w:val="24"/>
          <w:szCs w:val="24"/>
        </w:rPr>
        <w:t>to</w:t>
      </w:r>
      <w:r w:rsidR="00DD1441">
        <w:rPr>
          <w:rFonts w:cstheme="minorHAnsi"/>
          <w:b/>
          <w:bCs/>
          <w:sz w:val="24"/>
          <w:szCs w:val="24"/>
        </w:rPr>
        <w:t xml:space="preserve"> the webinar</w:t>
      </w:r>
      <w:r w:rsidR="002102B0">
        <w:rPr>
          <w:rFonts w:cstheme="minorHAnsi"/>
          <w:b/>
          <w:bCs/>
          <w:sz w:val="24"/>
          <w:szCs w:val="24"/>
        </w:rPr>
        <w:t>s</w:t>
      </w:r>
      <w:r w:rsidR="00DD1441">
        <w:rPr>
          <w:rFonts w:cstheme="minorHAnsi"/>
          <w:b/>
          <w:bCs/>
          <w:sz w:val="24"/>
          <w:szCs w:val="24"/>
        </w:rPr>
        <w:t xml:space="preserve">.  </w:t>
      </w:r>
      <w:r w:rsidR="002102B0">
        <w:rPr>
          <w:rFonts w:cstheme="minorHAnsi"/>
          <w:b/>
          <w:bCs/>
          <w:sz w:val="24"/>
          <w:szCs w:val="24"/>
        </w:rPr>
        <w:t>After some discussion</w:t>
      </w:r>
      <w:r w:rsidR="00EE76FF">
        <w:rPr>
          <w:rFonts w:cstheme="minorHAnsi"/>
          <w:b/>
          <w:bCs/>
          <w:sz w:val="24"/>
          <w:szCs w:val="24"/>
        </w:rPr>
        <w:t xml:space="preserve"> about the limitations of what the workgroup could realistically do to protect confidentiality</w:t>
      </w:r>
      <w:r w:rsidR="002102B0">
        <w:rPr>
          <w:rFonts w:cstheme="minorHAnsi"/>
          <w:b/>
          <w:bCs/>
          <w:sz w:val="24"/>
          <w:szCs w:val="24"/>
        </w:rPr>
        <w:t>, t</w:t>
      </w:r>
      <w:r w:rsidR="00DD1441">
        <w:rPr>
          <w:rFonts w:cstheme="minorHAnsi"/>
          <w:b/>
          <w:bCs/>
          <w:sz w:val="24"/>
          <w:szCs w:val="24"/>
        </w:rPr>
        <w:t xml:space="preserve">he consensus was to include introductory remarks at the commencement of each presentation to remind participants of the confidential </w:t>
      </w:r>
      <w:r w:rsidR="003D25A4">
        <w:rPr>
          <w:rFonts w:cstheme="minorHAnsi"/>
          <w:b/>
          <w:bCs/>
          <w:sz w:val="24"/>
          <w:szCs w:val="24"/>
        </w:rPr>
        <w:t xml:space="preserve">and proprietary </w:t>
      </w:r>
      <w:r w:rsidR="00DD1441">
        <w:rPr>
          <w:rFonts w:cstheme="minorHAnsi"/>
          <w:b/>
          <w:bCs/>
          <w:sz w:val="24"/>
          <w:szCs w:val="24"/>
        </w:rPr>
        <w:t xml:space="preserve">nature of the presentations.  </w:t>
      </w:r>
      <w:r w:rsidR="00EE76FF">
        <w:rPr>
          <w:rFonts w:cstheme="minorHAnsi"/>
          <w:b/>
          <w:bCs/>
          <w:sz w:val="24"/>
          <w:szCs w:val="24"/>
        </w:rPr>
        <w:t xml:space="preserve">It was also noted that vendors bear some responsibility in managing content especially since the workgroup has emphasized that presentations should be educational in nature. </w:t>
      </w:r>
    </w:p>
    <w:p w14:paraId="30DEDF78" w14:textId="77777777" w:rsidR="00EE76FF" w:rsidRDefault="00EE76FF" w:rsidP="00EE76FF">
      <w:pPr>
        <w:spacing w:after="0"/>
        <w:ind w:firstLine="720"/>
        <w:rPr>
          <w:rFonts w:cstheme="minorHAnsi"/>
          <w:b/>
          <w:bCs/>
          <w:sz w:val="24"/>
          <w:szCs w:val="24"/>
        </w:rPr>
      </w:pPr>
    </w:p>
    <w:p w14:paraId="4E09B387" w14:textId="5F7A9402" w:rsidR="003D25A4" w:rsidRPr="00EE76FF" w:rsidRDefault="003D25A4" w:rsidP="00EE76FF">
      <w:pPr>
        <w:spacing w:after="0"/>
        <w:ind w:left="720"/>
        <w:rPr>
          <w:rFonts w:cstheme="minorHAnsi"/>
          <w:b/>
          <w:bCs/>
          <w:sz w:val="24"/>
          <w:szCs w:val="24"/>
        </w:rPr>
      </w:pPr>
      <w:r w:rsidRPr="00EE76FF">
        <w:rPr>
          <w:rFonts w:cstheme="minorHAnsi"/>
          <w:b/>
          <w:bCs/>
          <w:sz w:val="24"/>
          <w:szCs w:val="24"/>
        </w:rPr>
        <w:t xml:space="preserve">Carla read a draft of what she proposed to be read at the beginning of each presentation and the group made a few suggestions. </w:t>
      </w:r>
      <w:r w:rsidR="004C01B0">
        <w:rPr>
          <w:rFonts w:cstheme="minorHAnsi"/>
          <w:b/>
          <w:bCs/>
          <w:sz w:val="24"/>
          <w:szCs w:val="24"/>
        </w:rPr>
        <w:t>(See attached)</w:t>
      </w:r>
    </w:p>
    <w:p w14:paraId="7A80475D" w14:textId="0A647D1E" w:rsidR="002102B0" w:rsidRDefault="002102B0" w:rsidP="006759EC">
      <w:pPr>
        <w:pStyle w:val="ListParagraph"/>
        <w:spacing w:after="0"/>
        <w:rPr>
          <w:rFonts w:cstheme="minorHAnsi"/>
          <w:b/>
          <w:bCs/>
          <w:sz w:val="24"/>
          <w:szCs w:val="24"/>
        </w:rPr>
      </w:pPr>
    </w:p>
    <w:p w14:paraId="2A0F351A" w14:textId="77777777" w:rsidR="00F81BB1" w:rsidRDefault="00F81BB1" w:rsidP="00F81BB1">
      <w:pPr>
        <w:rPr>
          <w:rFonts w:ascii="Verdana" w:hAnsi="Verdana"/>
          <w:sz w:val="24"/>
          <w:szCs w:val="24"/>
        </w:rPr>
      </w:pPr>
    </w:p>
    <w:p w14:paraId="1B227850" w14:textId="60630CFE" w:rsidR="003D25A4" w:rsidRDefault="003D25A4" w:rsidP="006759EC">
      <w:pPr>
        <w:pStyle w:val="ListParagraph"/>
        <w:spacing w:after="0"/>
        <w:rPr>
          <w:rFonts w:cstheme="minorHAnsi"/>
          <w:b/>
          <w:bCs/>
          <w:sz w:val="24"/>
          <w:szCs w:val="24"/>
        </w:rPr>
      </w:pPr>
      <w:r>
        <w:rPr>
          <w:rFonts w:cstheme="minorHAnsi"/>
          <w:b/>
          <w:bCs/>
          <w:sz w:val="24"/>
          <w:szCs w:val="24"/>
        </w:rPr>
        <w:lastRenderedPageBreak/>
        <w:t xml:space="preserve">Additionally, the group agreed to include a cover page that will be attached to the vendors’ answers that will </w:t>
      </w:r>
      <w:r w:rsidR="002102B0">
        <w:rPr>
          <w:rFonts w:cstheme="minorHAnsi"/>
          <w:b/>
          <w:bCs/>
          <w:sz w:val="24"/>
          <w:szCs w:val="24"/>
        </w:rPr>
        <w:t>highlight that by opening the attached documents, the participant is agreeing to treat the information as confidential.</w:t>
      </w:r>
      <w:r>
        <w:rPr>
          <w:rFonts w:cstheme="minorHAnsi"/>
          <w:b/>
          <w:bCs/>
          <w:sz w:val="24"/>
          <w:szCs w:val="24"/>
        </w:rPr>
        <w:t xml:space="preserve">  </w:t>
      </w:r>
      <w:r w:rsidR="004C01B0">
        <w:rPr>
          <w:rFonts w:cstheme="minorHAnsi"/>
          <w:b/>
          <w:bCs/>
          <w:sz w:val="24"/>
          <w:szCs w:val="24"/>
        </w:rPr>
        <w:t>(See attached).</w:t>
      </w:r>
    </w:p>
    <w:p w14:paraId="6A28D687" w14:textId="77777777" w:rsidR="003D25A4" w:rsidRDefault="003D25A4" w:rsidP="006759EC">
      <w:pPr>
        <w:pStyle w:val="ListParagraph"/>
        <w:spacing w:after="0"/>
        <w:rPr>
          <w:rFonts w:cstheme="minorHAnsi"/>
          <w:b/>
          <w:bCs/>
          <w:sz w:val="24"/>
          <w:szCs w:val="24"/>
        </w:rPr>
      </w:pPr>
    </w:p>
    <w:p w14:paraId="03C0E0A2" w14:textId="51AC8180" w:rsidR="00A61FBE" w:rsidRDefault="00747170" w:rsidP="006759EC">
      <w:pPr>
        <w:pStyle w:val="ListParagraph"/>
        <w:spacing w:after="0"/>
        <w:rPr>
          <w:rFonts w:cstheme="minorHAnsi"/>
          <w:b/>
          <w:bCs/>
          <w:sz w:val="24"/>
          <w:szCs w:val="24"/>
        </w:rPr>
      </w:pPr>
      <w:r>
        <w:rPr>
          <w:rFonts w:cstheme="minorHAnsi"/>
          <w:b/>
          <w:bCs/>
          <w:sz w:val="24"/>
          <w:szCs w:val="24"/>
        </w:rPr>
        <w:t>As the vendors send in written answers to the Workgroup’s questions</w:t>
      </w:r>
      <w:r w:rsidR="004C01B0">
        <w:rPr>
          <w:rFonts w:cstheme="minorHAnsi"/>
          <w:b/>
          <w:bCs/>
          <w:sz w:val="24"/>
          <w:szCs w:val="24"/>
        </w:rPr>
        <w:t>,</w:t>
      </w:r>
      <w:r>
        <w:rPr>
          <w:rFonts w:cstheme="minorHAnsi"/>
          <w:b/>
          <w:bCs/>
          <w:sz w:val="24"/>
          <w:szCs w:val="24"/>
        </w:rPr>
        <w:t xml:space="preserve"> Carla will send out reminders with the written responses.  </w:t>
      </w:r>
      <w:r w:rsidR="00A61FBE">
        <w:rPr>
          <w:rFonts w:cstheme="minorHAnsi"/>
          <w:b/>
          <w:bCs/>
          <w:sz w:val="24"/>
          <w:szCs w:val="24"/>
        </w:rPr>
        <w:t>All answers due on October 15</w:t>
      </w:r>
      <w:r w:rsidR="00A61FBE" w:rsidRPr="00A61FBE">
        <w:rPr>
          <w:rFonts w:cstheme="minorHAnsi"/>
          <w:b/>
          <w:bCs/>
          <w:sz w:val="24"/>
          <w:szCs w:val="24"/>
          <w:vertAlign w:val="superscript"/>
        </w:rPr>
        <w:t>th</w:t>
      </w:r>
      <w:r w:rsidR="00A61FBE">
        <w:rPr>
          <w:rFonts w:cstheme="minorHAnsi"/>
          <w:b/>
          <w:bCs/>
          <w:sz w:val="24"/>
          <w:szCs w:val="24"/>
        </w:rPr>
        <w:t>.</w:t>
      </w:r>
    </w:p>
    <w:p w14:paraId="697D3C54" w14:textId="77777777" w:rsidR="00A61FBE" w:rsidRDefault="00A61FBE" w:rsidP="006759EC">
      <w:pPr>
        <w:pStyle w:val="ListParagraph"/>
        <w:spacing w:after="0"/>
        <w:rPr>
          <w:rFonts w:cstheme="minorHAnsi"/>
          <w:b/>
          <w:bCs/>
          <w:sz w:val="24"/>
          <w:szCs w:val="24"/>
        </w:rPr>
      </w:pPr>
    </w:p>
    <w:p w14:paraId="702036C7" w14:textId="5C60EAAF" w:rsidR="004C01B0" w:rsidRPr="004C01B0" w:rsidRDefault="004C01B0" w:rsidP="004C01B0">
      <w:pPr>
        <w:pStyle w:val="ListParagraph"/>
        <w:numPr>
          <w:ilvl w:val="0"/>
          <w:numId w:val="17"/>
        </w:numPr>
        <w:spacing w:after="0"/>
        <w:rPr>
          <w:rFonts w:cstheme="minorHAnsi"/>
          <w:b/>
          <w:bCs/>
          <w:sz w:val="24"/>
          <w:szCs w:val="24"/>
          <w:u w:val="single"/>
        </w:rPr>
      </w:pPr>
      <w:r w:rsidRPr="004C01B0">
        <w:rPr>
          <w:rFonts w:cstheme="minorHAnsi"/>
          <w:b/>
          <w:bCs/>
          <w:sz w:val="24"/>
          <w:szCs w:val="24"/>
          <w:u w:val="single"/>
        </w:rPr>
        <w:t>Topics for Feb/March Webinar and more discussion about the possibility of a System Symposium in 2020 or 2021.  Folks with action items to report back.</w:t>
      </w:r>
    </w:p>
    <w:p w14:paraId="16DDFD1F" w14:textId="4A082452" w:rsidR="00ED69E5" w:rsidRDefault="00ED69E5" w:rsidP="006759EC">
      <w:pPr>
        <w:pStyle w:val="ListParagraph"/>
        <w:spacing w:after="0"/>
        <w:rPr>
          <w:rFonts w:cstheme="minorHAnsi"/>
          <w:b/>
          <w:bCs/>
          <w:sz w:val="24"/>
          <w:szCs w:val="24"/>
        </w:rPr>
      </w:pPr>
    </w:p>
    <w:p w14:paraId="11E4B40E" w14:textId="763B98DE" w:rsidR="00A058E9" w:rsidRDefault="004B425A" w:rsidP="006759EC">
      <w:pPr>
        <w:pStyle w:val="ListParagraph"/>
        <w:spacing w:after="0"/>
        <w:rPr>
          <w:rFonts w:cstheme="minorHAnsi"/>
          <w:b/>
          <w:bCs/>
          <w:sz w:val="24"/>
          <w:szCs w:val="24"/>
        </w:rPr>
      </w:pPr>
      <w:r>
        <w:rPr>
          <w:rFonts w:cstheme="minorHAnsi"/>
          <w:b/>
          <w:bCs/>
          <w:sz w:val="24"/>
          <w:szCs w:val="24"/>
        </w:rPr>
        <w:t xml:space="preserve">At the conclusion of the first child support Systems Symposium, held last February </w:t>
      </w:r>
      <w:r w:rsidR="00D43465">
        <w:rPr>
          <w:rFonts w:cstheme="minorHAnsi"/>
          <w:b/>
          <w:bCs/>
          <w:sz w:val="24"/>
          <w:szCs w:val="24"/>
        </w:rPr>
        <w:t xml:space="preserve">a day and a half </w:t>
      </w:r>
      <w:r>
        <w:rPr>
          <w:rFonts w:cstheme="minorHAnsi"/>
          <w:b/>
          <w:bCs/>
          <w:sz w:val="24"/>
          <w:szCs w:val="24"/>
        </w:rPr>
        <w:t>prior to the NCSEA Policy Forum, attendees expressed the desire to keep up the momentum of what all viewed as a worthwhile endeavor.  The question</w:t>
      </w:r>
      <w:r w:rsidR="00D12DA0">
        <w:rPr>
          <w:rFonts w:cstheme="minorHAnsi"/>
          <w:b/>
          <w:bCs/>
          <w:sz w:val="24"/>
          <w:szCs w:val="24"/>
        </w:rPr>
        <w:t xml:space="preserve"> has</w:t>
      </w:r>
      <w:r>
        <w:rPr>
          <w:rFonts w:cstheme="minorHAnsi"/>
          <w:b/>
          <w:bCs/>
          <w:sz w:val="24"/>
          <w:szCs w:val="24"/>
        </w:rPr>
        <w:t xml:space="preserve"> become, should there be another </w:t>
      </w:r>
      <w:r w:rsidR="00D12DA0">
        <w:rPr>
          <w:rFonts w:cstheme="minorHAnsi"/>
          <w:b/>
          <w:bCs/>
          <w:sz w:val="24"/>
          <w:szCs w:val="24"/>
        </w:rPr>
        <w:t xml:space="preserve">in-person </w:t>
      </w:r>
      <w:r>
        <w:rPr>
          <w:rFonts w:cstheme="minorHAnsi"/>
          <w:b/>
          <w:bCs/>
          <w:sz w:val="24"/>
          <w:szCs w:val="24"/>
        </w:rPr>
        <w:t xml:space="preserve">symposium and if so, when and where?  </w:t>
      </w:r>
      <w:r w:rsidR="00D12DA0">
        <w:rPr>
          <w:rFonts w:cstheme="minorHAnsi"/>
          <w:b/>
          <w:bCs/>
          <w:sz w:val="24"/>
          <w:szCs w:val="24"/>
        </w:rPr>
        <w:t xml:space="preserve">At the NCCSD closed door meeting in Michigan, the consensus from directors is that another in-person symposium is a great idea but tacking it on to the Policy Forum was less than ideal.  Primarily because tech staff are not staying for the Policy Forum and states are paying for tech staff to attend a day and a half conference.  One suggestion would be to look into </w:t>
      </w:r>
      <w:r w:rsidR="00A058E9">
        <w:rPr>
          <w:rFonts w:cstheme="minorHAnsi"/>
          <w:b/>
          <w:bCs/>
          <w:sz w:val="24"/>
          <w:szCs w:val="24"/>
        </w:rPr>
        <w:t xml:space="preserve">having some sort of child support track at ISM – tech staff would already be present </w:t>
      </w:r>
      <w:r w:rsidR="00D43465">
        <w:rPr>
          <w:rFonts w:cstheme="minorHAnsi"/>
          <w:b/>
          <w:bCs/>
          <w:sz w:val="24"/>
          <w:szCs w:val="24"/>
        </w:rPr>
        <w:t>making it</w:t>
      </w:r>
      <w:r w:rsidR="00A058E9">
        <w:rPr>
          <w:rFonts w:cstheme="minorHAnsi"/>
          <w:b/>
          <w:bCs/>
          <w:sz w:val="24"/>
          <w:szCs w:val="24"/>
        </w:rPr>
        <w:t xml:space="preserve"> </w:t>
      </w:r>
      <w:r w:rsidR="00D43465">
        <w:rPr>
          <w:rFonts w:cstheme="minorHAnsi"/>
          <w:b/>
          <w:bCs/>
          <w:sz w:val="24"/>
          <w:szCs w:val="24"/>
        </w:rPr>
        <w:t xml:space="preserve">a </w:t>
      </w:r>
      <w:r w:rsidR="00A058E9">
        <w:rPr>
          <w:rFonts w:cstheme="minorHAnsi"/>
          <w:b/>
          <w:bCs/>
          <w:sz w:val="24"/>
          <w:szCs w:val="24"/>
        </w:rPr>
        <w:t>more fiscally responsible</w:t>
      </w:r>
      <w:r w:rsidR="00D43465">
        <w:rPr>
          <w:rFonts w:cstheme="minorHAnsi"/>
          <w:b/>
          <w:bCs/>
          <w:sz w:val="24"/>
          <w:szCs w:val="24"/>
        </w:rPr>
        <w:t xml:space="preserve"> option</w:t>
      </w:r>
      <w:r w:rsidR="00A058E9">
        <w:rPr>
          <w:rFonts w:cstheme="minorHAnsi"/>
          <w:b/>
          <w:bCs/>
          <w:sz w:val="24"/>
          <w:szCs w:val="24"/>
        </w:rPr>
        <w:t xml:space="preserve">.  OCSE would prefer an in-person symposium every other year and has proposed that OCSE sponsor a webinar in February/March 2020 time frame.  </w:t>
      </w:r>
    </w:p>
    <w:p w14:paraId="53E68E7C" w14:textId="77777777" w:rsidR="00A058E9" w:rsidRDefault="00A058E9" w:rsidP="006759EC">
      <w:pPr>
        <w:pStyle w:val="ListParagraph"/>
        <w:spacing w:after="0"/>
        <w:rPr>
          <w:rFonts w:cstheme="minorHAnsi"/>
          <w:b/>
          <w:bCs/>
          <w:sz w:val="24"/>
          <w:szCs w:val="24"/>
        </w:rPr>
      </w:pPr>
    </w:p>
    <w:p w14:paraId="06DE3008" w14:textId="458DC98B" w:rsidR="00D43465" w:rsidRDefault="00537CE4" w:rsidP="006759EC">
      <w:pPr>
        <w:pStyle w:val="ListParagraph"/>
        <w:spacing w:after="0"/>
        <w:rPr>
          <w:rFonts w:cstheme="minorHAnsi"/>
          <w:b/>
          <w:bCs/>
          <w:sz w:val="24"/>
          <w:szCs w:val="24"/>
        </w:rPr>
      </w:pPr>
      <w:r>
        <w:rPr>
          <w:rFonts w:cstheme="minorHAnsi"/>
          <w:b/>
          <w:bCs/>
          <w:sz w:val="24"/>
          <w:szCs w:val="24"/>
        </w:rPr>
        <w:t>At</w:t>
      </w:r>
      <w:r w:rsidR="00A058E9">
        <w:rPr>
          <w:rFonts w:cstheme="minorHAnsi"/>
          <w:b/>
          <w:bCs/>
          <w:sz w:val="24"/>
          <w:szCs w:val="24"/>
        </w:rPr>
        <w:t xml:space="preserve"> the prior September 27</w:t>
      </w:r>
      <w:r w:rsidR="00A058E9" w:rsidRPr="00A058E9">
        <w:rPr>
          <w:rFonts w:cstheme="minorHAnsi"/>
          <w:b/>
          <w:bCs/>
          <w:sz w:val="24"/>
          <w:szCs w:val="24"/>
          <w:vertAlign w:val="superscript"/>
        </w:rPr>
        <w:t>th</w:t>
      </w:r>
      <w:r w:rsidR="00A058E9">
        <w:rPr>
          <w:rFonts w:cstheme="minorHAnsi"/>
          <w:b/>
          <w:bCs/>
          <w:sz w:val="24"/>
          <w:szCs w:val="24"/>
        </w:rPr>
        <w:t xml:space="preserve"> workgroup call, attendees were ok with the webinar suggestion but re-emphasized the benefits of the in-person contact and the peer learning experience that happens between sessions with other attendees.   At th</w:t>
      </w:r>
      <w:r w:rsidR="00D43465">
        <w:rPr>
          <w:rFonts w:cstheme="minorHAnsi"/>
          <w:b/>
          <w:bCs/>
          <w:sz w:val="24"/>
          <w:szCs w:val="24"/>
        </w:rPr>
        <w:t>e 9/27</w:t>
      </w:r>
      <w:r w:rsidR="00A058E9">
        <w:rPr>
          <w:rFonts w:cstheme="minorHAnsi"/>
          <w:b/>
          <w:bCs/>
          <w:sz w:val="24"/>
          <w:szCs w:val="24"/>
        </w:rPr>
        <w:t xml:space="preserve"> meeting, folks agreed to look into the possibility of adding an in-person system symposium </w:t>
      </w:r>
      <w:r w:rsidR="00D43465">
        <w:rPr>
          <w:rFonts w:cstheme="minorHAnsi"/>
          <w:b/>
          <w:bCs/>
          <w:sz w:val="24"/>
          <w:szCs w:val="24"/>
        </w:rPr>
        <w:t>to one of 3 conferences in  2020:</w:t>
      </w:r>
      <w:r w:rsidR="00A058E9">
        <w:rPr>
          <w:rFonts w:cstheme="minorHAnsi"/>
          <w:b/>
          <w:bCs/>
          <w:sz w:val="24"/>
          <w:szCs w:val="24"/>
        </w:rPr>
        <w:t xml:space="preserve"> 1) ISM</w:t>
      </w:r>
      <w:r w:rsidR="00D43465">
        <w:rPr>
          <w:rFonts w:cstheme="minorHAnsi"/>
          <w:b/>
          <w:bCs/>
          <w:sz w:val="24"/>
          <w:szCs w:val="24"/>
        </w:rPr>
        <w:t>,</w:t>
      </w:r>
      <w:r w:rsidR="00A058E9">
        <w:rPr>
          <w:rFonts w:cstheme="minorHAnsi"/>
          <w:b/>
          <w:bCs/>
          <w:sz w:val="24"/>
          <w:szCs w:val="24"/>
        </w:rPr>
        <w:t xml:space="preserve">  2) NCSEA</w:t>
      </w:r>
      <w:r w:rsidR="00FF1758">
        <w:rPr>
          <w:rFonts w:cstheme="minorHAnsi"/>
          <w:b/>
          <w:bCs/>
          <w:sz w:val="24"/>
          <w:szCs w:val="24"/>
        </w:rPr>
        <w:t xml:space="preserve"> Leadership</w:t>
      </w:r>
      <w:r w:rsidR="00A058E9">
        <w:rPr>
          <w:rFonts w:cstheme="minorHAnsi"/>
          <w:b/>
          <w:bCs/>
          <w:sz w:val="24"/>
          <w:szCs w:val="24"/>
        </w:rPr>
        <w:t xml:space="preserve"> </w:t>
      </w:r>
      <w:r w:rsidR="00D43465">
        <w:rPr>
          <w:rFonts w:cstheme="minorHAnsi"/>
          <w:b/>
          <w:bCs/>
          <w:sz w:val="24"/>
          <w:szCs w:val="24"/>
        </w:rPr>
        <w:t xml:space="preserve">or </w:t>
      </w:r>
      <w:r w:rsidR="00A058E9">
        <w:rPr>
          <w:rFonts w:cstheme="minorHAnsi"/>
          <w:b/>
          <w:bCs/>
          <w:sz w:val="24"/>
          <w:szCs w:val="24"/>
        </w:rPr>
        <w:t xml:space="preserve">3) NCCSD.  </w:t>
      </w:r>
      <w:r>
        <w:rPr>
          <w:rFonts w:cstheme="minorHAnsi"/>
          <w:b/>
          <w:bCs/>
          <w:sz w:val="24"/>
          <w:szCs w:val="24"/>
        </w:rPr>
        <w:t>Jeremy checked in with his contact who is involved with ISM planning.  His contact recommended that instead of a separate child support session that there be a longer OCSE session.  An obstacle to the 202</w:t>
      </w:r>
      <w:r w:rsidR="00D43465">
        <w:rPr>
          <w:rFonts w:cstheme="minorHAnsi"/>
          <w:b/>
          <w:bCs/>
          <w:sz w:val="24"/>
          <w:szCs w:val="24"/>
        </w:rPr>
        <w:t>0</w:t>
      </w:r>
      <w:r>
        <w:rPr>
          <w:rFonts w:cstheme="minorHAnsi"/>
          <w:b/>
          <w:bCs/>
          <w:sz w:val="24"/>
          <w:szCs w:val="24"/>
        </w:rPr>
        <w:t xml:space="preserve"> ISM </w:t>
      </w:r>
      <w:r w:rsidR="00EC0D30">
        <w:rPr>
          <w:rFonts w:cstheme="minorHAnsi"/>
          <w:b/>
          <w:bCs/>
          <w:sz w:val="24"/>
          <w:szCs w:val="24"/>
        </w:rPr>
        <w:t>conference,</w:t>
      </w:r>
      <w:r>
        <w:rPr>
          <w:rFonts w:cstheme="minorHAnsi"/>
          <w:b/>
          <w:bCs/>
          <w:sz w:val="24"/>
          <w:szCs w:val="24"/>
        </w:rPr>
        <w:t xml:space="preserve"> </w:t>
      </w:r>
      <w:r w:rsidR="00EC0D30">
        <w:rPr>
          <w:rFonts w:cstheme="minorHAnsi"/>
          <w:b/>
          <w:bCs/>
          <w:sz w:val="24"/>
          <w:szCs w:val="24"/>
        </w:rPr>
        <w:t xml:space="preserve">however, </w:t>
      </w:r>
      <w:r>
        <w:rPr>
          <w:rFonts w:cstheme="minorHAnsi"/>
          <w:b/>
          <w:bCs/>
          <w:sz w:val="24"/>
          <w:szCs w:val="24"/>
        </w:rPr>
        <w:t xml:space="preserve">is that it conflicts with WICSEC. </w:t>
      </w:r>
      <w:r w:rsidR="00EC0D30">
        <w:rPr>
          <w:rFonts w:cstheme="minorHAnsi"/>
          <w:b/>
          <w:bCs/>
          <w:sz w:val="24"/>
          <w:szCs w:val="24"/>
        </w:rPr>
        <w:t xml:space="preserve"> Cynthia reported that she checked with Jim Fleming, NCCSD president about the possibility of tacking on a symposium </w:t>
      </w:r>
      <w:r w:rsidR="00D43465">
        <w:rPr>
          <w:rFonts w:cstheme="minorHAnsi"/>
          <w:b/>
          <w:bCs/>
          <w:sz w:val="24"/>
          <w:szCs w:val="24"/>
        </w:rPr>
        <w:t xml:space="preserve">to </w:t>
      </w:r>
      <w:r w:rsidR="00EC0D30">
        <w:rPr>
          <w:rFonts w:cstheme="minorHAnsi"/>
          <w:b/>
          <w:bCs/>
          <w:sz w:val="24"/>
          <w:szCs w:val="24"/>
        </w:rPr>
        <w:t>the next NCCSD meeting to be held in N.D. in July of 202</w:t>
      </w:r>
      <w:r w:rsidR="00D43465">
        <w:rPr>
          <w:rFonts w:cstheme="minorHAnsi"/>
          <w:b/>
          <w:bCs/>
          <w:sz w:val="24"/>
          <w:szCs w:val="24"/>
        </w:rPr>
        <w:t>0</w:t>
      </w:r>
      <w:r w:rsidR="00EC0D30">
        <w:rPr>
          <w:rFonts w:cstheme="minorHAnsi"/>
          <w:b/>
          <w:bCs/>
          <w:sz w:val="24"/>
          <w:szCs w:val="24"/>
        </w:rPr>
        <w:t>.  Jim was totally open to the idea but mentioned that some of the concerns raised by directors relative to holding it at the Policy Forum will continue to be an issue if held in N.D.  Travelling to N.D. will not be inexpensive.  Carl</w:t>
      </w:r>
      <w:r w:rsidR="00D43465">
        <w:rPr>
          <w:rFonts w:cstheme="minorHAnsi"/>
          <w:b/>
          <w:bCs/>
          <w:sz w:val="24"/>
          <w:szCs w:val="24"/>
        </w:rPr>
        <w:t>a had not yet heard back about NCSEA Leadership Conference scheduled for August 2020.  The group agreed to circle back and continue this discussion at the November 8</w:t>
      </w:r>
      <w:r w:rsidR="00D43465" w:rsidRPr="00D43465">
        <w:rPr>
          <w:rFonts w:cstheme="minorHAnsi"/>
          <w:b/>
          <w:bCs/>
          <w:sz w:val="24"/>
          <w:szCs w:val="24"/>
          <w:vertAlign w:val="superscript"/>
        </w:rPr>
        <w:t>th</w:t>
      </w:r>
      <w:r w:rsidR="00D43465">
        <w:rPr>
          <w:rFonts w:cstheme="minorHAnsi"/>
          <w:b/>
          <w:bCs/>
          <w:sz w:val="24"/>
          <w:szCs w:val="24"/>
        </w:rPr>
        <w:t xml:space="preserve"> meeting.</w:t>
      </w:r>
    </w:p>
    <w:p w14:paraId="3B2D366C" w14:textId="77777777" w:rsidR="00D43465" w:rsidRDefault="00D43465" w:rsidP="006759EC">
      <w:pPr>
        <w:pStyle w:val="ListParagraph"/>
        <w:spacing w:after="0"/>
        <w:rPr>
          <w:rFonts w:cstheme="minorHAnsi"/>
          <w:b/>
          <w:bCs/>
          <w:sz w:val="24"/>
          <w:szCs w:val="24"/>
        </w:rPr>
      </w:pPr>
    </w:p>
    <w:p w14:paraId="08BD8FE6" w14:textId="64FA1B1F" w:rsidR="004C01B0" w:rsidRDefault="00FF1758" w:rsidP="004C01B0">
      <w:pPr>
        <w:pStyle w:val="ListParagraph"/>
        <w:spacing w:after="0"/>
        <w:rPr>
          <w:rFonts w:cstheme="minorHAnsi"/>
          <w:b/>
          <w:bCs/>
          <w:sz w:val="24"/>
          <w:szCs w:val="24"/>
        </w:rPr>
      </w:pPr>
      <w:r>
        <w:rPr>
          <w:rFonts w:cstheme="minorHAnsi"/>
          <w:b/>
          <w:bCs/>
          <w:sz w:val="24"/>
          <w:szCs w:val="24"/>
        </w:rPr>
        <w:t xml:space="preserve">As far as the OCSE webinar is concerned, Raghavan said he would like the directors to </w:t>
      </w:r>
      <w:r w:rsidR="005E4BAD">
        <w:rPr>
          <w:rFonts w:cstheme="minorHAnsi"/>
          <w:b/>
          <w:bCs/>
          <w:sz w:val="24"/>
          <w:szCs w:val="24"/>
        </w:rPr>
        <w:t>prioritize</w:t>
      </w:r>
      <w:r>
        <w:rPr>
          <w:rFonts w:cstheme="minorHAnsi"/>
          <w:b/>
          <w:bCs/>
          <w:sz w:val="24"/>
          <w:szCs w:val="24"/>
        </w:rPr>
        <w:t xml:space="preserve"> 1-2 topics that he and his staff could present in the</w:t>
      </w:r>
      <w:r w:rsidR="004C01B0">
        <w:rPr>
          <w:rFonts w:cstheme="minorHAnsi"/>
          <w:b/>
          <w:bCs/>
          <w:sz w:val="24"/>
          <w:szCs w:val="24"/>
        </w:rPr>
        <w:t xml:space="preserve"> February/March</w:t>
      </w:r>
      <w:r>
        <w:rPr>
          <w:rFonts w:cstheme="minorHAnsi"/>
          <w:b/>
          <w:bCs/>
          <w:sz w:val="24"/>
          <w:szCs w:val="24"/>
        </w:rPr>
        <w:t xml:space="preserve"> timeframe</w:t>
      </w:r>
      <w:r w:rsidR="004C01B0">
        <w:rPr>
          <w:rFonts w:cstheme="minorHAnsi"/>
          <w:b/>
          <w:bCs/>
          <w:sz w:val="24"/>
          <w:szCs w:val="24"/>
        </w:rPr>
        <w:t xml:space="preserve">.  </w:t>
      </w:r>
      <w:r>
        <w:rPr>
          <w:rFonts w:cstheme="minorHAnsi"/>
          <w:b/>
          <w:bCs/>
          <w:sz w:val="24"/>
          <w:szCs w:val="24"/>
        </w:rPr>
        <w:t xml:space="preserve">It was decided that Carla and Robin would </w:t>
      </w:r>
      <w:r w:rsidR="005E4BAD">
        <w:rPr>
          <w:rFonts w:cstheme="minorHAnsi"/>
          <w:b/>
          <w:bCs/>
          <w:sz w:val="24"/>
          <w:szCs w:val="24"/>
        </w:rPr>
        <w:t>plan to send out a survey on the NCCSD directors survey at the end of November</w:t>
      </w:r>
      <w:r w:rsidR="004C01B0">
        <w:rPr>
          <w:rFonts w:cstheme="minorHAnsi"/>
          <w:b/>
          <w:bCs/>
          <w:sz w:val="24"/>
          <w:szCs w:val="24"/>
        </w:rPr>
        <w:t>.</w:t>
      </w:r>
    </w:p>
    <w:p w14:paraId="6B462359" w14:textId="77777777" w:rsidR="004C01B0" w:rsidRDefault="004C01B0" w:rsidP="004C01B0">
      <w:pPr>
        <w:pStyle w:val="ListParagraph"/>
        <w:spacing w:after="0"/>
        <w:rPr>
          <w:rFonts w:cstheme="minorHAnsi"/>
          <w:b/>
          <w:bCs/>
          <w:sz w:val="24"/>
          <w:szCs w:val="24"/>
        </w:rPr>
      </w:pPr>
    </w:p>
    <w:p w14:paraId="70679043" w14:textId="77777777" w:rsidR="004C01B0" w:rsidRDefault="00CC4DF6" w:rsidP="00152792">
      <w:pPr>
        <w:pStyle w:val="ListParagraph"/>
        <w:numPr>
          <w:ilvl w:val="0"/>
          <w:numId w:val="19"/>
        </w:numPr>
        <w:spacing w:after="0"/>
        <w:rPr>
          <w:rFonts w:cstheme="minorHAnsi"/>
          <w:b/>
          <w:bCs/>
          <w:sz w:val="24"/>
          <w:szCs w:val="24"/>
        </w:rPr>
      </w:pPr>
      <w:r w:rsidRPr="004C01B0">
        <w:rPr>
          <w:rFonts w:cstheme="minorHAnsi"/>
          <w:b/>
          <w:bCs/>
          <w:sz w:val="24"/>
          <w:szCs w:val="24"/>
          <w:u w:val="single"/>
        </w:rPr>
        <w:t>State Characteristics Matrix</w:t>
      </w:r>
      <w:r w:rsidR="00036A13" w:rsidRPr="004C01B0">
        <w:rPr>
          <w:rFonts w:cstheme="minorHAnsi"/>
          <w:b/>
          <w:bCs/>
          <w:sz w:val="24"/>
          <w:szCs w:val="24"/>
          <w:u w:val="single"/>
        </w:rPr>
        <w:t>.  This project has encountered a few roadblocks; Cynthia to explain</w:t>
      </w:r>
      <w:r w:rsidR="004F6181" w:rsidRPr="004C01B0">
        <w:rPr>
          <w:rFonts w:cstheme="minorHAnsi"/>
          <w:b/>
          <w:bCs/>
          <w:sz w:val="24"/>
          <w:szCs w:val="24"/>
          <w:u w:val="single"/>
        </w:rPr>
        <w:t>.</w:t>
      </w:r>
      <w:r w:rsidR="00152792">
        <w:rPr>
          <w:rFonts w:cstheme="minorHAnsi"/>
          <w:b/>
          <w:bCs/>
          <w:sz w:val="24"/>
          <w:szCs w:val="24"/>
        </w:rPr>
        <w:t xml:space="preserve">  </w:t>
      </w:r>
    </w:p>
    <w:p w14:paraId="04125E74" w14:textId="77777777" w:rsidR="004C01B0" w:rsidRDefault="004C01B0" w:rsidP="004C01B0">
      <w:pPr>
        <w:pStyle w:val="ListParagraph"/>
        <w:spacing w:after="0"/>
        <w:ind w:left="1080"/>
        <w:rPr>
          <w:rFonts w:cstheme="minorHAnsi"/>
          <w:b/>
          <w:bCs/>
          <w:sz w:val="24"/>
          <w:szCs w:val="24"/>
        </w:rPr>
      </w:pPr>
    </w:p>
    <w:p w14:paraId="3447AC68" w14:textId="421124B0" w:rsidR="004F6181" w:rsidRDefault="005E4BAD" w:rsidP="004C01B0">
      <w:pPr>
        <w:pStyle w:val="ListParagraph"/>
        <w:spacing w:after="0"/>
        <w:ind w:left="1080"/>
        <w:rPr>
          <w:rFonts w:cstheme="minorHAnsi"/>
          <w:b/>
          <w:bCs/>
          <w:sz w:val="24"/>
          <w:szCs w:val="24"/>
        </w:rPr>
      </w:pPr>
      <w:r>
        <w:rPr>
          <w:rFonts w:cstheme="minorHAnsi"/>
          <w:b/>
          <w:bCs/>
          <w:sz w:val="24"/>
          <w:szCs w:val="24"/>
        </w:rPr>
        <w:t xml:space="preserve">Cynthia’s attempt to complete the State Characteristic Matrix has been stymied by what appears to be bureaucratic roadblock.  She </w:t>
      </w:r>
      <w:r w:rsidR="00433787">
        <w:rPr>
          <w:rFonts w:cstheme="minorHAnsi"/>
          <w:b/>
          <w:bCs/>
          <w:sz w:val="24"/>
          <w:szCs w:val="24"/>
        </w:rPr>
        <w:t>is in the process of filling</w:t>
      </w:r>
      <w:r>
        <w:rPr>
          <w:rFonts w:cstheme="minorHAnsi"/>
          <w:b/>
          <w:bCs/>
          <w:sz w:val="24"/>
          <w:szCs w:val="24"/>
        </w:rPr>
        <w:t xml:space="preserve"> in the matrix with</w:t>
      </w:r>
      <w:r w:rsidR="00152792">
        <w:rPr>
          <w:rFonts w:cstheme="minorHAnsi"/>
          <w:b/>
          <w:bCs/>
          <w:sz w:val="24"/>
          <w:szCs w:val="24"/>
        </w:rPr>
        <w:t xml:space="preserve"> as much written documentary resources as possible</w:t>
      </w:r>
      <w:r>
        <w:rPr>
          <w:rFonts w:cstheme="minorHAnsi"/>
          <w:b/>
          <w:bCs/>
          <w:sz w:val="24"/>
          <w:szCs w:val="24"/>
        </w:rPr>
        <w:t xml:space="preserve"> but </w:t>
      </w:r>
      <w:r w:rsidR="00433787">
        <w:rPr>
          <w:rFonts w:cstheme="minorHAnsi"/>
          <w:b/>
          <w:bCs/>
          <w:sz w:val="24"/>
          <w:szCs w:val="24"/>
        </w:rPr>
        <w:t xml:space="preserve">already knows that information will be missing and will </w:t>
      </w:r>
      <w:r>
        <w:rPr>
          <w:rFonts w:cstheme="minorHAnsi"/>
          <w:b/>
          <w:bCs/>
          <w:sz w:val="24"/>
          <w:szCs w:val="24"/>
        </w:rPr>
        <w:t xml:space="preserve">need to </w:t>
      </w:r>
      <w:bookmarkStart w:id="1" w:name="_GoBack"/>
      <w:bookmarkEnd w:id="1"/>
      <w:r w:rsidR="00152792">
        <w:rPr>
          <w:rFonts w:cstheme="minorHAnsi"/>
          <w:b/>
          <w:bCs/>
          <w:sz w:val="24"/>
          <w:szCs w:val="24"/>
        </w:rPr>
        <w:t xml:space="preserve">reach out to individual states.  </w:t>
      </w:r>
      <w:r>
        <w:rPr>
          <w:rFonts w:cstheme="minorHAnsi"/>
          <w:b/>
          <w:bCs/>
          <w:sz w:val="24"/>
          <w:szCs w:val="24"/>
        </w:rPr>
        <w:t xml:space="preserve">However, because she may need to reach out to 10 or more states for the information, she risks running afoul </w:t>
      </w:r>
      <w:r w:rsidR="00152792">
        <w:rPr>
          <w:rFonts w:cstheme="minorHAnsi"/>
          <w:b/>
          <w:bCs/>
          <w:sz w:val="24"/>
          <w:szCs w:val="24"/>
        </w:rPr>
        <w:t>the Paperwork Reduction Act</w:t>
      </w:r>
      <w:r>
        <w:rPr>
          <w:rFonts w:cstheme="minorHAnsi"/>
          <w:b/>
          <w:bCs/>
          <w:sz w:val="24"/>
          <w:szCs w:val="24"/>
        </w:rPr>
        <w:t xml:space="preserve"> (PRA).  The PRA would require several additional hoops, including publishing notice in the federal register, before retrieving this information directly from directors.  Cynthia is still researching for </w:t>
      </w:r>
      <w:r w:rsidR="00C67B5D">
        <w:rPr>
          <w:rFonts w:cstheme="minorHAnsi"/>
          <w:b/>
          <w:bCs/>
          <w:sz w:val="24"/>
          <w:szCs w:val="24"/>
        </w:rPr>
        <w:t xml:space="preserve">a way around this – for example, is the PRA implicated if </w:t>
      </w:r>
      <w:r w:rsidR="00152792">
        <w:rPr>
          <w:rFonts w:cstheme="minorHAnsi"/>
          <w:b/>
          <w:bCs/>
          <w:sz w:val="24"/>
          <w:szCs w:val="24"/>
        </w:rPr>
        <w:t>NCCSD is asking</w:t>
      </w:r>
      <w:r w:rsidR="00C67B5D">
        <w:rPr>
          <w:rFonts w:cstheme="minorHAnsi"/>
          <w:b/>
          <w:bCs/>
          <w:sz w:val="24"/>
          <w:szCs w:val="24"/>
        </w:rPr>
        <w:t xml:space="preserve"> OCSE for this information?</w:t>
      </w:r>
      <w:r w:rsidR="00152792">
        <w:rPr>
          <w:rFonts w:cstheme="minorHAnsi"/>
          <w:b/>
          <w:bCs/>
          <w:sz w:val="24"/>
          <w:szCs w:val="24"/>
        </w:rPr>
        <w:t xml:space="preserve">  Stay tuned. </w:t>
      </w:r>
    </w:p>
    <w:p w14:paraId="0FC285DA" w14:textId="77777777" w:rsidR="00152792" w:rsidRDefault="00152792" w:rsidP="00152792">
      <w:pPr>
        <w:pStyle w:val="ListParagraph"/>
        <w:spacing w:after="0"/>
        <w:ind w:left="1080"/>
        <w:rPr>
          <w:rFonts w:cstheme="minorHAnsi"/>
          <w:b/>
          <w:bCs/>
          <w:sz w:val="24"/>
          <w:szCs w:val="24"/>
        </w:rPr>
      </w:pPr>
    </w:p>
    <w:p w14:paraId="5CAF73E0" w14:textId="3BDFB32E" w:rsidR="00BC216F" w:rsidRPr="00C67B5D" w:rsidRDefault="00BC216F" w:rsidP="00152792">
      <w:pPr>
        <w:pStyle w:val="ListParagraph"/>
        <w:numPr>
          <w:ilvl w:val="0"/>
          <w:numId w:val="19"/>
        </w:numPr>
        <w:rPr>
          <w:b/>
          <w:u w:val="single"/>
        </w:rPr>
      </w:pPr>
      <w:r w:rsidRPr="00C67B5D">
        <w:rPr>
          <w:rFonts w:cstheme="minorHAnsi"/>
          <w:b/>
          <w:bCs/>
          <w:sz w:val="24"/>
          <w:szCs w:val="24"/>
          <w:u w:val="single"/>
        </w:rPr>
        <w:t xml:space="preserve">ISM. </w:t>
      </w:r>
      <w:r w:rsidR="00036A13" w:rsidRPr="00C67B5D">
        <w:rPr>
          <w:rFonts w:cstheme="minorHAnsi"/>
          <w:b/>
          <w:bCs/>
          <w:sz w:val="24"/>
          <w:szCs w:val="24"/>
          <w:u w:val="single"/>
        </w:rPr>
        <w:t xml:space="preserve"> </w:t>
      </w:r>
      <w:r w:rsidRPr="00C67B5D">
        <w:rPr>
          <w:rFonts w:cstheme="minorHAnsi"/>
          <w:b/>
          <w:bCs/>
          <w:sz w:val="24"/>
          <w:szCs w:val="24"/>
          <w:u w:val="single"/>
        </w:rPr>
        <w:t>Cynthia to share n</w:t>
      </w:r>
      <w:r w:rsidRPr="00C67B5D">
        <w:rPr>
          <w:b/>
          <w:u w:val="single"/>
        </w:rPr>
        <w:t xml:space="preserve">otes from ISM </w:t>
      </w:r>
      <w:r w:rsidR="00036A13" w:rsidRPr="00C67B5D">
        <w:rPr>
          <w:b/>
          <w:u w:val="single"/>
        </w:rPr>
        <w:t>b</w:t>
      </w:r>
      <w:r w:rsidRPr="00C67B5D">
        <w:rPr>
          <w:b/>
          <w:u w:val="single"/>
        </w:rPr>
        <w:t>reakout session</w:t>
      </w:r>
      <w:r w:rsidR="00036A13" w:rsidRPr="00C67B5D">
        <w:rPr>
          <w:b/>
          <w:u w:val="single"/>
        </w:rPr>
        <w:t xml:space="preserve"> entitled,</w:t>
      </w:r>
    </w:p>
    <w:p w14:paraId="51FD513C" w14:textId="0FE9CDCC" w:rsidR="00BC216F" w:rsidRPr="00C67B5D" w:rsidRDefault="00036A13" w:rsidP="00BC216F">
      <w:pPr>
        <w:jc w:val="center"/>
        <w:rPr>
          <w:b/>
          <w:u w:val="single"/>
        </w:rPr>
      </w:pPr>
      <w:r w:rsidRPr="00C67B5D">
        <w:rPr>
          <w:b/>
          <w:u w:val="single"/>
        </w:rPr>
        <w:t>“</w:t>
      </w:r>
      <w:r w:rsidR="00BC216F" w:rsidRPr="00C67B5D">
        <w:rPr>
          <w:b/>
          <w:u w:val="single"/>
        </w:rPr>
        <w:t>How to Leverage Older Technology without Breaking the Bank”</w:t>
      </w:r>
    </w:p>
    <w:p w14:paraId="1788B5AC" w14:textId="1D973B82" w:rsidR="00036A13" w:rsidRDefault="00036A13" w:rsidP="00C67B5D">
      <w:pPr>
        <w:ind w:firstLine="720"/>
        <w:rPr>
          <w:b/>
          <w:sz w:val="28"/>
          <w:szCs w:val="28"/>
        </w:rPr>
      </w:pPr>
      <w:r>
        <w:rPr>
          <w:b/>
        </w:rPr>
        <w:t>On the panel:</w:t>
      </w:r>
    </w:p>
    <w:p w14:paraId="7E22441C" w14:textId="77777777" w:rsidR="00BC216F" w:rsidRDefault="00BC216F" w:rsidP="00C67B5D">
      <w:pPr>
        <w:spacing w:after="0" w:line="240" w:lineRule="auto"/>
        <w:ind w:firstLine="720"/>
      </w:pPr>
      <w:r>
        <w:t>TN: Wayne Glaus, TN Dept. of Human Services; CIO</w:t>
      </w:r>
    </w:p>
    <w:p w14:paraId="039BD3CC" w14:textId="77777777" w:rsidR="00BC216F" w:rsidRDefault="00BC216F" w:rsidP="00C67B5D">
      <w:pPr>
        <w:spacing w:after="0" w:line="240" w:lineRule="auto"/>
        <w:ind w:firstLine="720"/>
      </w:pPr>
      <w:r>
        <w:t>CO: Craig Carson, Governor’s Office of Info Technology, Child Support; Technical Manager</w:t>
      </w:r>
    </w:p>
    <w:p w14:paraId="0C18E2B3" w14:textId="708BA63D" w:rsidR="00BC216F" w:rsidRDefault="00BC216F" w:rsidP="00C67B5D">
      <w:pPr>
        <w:spacing w:after="0" w:line="240" w:lineRule="auto"/>
        <w:ind w:firstLine="720"/>
      </w:pPr>
      <w:r>
        <w:t>MS:  Mark Allen, MS Dept. of Human Services; CIO</w:t>
      </w:r>
    </w:p>
    <w:p w14:paraId="38756746" w14:textId="0B07BEAD" w:rsidR="00C67B5D" w:rsidRDefault="00C67B5D" w:rsidP="00BC216F">
      <w:pPr>
        <w:spacing w:after="0" w:line="240" w:lineRule="auto"/>
      </w:pPr>
    </w:p>
    <w:p w14:paraId="432AA8F2" w14:textId="2BAFC210" w:rsidR="00C67B5D" w:rsidRPr="00C67B5D" w:rsidRDefault="00C67B5D" w:rsidP="00C67B5D">
      <w:pPr>
        <w:spacing w:after="0" w:line="240" w:lineRule="auto"/>
        <w:ind w:firstLine="720"/>
        <w:rPr>
          <w:b/>
          <w:bCs/>
        </w:rPr>
      </w:pPr>
      <w:r w:rsidRPr="00C67B5D">
        <w:rPr>
          <w:b/>
          <w:bCs/>
        </w:rPr>
        <w:t>See the attached notes</w:t>
      </w:r>
      <w:r w:rsidR="007778F9">
        <w:rPr>
          <w:b/>
          <w:bCs/>
        </w:rPr>
        <w:t xml:space="preserve"> fr</w:t>
      </w:r>
      <w:r w:rsidR="003E1021">
        <w:rPr>
          <w:b/>
          <w:bCs/>
        </w:rPr>
        <w:t>o</w:t>
      </w:r>
      <w:r w:rsidR="007778F9">
        <w:rPr>
          <w:b/>
          <w:bCs/>
        </w:rPr>
        <w:t xml:space="preserve">m ISM as compiled by </w:t>
      </w:r>
      <w:r w:rsidRPr="00C67B5D">
        <w:rPr>
          <w:b/>
          <w:bCs/>
        </w:rPr>
        <w:t>Astra and Cynthia</w:t>
      </w:r>
      <w:r w:rsidR="007778F9">
        <w:rPr>
          <w:b/>
          <w:bCs/>
        </w:rPr>
        <w:t>.</w:t>
      </w:r>
    </w:p>
    <w:p w14:paraId="31BD993C" w14:textId="40C1CB42" w:rsidR="00BC216F" w:rsidRDefault="00BC216F" w:rsidP="00BC216F">
      <w:pPr>
        <w:pStyle w:val="ListParagraph"/>
        <w:spacing w:after="0"/>
        <w:rPr>
          <w:rFonts w:cstheme="minorHAnsi"/>
          <w:b/>
          <w:bCs/>
          <w:sz w:val="24"/>
          <w:szCs w:val="24"/>
        </w:rPr>
      </w:pPr>
    </w:p>
    <w:p w14:paraId="6F60F9A5" w14:textId="77777777" w:rsidR="00C67B5D" w:rsidRDefault="00C67B5D" w:rsidP="00A30929">
      <w:pPr>
        <w:pStyle w:val="ListParagraph"/>
        <w:numPr>
          <w:ilvl w:val="0"/>
          <w:numId w:val="19"/>
        </w:numPr>
        <w:spacing w:after="0"/>
        <w:rPr>
          <w:rFonts w:cstheme="minorHAnsi"/>
          <w:b/>
          <w:bCs/>
          <w:sz w:val="24"/>
          <w:szCs w:val="24"/>
        </w:rPr>
      </w:pPr>
      <w:r w:rsidRPr="00C67B5D">
        <w:rPr>
          <w:rFonts w:cstheme="minorHAnsi"/>
          <w:b/>
          <w:bCs/>
          <w:sz w:val="24"/>
          <w:szCs w:val="24"/>
          <w:u w:val="single"/>
        </w:rPr>
        <w:t>Cynthia gave a brief update on Data Sharing Reports</w:t>
      </w:r>
      <w:r>
        <w:rPr>
          <w:rFonts w:cstheme="minorHAnsi"/>
          <w:b/>
          <w:bCs/>
          <w:sz w:val="24"/>
          <w:szCs w:val="24"/>
        </w:rPr>
        <w:t>.</w:t>
      </w:r>
    </w:p>
    <w:p w14:paraId="31A20F15" w14:textId="64B806BF" w:rsidR="00A30929" w:rsidRDefault="00A30929" w:rsidP="00C67B5D">
      <w:pPr>
        <w:pStyle w:val="ListParagraph"/>
        <w:spacing w:after="0"/>
        <w:ind w:left="1080"/>
        <w:rPr>
          <w:rFonts w:cstheme="minorHAnsi"/>
          <w:b/>
          <w:bCs/>
          <w:sz w:val="24"/>
          <w:szCs w:val="24"/>
        </w:rPr>
      </w:pPr>
      <w:r>
        <w:rPr>
          <w:rFonts w:cstheme="minorHAnsi"/>
          <w:b/>
          <w:bCs/>
          <w:sz w:val="24"/>
          <w:szCs w:val="24"/>
        </w:rPr>
        <w:t xml:space="preserve">Joey Arthur and Cynthia have </w:t>
      </w:r>
      <w:r w:rsidR="00C67B5D">
        <w:rPr>
          <w:rFonts w:cstheme="minorHAnsi"/>
          <w:b/>
          <w:bCs/>
          <w:sz w:val="24"/>
          <w:szCs w:val="24"/>
        </w:rPr>
        <w:t xml:space="preserve">developed two </w:t>
      </w:r>
      <w:r>
        <w:rPr>
          <w:rFonts w:cstheme="minorHAnsi"/>
          <w:b/>
          <w:bCs/>
          <w:sz w:val="24"/>
          <w:szCs w:val="24"/>
        </w:rPr>
        <w:t>new reports</w:t>
      </w:r>
      <w:r w:rsidR="00C67B5D">
        <w:rPr>
          <w:rFonts w:cstheme="minorHAnsi"/>
          <w:b/>
          <w:bCs/>
          <w:sz w:val="24"/>
          <w:szCs w:val="24"/>
        </w:rPr>
        <w:t xml:space="preserve"> dealing with undistributed collections (UDC)</w:t>
      </w:r>
      <w:r>
        <w:rPr>
          <w:rFonts w:cstheme="minorHAnsi"/>
          <w:b/>
          <w:bCs/>
          <w:sz w:val="24"/>
          <w:szCs w:val="24"/>
        </w:rPr>
        <w:t xml:space="preserve">.  </w:t>
      </w:r>
      <w:r w:rsidR="00C67B5D">
        <w:rPr>
          <w:rFonts w:cstheme="minorHAnsi"/>
          <w:b/>
          <w:bCs/>
          <w:sz w:val="24"/>
          <w:szCs w:val="24"/>
        </w:rPr>
        <w:t>One report focusses on how old the UDC are and the other shows the different categories.</w:t>
      </w:r>
      <w:r>
        <w:rPr>
          <w:rFonts w:cstheme="minorHAnsi"/>
          <w:b/>
          <w:bCs/>
          <w:sz w:val="24"/>
          <w:szCs w:val="24"/>
        </w:rPr>
        <w:t xml:space="preserve">  State Reps and pilot states </w:t>
      </w:r>
      <w:r w:rsidR="00C67B5D">
        <w:rPr>
          <w:rFonts w:cstheme="minorHAnsi"/>
          <w:b/>
          <w:bCs/>
          <w:sz w:val="24"/>
          <w:szCs w:val="24"/>
        </w:rPr>
        <w:t>plan to</w:t>
      </w:r>
      <w:r>
        <w:rPr>
          <w:rFonts w:cstheme="minorHAnsi"/>
          <w:b/>
          <w:bCs/>
          <w:sz w:val="24"/>
          <w:szCs w:val="24"/>
        </w:rPr>
        <w:t xml:space="preserve"> meet on 10/16.  </w:t>
      </w:r>
      <w:r w:rsidR="00C67B5D">
        <w:rPr>
          <w:rFonts w:cstheme="minorHAnsi"/>
          <w:b/>
          <w:bCs/>
          <w:sz w:val="24"/>
          <w:szCs w:val="24"/>
        </w:rPr>
        <w:t>They will be coming up with ideas</w:t>
      </w:r>
      <w:r>
        <w:rPr>
          <w:rFonts w:cstheme="minorHAnsi"/>
          <w:b/>
          <w:bCs/>
          <w:sz w:val="24"/>
          <w:szCs w:val="24"/>
        </w:rPr>
        <w:t xml:space="preserve"> for reports and then </w:t>
      </w:r>
      <w:r w:rsidR="00C67B5D">
        <w:rPr>
          <w:rFonts w:cstheme="minorHAnsi"/>
          <w:b/>
          <w:bCs/>
          <w:sz w:val="24"/>
          <w:szCs w:val="24"/>
        </w:rPr>
        <w:t>will</w:t>
      </w:r>
      <w:r>
        <w:rPr>
          <w:rFonts w:cstheme="minorHAnsi"/>
          <w:b/>
          <w:bCs/>
          <w:sz w:val="24"/>
          <w:szCs w:val="24"/>
        </w:rPr>
        <w:t xml:space="preserve"> prioritize.  If anyone wants to join the 10/16 webex</w:t>
      </w:r>
      <w:r w:rsidR="00C67B5D">
        <w:rPr>
          <w:rFonts w:cstheme="minorHAnsi"/>
          <w:b/>
          <w:bCs/>
          <w:sz w:val="24"/>
          <w:szCs w:val="24"/>
        </w:rPr>
        <w:t xml:space="preserve">, contact </w:t>
      </w:r>
      <w:r>
        <w:rPr>
          <w:rFonts w:cstheme="minorHAnsi"/>
          <w:b/>
          <w:bCs/>
          <w:sz w:val="24"/>
          <w:szCs w:val="24"/>
        </w:rPr>
        <w:t>Cynthia</w:t>
      </w:r>
      <w:r w:rsidR="00C67B5D">
        <w:rPr>
          <w:rFonts w:cstheme="minorHAnsi"/>
          <w:b/>
          <w:bCs/>
          <w:sz w:val="24"/>
          <w:szCs w:val="24"/>
        </w:rPr>
        <w:t xml:space="preserve"> and she </w:t>
      </w:r>
      <w:r>
        <w:rPr>
          <w:rFonts w:cstheme="minorHAnsi"/>
          <w:b/>
          <w:bCs/>
          <w:sz w:val="24"/>
          <w:szCs w:val="24"/>
        </w:rPr>
        <w:t>will forward the invite</w:t>
      </w:r>
    </w:p>
    <w:p w14:paraId="0CEA4387" w14:textId="77777777" w:rsidR="00C67B5D" w:rsidRDefault="00C67B5D" w:rsidP="00C67B5D">
      <w:pPr>
        <w:pStyle w:val="ListParagraph"/>
        <w:spacing w:after="0"/>
        <w:ind w:left="1080"/>
        <w:rPr>
          <w:rFonts w:cstheme="minorHAnsi"/>
          <w:b/>
          <w:bCs/>
          <w:sz w:val="24"/>
          <w:szCs w:val="24"/>
        </w:rPr>
      </w:pPr>
    </w:p>
    <w:bookmarkEnd w:id="0"/>
    <w:p w14:paraId="5E18B525" w14:textId="6C172D6E" w:rsidR="006B2B4F" w:rsidRPr="000863C3" w:rsidRDefault="006B2B4F" w:rsidP="000863C3">
      <w:pPr>
        <w:spacing w:before="100" w:beforeAutospacing="1" w:after="100" w:afterAutospacing="1" w:line="240" w:lineRule="auto"/>
        <w:rPr>
          <w:sz w:val="24"/>
          <w:szCs w:val="24"/>
        </w:rPr>
      </w:pPr>
    </w:p>
    <w:sectPr w:rsidR="006B2B4F" w:rsidRPr="000863C3" w:rsidSect="008007D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E55"/>
    <w:multiLevelType w:val="hybridMultilevel"/>
    <w:tmpl w:val="2B6C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62105"/>
    <w:multiLevelType w:val="hybridMultilevel"/>
    <w:tmpl w:val="D7B865C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B33E00"/>
    <w:multiLevelType w:val="multilevel"/>
    <w:tmpl w:val="73341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E7D41"/>
    <w:multiLevelType w:val="hybridMultilevel"/>
    <w:tmpl w:val="B2C81C5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EB713B"/>
    <w:multiLevelType w:val="hybridMultilevel"/>
    <w:tmpl w:val="FABC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F75BB8"/>
    <w:multiLevelType w:val="hybridMultilevel"/>
    <w:tmpl w:val="F68E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73448"/>
    <w:multiLevelType w:val="hybridMultilevel"/>
    <w:tmpl w:val="AD3C47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546998"/>
    <w:multiLevelType w:val="hybridMultilevel"/>
    <w:tmpl w:val="FD147A10"/>
    <w:lvl w:ilvl="0" w:tplc="4BB4A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50F7B"/>
    <w:multiLevelType w:val="hybridMultilevel"/>
    <w:tmpl w:val="3F4C9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600F38"/>
    <w:multiLevelType w:val="hybridMultilevel"/>
    <w:tmpl w:val="A9B07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A3F7E"/>
    <w:multiLevelType w:val="hybridMultilevel"/>
    <w:tmpl w:val="6E7E5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AB5FC6"/>
    <w:multiLevelType w:val="hybridMultilevel"/>
    <w:tmpl w:val="BF62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F556C"/>
    <w:multiLevelType w:val="hybridMultilevel"/>
    <w:tmpl w:val="B2C81C5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D531B2"/>
    <w:multiLevelType w:val="hybridMultilevel"/>
    <w:tmpl w:val="D89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56D75"/>
    <w:multiLevelType w:val="hybridMultilevel"/>
    <w:tmpl w:val="33A46A58"/>
    <w:lvl w:ilvl="0" w:tplc="CB3C7A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B72364"/>
    <w:multiLevelType w:val="hybridMultilevel"/>
    <w:tmpl w:val="BBF0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03804"/>
    <w:multiLevelType w:val="hybridMultilevel"/>
    <w:tmpl w:val="B34E2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701A23"/>
    <w:multiLevelType w:val="hybridMultilevel"/>
    <w:tmpl w:val="D5BC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209AA"/>
    <w:multiLevelType w:val="hybridMultilevel"/>
    <w:tmpl w:val="057245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0"/>
  </w:num>
  <w:num w:numId="2">
    <w:abstractNumId w:val="5"/>
  </w:num>
  <w:num w:numId="3">
    <w:abstractNumId w:val="18"/>
  </w:num>
  <w:num w:numId="4">
    <w:abstractNumId w:val="16"/>
  </w:num>
  <w:num w:numId="5">
    <w:abstractNumId w:val="17"/>
  </w:num>
  <w:num w:numId="6">
    <w:abstractNumId w:val="13"/>
  </w:num>
  <w:num w:numId="7">
    <w:abstractNumId w:val="9"/>
  </w:num>
  <w:num w:numId="8">
    <w:abstractNumId w:val="8"/>
  </w:num>
  <w:num w:numId="9">
    <w:abstractNumId w:val="15"/>
  </w:num>
  <w:num w:numId="10">
    <w:abstractNumId w:val="7"/>
  </w:num>
  <w:num w:numId="11">
    <w:abstractNumId w:val="6"/>
  </w:num>
  <w:num w:numId="12">
    <w:abstractNumId w:val="2"/>
  </w:num>
  <w:num w:numId="13">
    <w:abstractNumId w:val="1"/>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99"/>
    <w:rsid w:val="00016CD6"/>
    <w:rsid w:val="00036A13"/>
    <w:rsid w:val="00040999"/>
    <w:rsid w:val="0004367C"/>
    <w:rsid w:val="000863C3"/>
    <w:rsid w:val="000E68BA"/>
    <w:rsid w:val="00102895"/>
    <w:rsid w:val="00152792"/>
    <w:rsid w:val="00162149"/>
    <w:rsid w:val="001800ED"/>
    <w:rsid w:val="001919DA"/>
    <w:rsid w:val="001A3A7B"/>
    <w:rsid w:val="001F6332"/>
    <w:rsid w:val="002102B0"/>
    <w:rsid w:val="002520D0"/>
    <w:rsid w:val="002C1A03"/>
    <w:rsid w:val="002D455F"/>
    <w:rsid w:val="00347B5C"/>
    <w:rsid w:val="003802DE"/>
    <w:rsid w:val="003C01A1"/>
    <w:rsid w:val="003C41C4"/>
    <w:rsid w:val="003D25A4"/>
    <w:rsid w:val="003E1021"/>
    <w:rsid w:val="00417AFD"/>
    <w:rsid w:val="00433787"/>
    <w:rsid w:val="004426A1"/>
    <w:rsid w:val="00457854"/>
    <w:rsid w:val="004A1714"/>
    <w:rsid w:val="004A5FD7"/>
    <w:rsid w:val="004B425A"/>
    <w:rsid w:val="004C01B0"/>
    <w:rsid w:val="004F6181"/>
    <w:rsid w:val="00537CE4"/>
    <w:rsid w:val="005517DF"/>
    <w:rsid w:val="00554A6A"/>
    <w:rsid w:val="005A2B6D"/>
    <w:rsid w:val="005C6F90"/>
    <w:rsid w:val="005E36FE"/>
    <w:rsid w:val="005E4BAD"/>
    <w:rsid w:val="00633EA0"/>
    <w:rsid w:val="006759EC"/>
    <w:rsid w:val="006826E6"/>
    <w:rsid w:val="006B2B4F"/>
    <w:rsid w:val="006C1F47"/>
    <w:rsid w:val="006F16E4"/>
    <w:rsid w:val="00747170"/>
    <w:rsid w:val="00761C09"/>
    <w:rsid w:val="007778F9"/>
    <w:rsid w:val="0079298C"/>
    <w:rsid w:val="007E79C5"/>
    <w:rsid w:val="008007D3"/>
    <w:rsid w:val="00815449"/>
    <w:rsid w:val="008431A1"/>
    <w:rsid w:val="00847D28"/>
    <w:rsid w:val="008901E9"/>
    <w:rsid w:val="008B1563"/>
    <w:rsid w:val="008E44F4"/>
    <w:rsid w:val="008F26B1"/>
    <w:rsid w:val="00917D10"/>
    <w:rsid w:val="009828FA"/>
    <w:rsid w:val="00994332"/>
    <w:rsid w:val="009C73B2"/>
    <w:rsid w:val="00A058E9"/>
    <w:rsid w:val="00A115A2"/>
    <w:rsid w:val="00A30929"/>
    <w:rsid w:val="00A604D5"/>
    <w:rsid w:val="00A61FBE"/>
    <w:rsid w:val="00A64837"/>
    <w:rsid w:val="00A71E26"/>
    <w:rsid w:val="00A74E4B"/>
    <w:rsid w:val="00AB630B"/>
    <w:rsid w:val="00AD1855"/>
    <w:rsid w:val="00BB4893"/>
    <w:rsid w:val="00BC216F"/>
    <w:rsid w:val="00C27D46"/>
    <w:rsid w:val="00C65114"/>
    <w:rsid w:val="00C67B5D"/>
    <w:rsid w:val="00CA6A14"/>
    <w:rsid w:val="00CC4DF6"/>
    <w:rsid w:val="00CD18CA"/>
    <w:rsid w:val="00D12DA0"/>
    <w:rsid w:val="00D17446"/>
    <w:rsid w:val="00D43465"/>
    <w:rsid w:val="00D915E1"/>
    <w:rsid w:val="00DC00E0"/>
    <w:rsid w:val="00DD1441"/>
    <w:rsid w:val="00DF77DA"/>
    <w:rsid w:val="00E24E89"/>
    <w:rsid w:val="00E44BF4"/>
    <w:rsid w:val="00EC0D30"/>
    <w:rsid w:val="00ED69E5"/>
    <w:rsid w:val="00EE76FF"/>
    <w:rsid w:val="00F37A7F"/>
    <w:rsid w:val="00F81BB1"/>
    <w:rsid w:val="00F97B5E"/>
    <w:rsid w:val="00FC4374"/>
    <w:rsid w:val="00FE3333"/>
    <w:rsid w:val="00FF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B98C"/>
  <w15:chartTrackingRefBased/>
  <w15:docId w15:val="{DA05E39B-A74F-46D7-B67F-0960FFA2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99"/>
    <w:pPr>
      <w:ind w:left="720"/>
      <w:contextualSpacing/>
    </w:pPr>
  </w:style>
  <w:style w:type="character" w:styleId="Hyperlink">
    <w:name w:val="Hyperlink"/>
    <w:basedOn w:val="DefaultParagraphFont"/>
    <w:uiPriority w:val="99"/>
    <w:semiHidden/>
    <w:unhideWhenUsed/>
    <w:rsid w:val="00016CD6"/>
    <w:rPr>
      <w:color w:val="0563C1"/>
      <w:u w:val="single"/>
    </w:rPr>
  </w:style>
  <w:style w:type="paragraph" w:styleId="BodyText">
    <w:name w:val="Body Text"/>
    <w:basedOn w:val="Normal"/>
    <w:link w:val="BodyTextChar"/>
    <w:rsid w:val="008431A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431A1"/>
    <w:rPr>
      <w:rFonts w:ascii="Times New Roman" w:eastAsia="Times New Roman" w:hAnsi="Times New Roman" w:cs="Times New Roman"/>
      <w:sz w:val="20"/>
      <w:szCs w:val="20"/>
    </w:rPr>
  </w:style>
  <w:style w:type="paragraph" w:customStyle="1" w:styleId="Attendees">
    <w:name w:val="Attendees"/>
    <w:basedOn w:val="Normal"/>
    <w:rsid w:val="008431A1"/>
    <w:pPr>
      <w:keepLines/>
      <w:tabs>
        <w:tab w:val="left" w:pos="1962"/>
        <w:tab w:val="left" w:pos="3240"/>
        <w:tab w:val="left" w:pos="6480"/>
      </w:tabs>
      <w:spacing w:after="40" w:line="240" w:lineRule="auto"/>
    </w:pPr>
    <w:rPr>
      <w:rFonts w:ascii="Arial" w:eastAsia="Times New Roman" w:hAnsi="Arial" w:cs="Arial"/>
      <w:sz w:val="20"/>
      <w:szCs w:val="20"/>
    </w:rPr>
  </w:style>
  <w:style w:type="paragraph" w:customStyle="1" w:styleId="MeetingHeading">
    <w:name w:val="Meeting Heading"/>
    <w:basedOn w:val="Normal"/>
    <w:next w:val="Normal"/>
    <w:rsid w:val="008431A1"/>
    <w:pPr>
      <w:pBdr>
        <w:top w:val="double" w:sz="6" w:space="1" w:color="auto"/>
      </w:pBdr>
      <w:spacing w:before="240" w:after="120" w:line="240" w:lineRule="auto"/>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2114">
      <w:bodyDiv w:val="1"/>
      <w:marLeft w:val="0"/>
      <w:marRight w:val="0"/>
      <w:marTop w:val="0"/>
      <w:marBottom w:val="0"/>
      <w:divBdr>
        <w:top w:val="none" w:sz="0" w:space="0" w:color="auto"/>
        <w:left w:val="none" w:sz="0" w:space="0" w:color="auto"/>
        <w:bottom w:val="none" w:sz="0" w:space="0" w:color="auto"/>
        <w:right w:val="none" w:sz="0" w:space="0" w:color="auto"/>
      </w:divBdr>
    </w:div>
    <w:div w:id="1097284872">
      <w:bodyDiv w:val="1"/>
      <w:marLeft w:val="0"/>
      <w:marRight w:val="0"/>
      <w:marTop w:val="0"/>
      <w:marBottom w:val="0"/>
      <w:divBdr>
        <w:top w:val="none" w:sz="0" w:space="0" w:color="auto"/>
        <w:left w:val="none" w:sz="0" w:space="0" w:color="auto"/>
        <w:bottom w:val="none" w:sz="0" w:space="0" w:color="auto"/>
        <w:right w:val="none" w:sz="0" w:space="0" w:color="auto"/>
      </w:divBdr>
    </w:div>
    <w:div w:id="1140003684">
      <w:bodyDiv w:val="1"/>
      <w:marLeft w:val="0"/>
      <w:marRight w:val="0"/>
      <w:marTop w:val="0"/>
      <w:marBottom w:val="0"/>
      <w:divBdr>
        <w:top w:val="none" w:sz="0" w:space="0" w:color="auto"/>
        <w:left w:val="none" w:sz="0" w:space="0" w:color="auto"/>
        <w:bottom w:val="none" w:sz="0" w:space="0" w:color="auto"/>
        <w:right w:val="none" w:sz="0" w:space="0" w:color="auto"/>
      </w:divBdr>
    </w:div>
    <w:div w:id="1298028677">
      <w:bodyDiv w:val="1"/>
      <w:marLeft w:val="0"/>
      <w:marRight w:val="0"/>
      <w:marTop w:val="0"/>
      <w:marBottom w:val="0"/>
      <w:divBdr>
        <w:top w:val="none" w:sz="0" w:space="0" w:color="auto"/>
        <w:left w:val="none" w:sz="0" w:space="0" w:color="auto"/>
        <w:bottom w:val="none" w:sz="0" w:space="0" w:color="auto"/>
        <w:right w:val="none" w:sz="0" w:space="0" w:color="auto"/>
      </w:divBdr>
    </w:div>
    <w:div w:id="1329409164">
      <w:bodyDiv w:val="1"/>
      <w:marLeft w:val="0"/>
      <w:marRight w:val="0"/>
      <w:marTop w:val="0"/>
      <w:marBottom w:val="0"/>
      <w:divBdr>
        <w:top w:val="none" w:sz="0" w:space="0" w:color="auto"/>
        <w:left w:val="none" w:sz="0" w:space="0" w:color="auto"/>
        <w:bottom w:val="none" w:sz="0" w:space="0" w:color="auto"/>
        <w:right w:val="none" w:sz="0" w:space="0" w:color="auto"/>
      </w:divBdr>
    </w:div>
    <w:div w:id="1473399085">
      <w:bodyDiv w:val="1"/>
      <w:marLeft w:val="0"/>
      <w:marRight w:val="0"/>
      <w:marTop w:val="0"/>
      <w:marBottom w:val="0"/>
      <w:divBdr>
        <w:top w:val="none" w:sz="0" w:space="0" w:color="auto"/>
        <w:left w:val="none" w:sz="0" w:space="0" w:color="auto"/>
        <w:bottom w:val="none" w:sz="0" w:space="0" w:color="auto"/>
        <w:right w:val="none" w:sz="0" w:space="0" w:color="auto"/>
      </w:divBdr>
    </w:div>
    <w:div w:id="1573660418">
      <w:bodyDiv w:val="1"/>
      <w:marLeft w:val="0"/>
      <w:marRight w:val="0"/>
      <w:marTop w:val="0"/>
      <w:marBottom w:val="0"/>
      <w:divBdr>
        <w:top w:val="none" w:sz="0" w:space="0" w:color="auto"/>
        <w:left w:val="none" w:sz="0" w:space="0" w:color="auto"/>
        <w:bottom w:val="none" w:sz="0" w:space="0" w:color="auto"/>
        <w:right w:val="none" w:sz="0" w:space="0" w:color="auto"/>
      </w:divBdr>
    </w:div>
    <w:div w:id="1996302366">
      <w:bodyDiv w:val="1"/>
      <w:marLeft w:val="0"/>
      <w:marRight w:val="0"/>
      <w:marTop w:val="0"/>
      <w:marBottom w:val="0"/>
      <w:divBdr>
        <w:top w:val="none" w:sz="0" w:space="0" w:color="auto"/>
        <w:left w:val="none" w:sz="0" w:space="0" w:color="auto"/>
        <w:bottom w:val="none" w:sz="0" w:space="0" w:color="auto"/>
        <w:right w:val="none" w:sz="0" w:space="0" w:color="auto"/>
      </w:divBdr>
    </w:div>
    <w:div w:id="2108689310">
      <w:bodyDiv w:val="1"/>
      <w:marLeft w:val="0"/>
      <w:marRight w:val="0"/>
      <w:marTop w:val="0"/>
      <w:marBottom w:val="0"/>
      <w:divBdr>
        <w:top w:val="none" w:sz="0" w:space="0" w:color="auto"/>
        <w:left w:val="none" w:sz="0" w:space="0" w:color="auto"/>
        <w:bottom w:val="none" w:sz="0" w:space="0" w:color="auto"/>
        <w:right w:val="none" w:sz="0" w:space="0" w:color="auto"/>
      </w:divBdr>
    </w:div>
    <w:div w:id="212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Frisch, Erin (DHHS)</dc:creator>
  <cp:keywords/>
  <dc:description/>
  <cp:lastModifiedBy>Arnell, Robin</cp:lastModifiedBy>
  <cp:revision>3</cp:revision>
  <cp:lastPrinted>2019-10-11T17:46:00Z</cp:lastPrinted>
  <dcterms:created xsi:type="dcterms:W3CDTF">2019-11-06T19:35:00Z</dcterms:created>
  <dcterms:modified xsi:type="dcterms:W3CDTF">2019-11-06T19:40:00Z</dcterms:modified>
</cp:coreProperties>
</file>