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D851" w14:textId="77777777" w:rsidR="00FC4B64" w:rsidRPr="00E44436" w:rsidRDefault="00FC4B64" w:rsidP="00FC4B64">
      <w:pPr>
        <w:jc w:val="center"/>
        <w:rPr>
          <w:rFonts w:cstheme="minorHAnsi"/>
          <w:b/>
          <w:sz w:val="24"/>
          <w:szCs w:val="24"/>
        </w:rPr>
      </w:pPr>
      <w:r w:rsidRPr="00E44436">
        <w:rPr>
          <w:rFonts w:cstheme="minorHAnsi"/>
          <w:b/>
          <w:sz w:val="24"/>
          <w:szCs w:val="24"/>
        </w:rPr>
        <w:t>NCCSD Systems Modernization and Data Sharing Committee</w:t>
      </w:r>
    </w:p>
    <w:p w14:paraId="3CA18A3F" w14:textId="77777777" w:rsidR="00FC4B64" w:rsidRPr="00E44436" w:rsidRDefault="00FC4B64" w:rsidP="00FC4B64">
      <w:pPr>
        <w:jc w:val="center"/>
        <w:rPr>
          <w:rFonts w:cstheme="minorHAnsi"/>
          <w:b/>
          <w:sz w:val="24"/>
          <w:szCs w:val="24"/>
        </w:rPr>
      </w:pPr>
      <w:r>
        <w:rPr>
          <w:rFonts w:cstheme="minorHAnsi"/>
          <w:b/>
          <w:sz w:val="24"/>
          <w:szCs w:val="24"/>
        </w:rPr>
        <w:t>January 10, 2020</w:t>
      </w:r>
      <w:r w:rsidRPr="00E44436">
        <w:rPr>
          <w:rFonts w:cstheme="minorHAnsi"/>
          <w:b/>
          <w:sz w:val="24"/>
          <w:szCs w:val="24"/>
        </w:rPr>
        <w:t xml:space="preserve"> – Monthly Meeting with OCSE</w:t>
      </w:r>
    </w:p>
    <w:p w14:paraId="1C415F2B" w14:textId="77777777" w:rsidR="00FC4B64" w:rsidRPr="00E44436" w:rsidRDefault="00FC4B64" w:rsidP="00FC4B64">
      <w:pPr>
        <w:jc w:val="center"/>
        <w:rPr>
          <w:rFonts w:cstheme="minorHAnsi"/>
          <w:b/>
          <w:sz w:val="24"/>
          <w:szCs w:val="24"/>
        </w:rPr>
      </w:pPr>
      <w:r w:rsidRPr="00E44436">
        <w:rPr>
          <w:rFonts w:cstheme="minorHAnsi"/>
          <w:b/>
          <w:sz w:val="24"/>
          <w:szCs w:val="24"/>
        </w:rPr>
        <w:t>2pm – 3:30pm Eastern Time</w:t>
      </w:r>
    </w:p>
    <w:p w14:paraId="12ECA4A7" w14:textId="52BC5471" w:rsidR="00FC4B64" w:rsidRDefault="003D29BB" w:rsidP="00FC4B64">
      <w:pPr>
        <w:jc w:val="center"/>
        <w:rPr>
          <w:rFonts w:cstheme="minorHAnsi"/>
          <w:b/>
          <w:sz w:val="24"/>
          <w:szCs w:val="24"/>
        </w:rPr>
      </w:pPr>
      <w:r>
        <w:rPr>
          <w:rFonts w:cstheme="minorHAnsi"/>
          <w:b/>
          <w:sz w:val="24"/>
          <w:szCs w:val="24"/>
        </w:rPr>
        <w:t>Minutes</w:t>
      </w:r>
    </w:p>
    <w:p w14:paraId="1B755EB5"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322"/>
        <w:gridCol w:w="360"/>
        <w:gridCol w:w="2970"/>
        <w:gridCol w:w="424"/>
        <w:gridCol w:w="2546"/>
      </w:tblGrid>
      <w:tr w:rsidR="00FC4B64" w:rsidRPr="00E44436" w14:paraId="01E4E724" w14:textId="77777777" w:rsidTr="00E616AB">
        <w:tc>
          <w:tcPr>
            <w:tcW w:w="9000" w:type="dxa"/>
            <w:gridSpan w:val="6"/>
            <w:shd w:val="clear" w:color="auto" w:fill="D9D9D9" w:themeFill="background1" w:themeFillShade="D9"/>
          </w:tcPr>
          <w:p w14:paraId="3904A2C3" w14:textId="77777777" w:rsidR="00FC4B64" w:rsidRPr="00E44436" w:rsidRDefault="00FC4B64" w:rsidP="00E616AB">
            <w:pPr>
              <w:spacing w:after="0"/>
              <w:jc w:val="center"/>
              <w:rPr>
                <w:rFonts w:cstheme="minorHAnsi"/>
                <w:sz w:val="24"/>
                <w:szCs w:val="24"/>
              </w:rPr>
            </w:pPr>
            <w:r w:rsidRPr="00E44436">
              <w:rPr>
                <w:rFonts w:cstheme="minorHAnsi"/>
                <w:sz w:val="24"/>
                <w:szCs w:val="24"/>
              </w:rPr>
              <w:t>Members</w:t>
            </w:r>
          </w:p>
        </w:tc>
      </w:tr>
      <w:tr w:rsidR="0027129C" w:rsidRPr="00E44436" w14:paraId="321B0BB1" w14:textId="77777777" w:rsidTr="00F51346">
        <w:tc>
          <w:tcPr>
            <w:tcW w:w="378" w:type="dxa"/>
          </w:tcPr>
          <w:p w14:paraId="4583F5EB" w14:textId="0BFADC02" w:rsidR="0027129C" w:rsidRPr="00E44436" w:rsidRDefault="00F51346" w:rsidP="0027129C">
            <w:pPr>
              <w:spacing w:after="0"/>
              <w:rPr>
                <w:rFonts w:cstheme="minorHAnsi"/>
                <w:sz w:val="24"/>
                <w:szCs w:val="24"/>
              </w:rPr>
            </w:pPr>
            <w:r>
              <w:rPr>
                <w:rFonts w:cstheme="minorHAnsi"/>
                <w:sz w:val="24"/>
                <w:szCs w:val="24"/>
              </w:rPr>
              <w:t>X</w:t>
            </w:r>
          </w:p>
        </w:tc>
        <w:tc>
          <w:tcPr>
            <w:tcW w:w="2322" w:type="dxa"/>
          </w:tcPr>
          <w:p w14:paraId="727E07CB" w14:textId="77777777" w:rsidR="0027129C" w:rsidRPr="00E44436" w:rsidRDefault="0027129C" w:rsidP="0027129C">
            <w:pPr>
              <w:spacing w:after="0"/>
              <w:rPr>
                <w:rFonts w:cstheme="minorHAnsi"/>
                <w:sz w:val="24"/>
                <w:szCs w:val="24"/>
              </w:rPr>
            </w:pPr>
            <w:r w:rsidRPr="00E44436">
              <w:rPr>
                <w:rFonts w:cstheme="minorHAnsi"/>
                <w:sz w:val="24"/>
                <w:szCs w:val="24"/>
              </w:rPr>
              <w:t>Shannon Abernathy</w:t>
            </w:r>
          </w:p>
        </w:tc>
        <w:tc>
          <w:tcPr>
            <w:tcW w:w="360" w:type="dxa"/>
          </w:tcPr>
          <w:p w14:paraId="67FDFC44" w14:textId="22A468B3" w:rsidR="0027129C" w:rsidRPr="00E44436" w:rsidRDefault="00F51346" w:rsidP="0027129C">
            <w:pPr>
              <w:spacing w:after="0"/>
              <w:rPr>
                <w:rFonts w:cstheme="minorHAnsi"/>
                <w:sz w:val="24"/>
                <w:szCs w:val="24"/>
              </w:rPr>
            </w:pPr>
            <w:r>
              <w:rPr>
                <w:rFonts w:cstheme="minorHAnsi"/>
                <w:sz w:val="24"/>
                <w:szCs w:val="24"/>
              </w:rPr>
              <w:t>X</w:t>
            </w:r>
          </w:p>
        </w:tc>
        <w:tc>
          <w:tcPr>
            <w:tcW w:w="2970" w:type="dxa"/>
            <w:shd w:val="clear" w:color="auto" w:fill="auto"/>
          </w:tcPr>
          <w:p w14:paraId="15C3B0EB" w14:textId="6DBE8234" w:rsidR="0027129C" w:rsidRPr="00E44436" w:rsidRDefault="0027129C" w:rsidP="0027129C">
            <w:pPr>
              <w:spacing w:after="0"/>
              <w:rPr>
                <w:rFonts w:cstheme="minorHAnsi"/>
                <w:sz w:val="24"/>
                <w:szCs w:val="24"/>
              </w:rPr>
            </w:pPr>
            <w:r w:rsidRPr="00E44436">
              <w:rPr>
                <w:rFonts w:cstheme="minorHAnsi"/>
                <w:sz w:val="24"/>
                <w:szCs w:val="24"/>
              </w:rPr>
              <w:t>Kevin Guistwite</w:t>
            </w:r>
          </w:p>
        </w:tc>
        <w:tc>
          <w:tcPr>
            <w:tcW w:w="424" w:type="dxa"/>
            <w:shd w:val="clear" w:color="auto" w:fill="auto"/>
          </w:tcPr>
          <w:p w14:paraId="0F66F6A6" w14:textId="6804BF43" w:rsidR="0027129C" w:rsidRPr="00E44436" w:rsidRDefault="00F51346" w:rsidP="0027129C">
            <w:pPr>
              <w:spacing w:after="0"/>
              <w:rPr>
                <w:rFonts w:cstheme="minorHAnsi"/>
                <w:sz w:val="24"/>
                <w:szCs w:val="24"/>
              </w:rPr>
            </w:pPr>
            <w:r>
              <w:rPr>
                <w:rFonts w:cstheme="minorHAnsi"/>
                <w:sz w:val="24"/>
                <w:szCs w:val="24"/>
              </w:rPr>
              <w:t>A</w:t>
            </w:r>
          </w:p>
        </w:tc>
        <w:tc>
          <w:tcPr>
            <w:tcW w:w="2546" w:type="dxa"/>
            <w:shd w:val="clear" w:color="auto" w:fill="auto"/>
          </w:tcPr>
          <w:p w14:paraId="7C10F885" w14:textId="2D04009F" w:rsidR="0027129C" w:rsidRPr="00E44436" w:rsidRDefault="0027129C" w:rsidP="0027129C">
            <w:pPr>
              <w:spacing w:after="0"/>
              <w:rPr>
                <w:rFonts w:cstheme="minorHAnsi"/>
                <w:sz w:val="24"/>
                <w:szCs w:val="24"/>
              </w:rPr>
            </w:pPr>
            <w:r w:rsidRPr="00E44436">
              <w:rPr>
                <w:rFonts w:cstheme="minorHAnsi"/>
                <w:sz w:val="24"/>
                <w:szCs w:val="24"/>
              </w:rPr>
              <w:t>Jeremy Toulouse</w:t>
            </w:r>
          </w:p>
        </w:tc>
      </w:tr>
      <w:tr w:rsidR="0027129C" w:rsidRPr="00E44436" w14:paraId="17E45D03" w14:textId="77777777" w:rsidTr="00F51346">
        <w:tc>
          <w:tcPr>
            <w:tcW w:w="378" w:type="dxa"/>
          </w:tcPr>
          <w:p w14:paraId="529C4510" w14:textId="287C08EB" w:rsidR="0027129C" w:rsidRPr="00E44436" w:rsidRDefault="00F51346" w:rsidP="0027129C">
            <w:pPr>
              <w:spacing w:after="0"/>
              <w:rPr>
                <w:rFonts w:cstheme="minorHAnsi"/>
                <w:sz w:val="24"/>
                <w:szCs w:val="24"/>
              </w:rPr>
            </w:pPr>
            <w:r>
              <w:rPr>
                <w:rFonts w:cstheme="minorHAnsi"/>
                <w:sz w:val="24"/>
                <w:szCs w:val="24"/>
              </w:rPr>
              <w:t>A</w:t>
            </w:r>
          </w:p>
        </w:tc>
        <w:tc>
          <w:tcPr>
            <w:tcW w:w="2322" w:type="dxa"/>
          </w:tcPr>
          <w:p w14:paraId="501266C1" w14:textId="77777777" w:rsidR="0027129C" w:rsidRPr="00E44436" w:rsidRDefault="0027129C" w:rsidP="0027129C">
            <w:pPr>
              <w:spacing w:after="0"/>
              <w:rPr>
                <w:rFonts w:cstheme="minorHAnsi"/>
                <w:sz w:val="24"/>
                <w:szCs w:val="24"/>
              </w:rPr>
            </w:pPr>
            <w:r w:rsidRPr="00E44436">
              <w:rPr>
                <w:rFonts w:cstheme="minorHAnsi"/>
                <w:sz w:val="24"/>
                <w:szCs w:val="24"/>
              </w:rPr>
              <w:t>Jeff Aldridge</w:t>
            </w:r>
          </w:p>
        </w:tc>
        <w:tc>
          <w:tcPr>
            <w:tcW w:w="360" w:type="dxa"/>
          </w:tcPr>
          <w:p w14:paraId="6CFCE230" w14:textId="18514CDB" w:rsidR="0027129C" w:rsidRPr="00E44436" w:rsidRDefault="00F51346" w:rsidP="0027129C">
            <w:pPr>
              <w:spacing w:after="0"/>
              <w:rPr>
                <w:rFonts w:cstheme="minorHAnsi"/>
                <w:sz w:val="24"/>
                <w:szCs w:val="24"/>
              </w:rPr>
            </w:pPr>
            <w:r>
              <w:rPr>
                <w:rFonts w:cstheme="minorHAnsi"/>
                <w:sz w:val="24"/>
                <w:szCs w:val="24"/>
              </w:rPr>
              <w:t>A</w:t>
            </w:r>
          </w:p>
        </w:tc>
        <w:tc>
          <w:tcPr>
            <w:tcW w:w="2970" w:type="dxa"/>
            <w:shd w:val="clear" w:color="auto" w:fill="auto"/>
          </w:tcPr>
          <w:p w14:paraId="3C7E30BE" w14:textId="4FD936BE" w:rsidR="0027129C" w:rsidRPr="00E44436" w:rsidRDefault="0027129C" w:rsidP="0027129C">
            <w:pPr>
              <w:spacing w:after="0"/>
              <w:rPr>
                <w:rFonts w:cstheme="minorHAnsi"/>
                <w:sz w:val="24"/>
                <w:szCs w:val="24"/>
              </w:rPr>
            </w:pPr>
            <w:r>
              <w:rPr>
                <w:rFonts w:cstheme="minorHAnsi"/>
                <w:sz w:val="24"/>
                <w:szCs w:val="24"/>
              </w:rPr>
              <w:t>Holli Hagen-Rice</w:t>
            </w:r>
          </w:p>
        </w:tc>
        <w:tc>
          <w:tcPr>
            <w:tcW w:w="424" w:type="dxa"/>
            <w:shd w:val="clear" w:color="auto" w:fill="auto"/>
          </w:tcPr>
          <w:p w14:paraId="5020B2AD" w14:textId="1228A80F" w:rsidR="0027129C" w:rsidRPr="00E44436" w:rsidRDefault="00F3030E" w:rsidP="0027129C">
            <w:pPr>
              <w:spacing w:after="0"/>
              <w:rPr>
                <w:rFonts w:cstheme="minorHAnsi"/>
                <w:sz w:val="24"/>
                <w:szCs w:val="24"/>
              </w:rPr>
            </w:pPr>
            <w:r>
              <w:rPr>
                <w:rFonts w:cstheme="minorHAnsi"/>
                <w:sz w:val="24"/>
                <w:szCs w:val="24"/>
              </w:rPr>
              <w:t>X</w:t>
            </w:r>
          </w:p>
        </w:tc>
        <w:tc>
          <w:tcPr>
            <w:tcW w:w="2546" w:type="dxa"/>
            <w:shd w:val="clear" w:color="auto" w:fill="auto"/>
          </w:tcPr>
          <w:p w14:paraId="117385E5" w14:textId="0D988C7C" w:rsidR="0027129C" w:rsidRPr="00E44436" w:rsidRDefault="0027129C" w:rsidP="0027129C">
            <w:pPr>
              <w:spacing w:after="0"/>
              <w:rPr>
                <w:rFonts w:cstheme="minorHAnsi"/>
                <w:sz w:val="24"/>
                <w:szCs w:val="24"/>
              </w:rPr>
            </w:pPr>
            <w:r w:rsidRPr="00E44436">
              <w:rPr>
                <w:rFonts w:cstheme="minorHAnsi"/>
                <w:sz w:val="24"/>
                <w:szCs w:val="24"/>
              </w:rPr>
              <w:t>Pratin Trivedi</w:t>
            </w:r>
          </w:p>
        </w:tc>
      </w:tr>
      <w:tr w:rsidR="0027129C" w:rsidRPr="00E44436" w14:paraId="3A9B2BE6" w14:textId="77777777" w:rsidTr="00F51346">
        <w:tc>
          <w:tcPr>
            <w:tcW w:w="378" w:type="dxa"/>
          </w:tcPr>
          <w:p w14:paraId="2ED1061F" w14:textId="31D6EBAE" w:rsidR="0027129C" w:rsidRPr="00E44436" w:rsidRDefault="00F51346" w:rsidP="0027129C">
            <w:pPr>
              <w:spacing w:after="0"/>
              <w:rPr>
                <w:rFonts w:cstheme="minorHAnsi"/>
                <w:sz w:val="24"/>
                <w:szCs w:val="24"/>
              </w:rPr>
            </w:pPr>
            <w:r>
              <w:rPr>
                <w:rFonts w:cstheme="minorHAnsi"/>
                <w:sz w:val="24"/>
                <w:szCs w:val="24"/>
              </w:rPr>
              <w:t>X</w:t>
            </w:r>
          </w:p>
        </w:tc>
        <w:tc>
          <w:tcPr>
            <w:tcW w:w="2322" w:type="dxa"/>
          </w:tcPr>
          <w:p w14:paraId="23E4986C" w14:textId="77777777" w:rsidR="0027129C" w:rsidRPr="00E44436" w:rsidRDefault="0027129C" w:rsidP="0027129C">
            <w:pPr>
              <w:spacing w:after="0"/>
              <w:rPr>
                <w:rFonts w:cstheme="minorHAnsi"/>
                <w:sz w:val="24"/>
                <w:szCs w:val="24"/>
              </w:rPr>
            </w:pPr>
            <w:r w:rsidRPr="00E44436">
              <w:rPr>
                <w:rFonts w:cstheme="minorHAnsi"/>
                <w:sz w:val="24"/>
                <w:szCs w:val="24"/>
              </w:rPr>
              <w:t xml:space="preserve">Robin Arnell </w:t>
            </w:r>
          </w:p>
        </w:tc>
        <w:tc>
          <w:tcPr>
            <w:tcW w:w="360" w:type="dxa"/>
          </w:tcPr>
          <w:p w14:paraId="13B833D0" w14:textId="5ED58077" w:rsidR="0027129C" w:rsidRPr="00E44436" w:rsidRDefault="00F51346" w:rsidP="0027129C">
            <w:pPr>
              <w:spacing w:after="0"/>
              <w:rPr>
                <w:rFonts w:cstheme="minorHAnsi"/>
                <w:sz w:val="24"/>
                <w:szCs w:val="24"/>
              </w:rPr>
            </w:pPr>
            <w:r>
              <w:rPr>
                <w:rFonts w:cstheme="minorHAnsi"/>
                <w:sz w:val="24"/>
                <w:szCs w:val="24"/>
              </w:rPr>
              <w:t>X</w:t>
            </w:r>
          </w:p>
        </w:tc>
        <w:tc>
          <w:tcPr>
            <w:tcW w:w="2970" w:type="dxa"/>
            <w:shd w:val="clear" w:color="auto" w:fill="auto"/>
          </w:tcPr>
          <w:p w14:paraId="1CA87E78" w14:textId="77777777" w:rsidR="0027129C" w:rsidRPr="00E44436" w:rsidRDefault="0027129C" w:rsidP="0027129C">
            <w:pPr>
              <w:spacing w:after="0"/>
              <w:rPr>
                <w:rFonts w:cstheme="minorHAnsi"/>
                <w:sz w:val="24"/>
                <w:szCs w:val="24"/>
              </w:rPr>
            </w:pPr>
            <w:r w:rsidRPr="00E44436">
              <w:rPr>
                <w:rFonts w:cstheme="minorHAnsi"/>
                <w:sz w:val="24"/>
                <w:szCs w:val="24"/>
              </w:rPr>
              <w:t>Cynthia Longest</w:t>
            </w:r>
          </w:p>
        </w:tc>
        <w:tc>
          <w:tcPr>
            <w:tcW w:w="424" w:type="dxa"/>
            <w:shd w:val="clear" w:color="auto" w:fill="auto"/>
          </w:tcPr>
          <w:p w14:paraId="07087526" w14:textId="1D1C3978" w:rsidR="0027129C" w:rsidRPr="00E44436" w:rsidRDefault="00F51346" w:rsidP="0027129C">
            <w:pPr>
              <w:spacing w:after="0"/>
              <w:rPr>
                <w:rFonts w:cstheme="minorHAnsi"/>
                <w:sz w:val="24"/>
                <w:szCs w:val="24"/>
              </w:rPr>
            </w:pPr>
            <w:r>
              <w:rPr>
                <w:rFonts w:cstheme="minorHAnsi"/>
                <w:sz w:val="24"/>
                <w:szCs w:val="24"/>
              </w:rPr>
              <w:t>X</w:t>
            </w:r>
          </w:p>
        </w:tc>
        <w:tc>
          <w:tcPr>
            <w:tcW w:w="2546" w:type="dxa"/>
            <w:shd w:val="clear" w:color="auto" w:fill="auto"/>
          </w:tcPr>
          <w:p w14:paraId="6A82E514" w14:textId="305237C8" w:rsidR="0027129C" w:rsidRPr="00E44436" w:rsidRDefault="0027129C" w:rsidP="0027129C">
            <w:pPr>
              <w:spacing w:after="0"/>
              <w:rPr>
                <w:rFonts w:cstheme="minorHAnsi"/>
                <w:sz w:val="24"/>
                <w:szCs w:val="24"/>
              </w:rPr>
            </w:pPr>
            <w:r w:rsidRPr="00E44436">
              <w:rPr>
                <w:rFonts w:cstheme="minorHAnsi"/>
                <w:sz w:val="24"/>
                <w:szCs w:val="24"/>
              </w:rPr>
              <w:t xml:space="preserve">Alexia Venafra </w:t>
            </w:r>
          </w:p>
        </w:tc>
      </w:tr>
      <w:tr w:rsidR="0027129C" w:rsidRPr="00E44436" w14:paraId="2156733D" w14:textId="77777777" w:rsidTr="00F51346">
        <w:tc>
          <w:tcPr>
            <w:tcW w:w="378" w:type="dxa"/>
          </w:tcPr>
          <w:p w14:paraId="6DEFE527" w14:textId="396EE61B" w:rsidR="0027129C" w:rsidRPr="00E44436" w:rsidRDefault="00F51346" w:rsidP="0027129C">
            <w:pPr>
              <w:spacing w:after="0"/>
              <w:rPr>
                <w:rFonts w:cstheme="minorHAnsi"/>
                <w:sz w:val="24"/>
                <w:szCs w:val="24"/>
              </w:rPr>
            </w:pPr>
            <w:r>
              <w:rPr>
                <w:rFonts w:cstheme="minorHAnsi"/>
                <w:sz w:val="24"/>
                <w:szCs w:val="24"/>
              </w:rPr>
              <w:t>A</w:t>
            </w:r>
          </w:p>
        </w:tc>
        <w:tc>
          <w:tcPr>
            <w:tcW w:w="2322" w:type="dxa"/>
          </w:tcPr>
          <w:p w14:paraId="2736F7C4" w14:textId="77777777" w:rsidR="0027129C" w:rsidRPr="00E44436" w:rsidRDefault="0027129C" w:rsidP="0027129C">
            <w:pPr>
              <w:spacing w:after="0"/>
              <w:rPr>
                <w:rFonts w:cstheme="minorHAnsi"/>
                <w:sz w:val="24"/>
                <w:szCs w:val="24"/>
              </w:rPr>
            </w:pPr>
            <w:r w:rsidRPr="00E44436">
              <w:rPr>
                <w:rFonts w:cstheme="minorHAnsi"/>
                <w:sz w:val="24"/>
                <w:szCs w:val="24"/>
              </w:rPr>
              <w:t>Kristie Arneson</w:t>
            </w:r>
          </w:p>
        </w:tc>
        <w:tc>
          <w:tcPr>
            <w:tcW w:w="360" w:type="dxa"/>
          </w:tcPr>
          <w:p w14:paraId="02CBD194" w14:textId="01FE3F62" w:rsidR="0027129C" w:rsidRPr="00E44436" w:rsidRDefault="00F51346" w:rsidP="0027129C">
            <w:pPr>
              <w:spacing w:after="0"/>
              <w:rPr>
                <w:rFonts w:cstheme="minorHAnsi"/>
                <w:sz w:val="24"/>
                <w:szCs w:val="24"/>
              </w:rPr>
            </w:pPr>
            <w:r>
              <w:rPr>
                <w:rFonts w:cstheme="minorHAnsi"/>
                <w:sz w:val="24"/>
                <w:szCs w:val="24"/>
              </w:rPr>
              <w:t>A</w:t>
            </w:r>
          </w:p>
        </w:tc>
        <w:tc>
          <w:tcPr>
            <w:tcW w:w="2970" w:type="dxa"/>
            <w:shd w:val="clear" w:color="auto" w:fill="auto"/>
          </w:tcPr>
          <w:p w14:paraId="6033D728" w14:textId="77777777" w:rsidR="0027129C" w:rsidRPr="00E44436" w:rsidRDefault="0027129C" w:rsidP="0027129C">
            <w:pPr>
              <w:spacing w:after="0"/>
              <w:rPr>
                <w:rFonts w:cstheme="minorHAnsi"/>
                <w:sz w:val="24"/>
                <w:szCs w:val="24"/>
              </w:rPr>
            </w:pPr>
            <w:r w:rsidRPr="00E44436">
              <w:rPr>
                <w:rFonts w:cstheme="minorHAnsi"/>
                <w:sz w:val="24"/>
                <w:szCs w:val="24"/>
              </w:rPr>
              <w:t>Dawn McNeal</w:t>
            </w:r>
          </w:p>
        </w:tc>
        <w:tc>
          <w:tcPr>
            <w:tcW w:w="424" w:type="dxa"/>
            <w:shd w:val="clear" w:color="auto" w:fill="auto"/>
          </w:tcPr>
          <w:p w14:paraId="3FD202CF" w14:textId="7E23139B" w:rsidR="0027129C" w:rsidRPr="00E44436" w:rsidRDefault="00F51346" w:rsidP="0027129C">
            <w:pPr>
              <w:spacing w:after="0"/>
              <w:rPr>
                <w:rFonts w:cstheme="minorHAnsi"/>
                <w:sz w:val="24"/>
                <w:szCs w:val="24"/>
              </w:rPr>
            </w:pPr>
            <w:r>
              <w:rPr>
                <w:rFonts w:cstheme="minorHAnsi"/>
                <w:sz w:val="24"/>
                <w:szCs w:val="24"/>
              </w:rPr>
              <w:t>A</w:t>
            </w:r>
          </w:p>
        </w:tc>
        <w:tc>
          <w:tcPr>
            <w:tcW w:w="2546" w:type="dxa"/>
            <w:shd w:val="clear" w:color="auto" w:fill="auto"/>
          </w:tcPr>
          <w:p w14:paraId="76C2918B" w14:textId="5D32B91D" w:rsidR="0027129C" w:rsidRPr="00E44436" w:rsidRDefault="0027129C" w:rsidP="0027129C">
            <w:pPr>
              <w:spacing w:after="0"/>
              <w:rPr>
                <w:rFonts w:cstheme="minorHAnsi"/>
                <w:sz w:val="24"/>
                <w:szCs w:val="24"/>
              </w:rPr>
            </w:pPr>
            <w:r w:rsidRPr="00E44436">
              <w:rPr>
                <w:rFonts w:cstheme="minorHAnsi"/>
                <w:sz w:val="24"/>
                <w:szCs w:val="24"/>
              </w:rPr>
              <w:t>Carla West</w:t>
            </w:r>
          </w:p>
        </w:tc>
      </w:tr>
      <w:tr w:rsidR="0027129C" w:rsidRPr="00E44436" w14:paraId="13FC7984" w14:textId="77777777" w:rsidTr="00F51346">
        <w:tc>
          <w:tcPr>
            <w:tcW w:w="378" w:type="dxa"/>
          </w:tcPr>
          <w:p w14:paraId="0C8FBAD0" w14:textId="0853C35C" w:rsidR="0027129C" w:rsidRPr="00E44436" w:rsidRDefault="00966152" w:rsidP="0027129C">
            <w:pPr>
              <w:spacing w:after="0"/>
              <w:rPr>
                <w:rFonts w:cstheme="minorHAnsi"/>
                <w:sz w:val="24"/>
                <w:szCs w:val="24"/>
              </w:rPr>
            </w:pPr>
            <w:r>
              <w:rPr>
                <w:rFonts w:cstheme="minorHAnsi"/>
                <w:sz w:val="24"/>
                <w:szCs w:val="24"/>
              </w:rPr>
              <w:t>X</w:t>
            </w:r>
          </w:p>
        </w:tc>
        <w:tc>
          <w:tcPr>
            <w:tcW w:w="2322" w:type="dxa"/>
          </w:tcPr>
          <w:p w14:paraId="00FE7444" w14:textId="77777777" w:rsidR="0027129C" w:rsidRPr="00E44436" w:rsidRDefault="0027129C" w:rsidP="0027129C">
            <w:pPr>
              <w:spacing w:after="0"/>
              <w:rPr>
                <w:rFonts w:cstheme="minorHAnsi"/>
                <w:sz w:val="24"/>
                <w:szCs w:val="24"/>
              </w:rPr>
            </w:pPr>
            <w:r w:rsidRPr="00E44436">
              <w:rPr>
                <w:rFonts w:cstheme="minorHAnsi"/>
                <w:sz w:val="24"/>
                <w:szCs w:val="24"/>
              </w:rPr>
              <w:t>Michelle Cristello</w:t>
            </w:r>
          </w:p>
        </w:tc>
        <w:tc>
          <w:tcPr>
            <w:tcW w:w="360" w:type="dxa"/>
          </w:tcPr>
          <w:p w14:paraId="3CBEF8BF" w14:textId="11D25391" w:rsidR="0027129C" w:rsidRPr="00E44436" w:rsidRDefault="00F51346" w:rsidP="0027129C">
            <w:pPr>
              <w:spacing w:after="0"/>
              <w:rPr>
                <w:rFonts w:cstheme="minorHAnsi"/>
                <w:sz w:val="24"/>
                <w:szCs w:val="24"/>
              </w:rPr>
            </w:pPr>
            <w:r>
              <w:rPr>
                <w:rFonts w:cstheme="minorHAnsi"/>
                <w:sz w:val="24"/>
                <w:szCs w:val="24"/>
              </w:rPr>
              <w:t>A</w:t>
            </w:r>
          </w:p>
        </w:tc>
        <w:tc>
          <w:tcPr>
            <w:tcW w:w="2970" w:type="dxa"/>
            <w:shd w:val="clear" w:color="auto" w:fill="auto"/>
          </w:tcPr>
          <w:p w14:paraId="05597907" w14:textId="77777777" w:rsidR="0027129C" w:rsidRPr="00E44436" w:rsidRDefault="0027129C" w:rsidP="0027129C">
            <w:pPr>
              <w:spacing w:after="0"/>
              <w:rPr>
                <w:rFonts w:cstheme="minorHAnsi"/>
                <w:sz w:val="24"/>
                <w:szCs w:val="24"/>
              </w:rPr>
            </w:pPr>
            <w:r w:rsidRPr="00E44436">
              <w:rPr>
                <w:rFonts w:cstheme="minorHAnsi"/>
                <w:sz w:val="24"/>
                <w:szCs w:val="24"/>
              </w:rPr>
              <w:t>Shaneen Moore</w:t>
            </w:r>
          </w:p>
        </w:tc>
        <w:tc>
          <w:tcPr>
            <w:tcW w:w="424" w:type="dxa"/>
            <w:shd w:val="clear" w:color="auto" w:fill="auto"/>
          </w:tcPr>
          <w:p w14:paraId="5484C4FA" w14:textId="08DC4026" w:rsidR="0027129C" w:rsidRPr="00E44436" w:rsidRDefault="00F51346" w:rsidP="0027129C">
            <w:pPr>
              <w:spacing w:after="0"/>
              <w:rPr>
                <w:rFonts w:cstheme="minorHAnsi"/>
                <w:sz w:val="24"/>
                <w:szCs w:val="24"/>
              </w:rPr>
            </w:pPr>
            <w:r>
              <w:rPr>
                <w:rFonts w:cstheme="minorHAnsi"/>
                <w:sz w:val="24"/>
                <w:szCs w:val="24"/>
              </w:rPr>
              <w:t>X</w:t>
            </w:r>
          </w:p>
        </w:tc>
        <w:tc>
          <w:tcPr>
            <w:tcW w:w="2546" w:type="dxa"/>
            <w:shd w:val="clear" w:color="auto" w:fill="auto"/>
          </w:tcPr>
          <w:p w14:paraId="048596F2" w14:textId="7DF475FB" w:rsidR="0027129C" w:rsidRPr="00E44436" w:rsidRDefault="0027129C" w:rsidP="0027129C">
            <w:pPr>
              <w:spacing w:after="0"/>
              <w:rPr>
                <w:rFonts w:cstheme="minorHAnsi"/>
                <w:sz w:val="24"/>
                <w:szCs w:val="24"/>
              </w:rPr>
            </w:pPr>
            <w:r w:rsidRPr="00E44436">
              <w:rPr>
                <w:rFonts w:cstheme="minorHAnsi"/>
                <w:sz w:val="24"/>
                <w:szCs w:val="24"/>
              </w:rPr>
              <w:t>Astra Wilson-Kirksey</w:t>
            </w:r>
          </w:p>
        </w:tc>
      </w:tr>
      <w:tr w:rsidR="0027129C" w:rsidRPr="00E44436" w14:paraId="3C3DD162" w14:textId="77777777" w:rsidTr="00F51346">
        <w:tc>
          <w:tcPr>
            <w:tcW w:w="378" w:type="dxa"/>
          </w:tcPr>
          <w:p w14:paraId="57CE67E3" w14:textId="61C1B66E" w:rsidR="0027129C" w:rsidRPr="00E44436" w:rsidRDefault="00F51346" w:rsidP="0027129C">
            <w:pPr>
              <w:spacing w:after="0"/>
              <w:rPr>
                <w:rFonts w:cstheme="minorHAnsi"/>
                <w:sz w:val="24"/>
                <w:szCs w:val="24"/>
              </w:rPr>
            </w:pPr>
            <w:r>
              <w:rPr>
                <w:rFonts w:cstheme="minorHAnsi"/>
                <w:sz w:val="24"/>
                <w:szCs w:val="24"/>
              </w:rPr>
              <w:t>X</w:t>
            </w:r>
          </w:p>
        </w:tc>
        <w:tc>
          <w:tcPr>
            <w:tcW w:w="2322" w:type="dxa"/>
          </w:tcPr>
          <w:p w14:paraId="24744C61" w14:textId="77777777" w:rsidR="0027129C" w:rsidRPr="00E44436" w:rsidRDefault="0027129C" w:rsidP="0027129C">
            <w:pPr>
              <w:spacing w:after="0"/>
              <w:rPr>
                <w:rFonts w:cstheme="minorHAnsi"/>
                <w:sz w:val="24"/>
                <w:szCs w:val="24"/>
              </w:rPr>
            </w:pPr>
            <w:r w:rsidRPr="00E44436">
              <w:rPr>
                <w:rFonts w:cstheme="minorHAnsi"/>
                <w:sz w:val="24"/>
                <w:szCs w:val="24"/>
              </w:rPr>
              <w:t>John Diets</w:t>
            </w:r>
          </w:p>
        </w:tc>
        <w:tc>
          <w:tcPr>
            <w:tcW w:w="360" w:type="dxa"/>
          </w:tcPr>
          <w:p w14:paraId="1CA2E1B5" w14:textId="7D9F16C8" w:rsidR="0027129C" w:rsidRPr="00E44436" w:rsidRDefault="00F51346" w:rsidP="0027129C">
            <w:pPr>
              <w:spacing w:after="0"/>
              <w:rPr>
                <w:rFonts w:cstheme="minorHAnsi"/>
                <w:sz w:val="24"/>
                <w:szCs w:val="24"/>
              </w:rPr>
            </w:pPr>
            <w:r>
              <w:rPr>
                <w:rFonts w:cstheme="minorHAnsi"/>
                <w:sz w:val="24"/>
                <w:szCs w:val="24"/>
              </w:rPr>
              <w:t>X</w:t>
            </w:r>
          </w:p>
        </w:tc>
        <w:tc>
          <w:tcPr>
            <w:tcW w:w="2970" w:type="dxa"/>
            <w:shd w:val="clear" w:color="auto" w:fill="auto"/>
          </w:tcPr>
          <w:p w14:paraId="2FB9A6A2" w14:textId="77777777" w:rsidR="0027129C" w:rsidRPr="00E44436" w:rsidRDefault="0027129C" w:rsidP="0027129C">
            <w:pPr>
              <w:spacing w:after="0"/>
              <w:rPr>
                <w:rFonts w:cstheme="minorHAnsi"/>
                <w:sz w:val="24"/>
                <w:szCs w:val="24"/>
              </w:rPr>
            </w:pPr>
            <w:r w:rsidRPr="00E44436">
              <w:rPr>
                <w:rFonts w:cstheme="minorHAnsi"/>
                <w:sz w:val="24"/>
                <w:szCs w:val="24"/>
              </w:rPr>
              <w:t>Heather Noble</w:t>
            </w:r>
          </w:p>
        </w:tc>
        <w:tc>
          <w:tcPr>
            <w:tcW w:w="424" w:type="dxa"/>
            <w:shd w:val="clear" w:color="auto" w:fill="auto"/>
          </w:tcPr>
          <w:p w14:paraId="003A7271" w14:textId="22B42316" w:rsidR="0027129C" w:rsidRPr="00E44436" w:rsidRDefault="00F51346" w:rsidP="0027129C">
            <w:pPr>
              <w:spacing w:after="0"/>
              <w:rPr>
                <w:rFonts w:cstheme="minorHAnsi"/>
                <w:sz w:val="24"/>
                <w:szCs w:val="24"/>
              </w:rPr>
            </w:pPr>
            <w:r>
              <w:rPr>
                <w:rFonts w:cstheme="minorHAnsi"/>
                <w:sz w:val="24"/>
                <w:szCs w:val="24"/>
              </w:rPr>
              <w:t>X</w:t>
            </w:r>
          </w:p>
        </w:tc>
        <w:tc>
          <w:tcPr>
            <w:tcW w:w="2546" w:type="dxa"/>
            <w:shd w:val="clear" w:color="auto" w:fill="auto"/>
          </w:tcPr>
          <w:p w14:paraId="5D450781" w14:textId="298C0727" w:rsidR="0027129C" w:rsidRPr="00E44436" w:rsidRDefault="00F51346" w:rsidP="0027129C">
            <w:pPr>
              <w:spacing w:after="0"/>
              <w:rPr>
                <w:rFonts w:cstheme="minorHAnsi"/>
                <w:sz w:val="24"/>
                <w:szCs w:val="24"/>
              </w:rPr>
            </w:pPr>
            <w:r>
              <w:rPr>
                <w:rFonts w:cstheme="minorHAnsi"/>
                <w:sz w:val="24"/>
                <w:szCs w:val="24"/>
              </w:rPr>
              <w:t>Troy Sterr</w:t>
            </w:r>
          </w:p>
        </w:tc>
      </w:tr>
      <w:tr w:rsidR="0027129C" w:rsidRPr="00E44436" w14:paraId="1F0A27B2" w14:textId="77777777" w:rsidTr="00F51346">
        <w:tc>
          <w:tcPr>
            <w:tcW w:w="378" w:type="dxa"/>
          </w:tcPr>
          <w:p w14:paraId="47342452" w14:textId="7BFB2FBE" w:rsidR="0027129C" w:rsidRPr="00E44436" w:rsidRDefault="00F51346" w:rsidP="0027129C">
            <w:pPr>
              <w:spacing w:after="0"/>
              <w:rPr>
                <w:rFonts w:cstheme="minorHAnsi"/>
                <w:sz w:val="24"/>
                <w:szCs w:val="24"/>
              </w:rPr>
            </w:pPr>
            <w:r>
              <w:rPr>
                <w:rFonts w:cstheme="minorHAnsi"/>
                <w:sz w:val="24"/>
                <w:szCs w:val="24"/>
              </w:rPr>
              <w:t>A</w:t>
            </w:r>
          </w:p>
        </w:tc>
        <w:tc>
          <w:tcPr>
            <w:tcW w:w="2322" w:type="dxa"/>
          </w:tcPr>
          <w:p w14:paraId="36624989" w14:textId="54FF7849" w:rsidR="0027129C" w:rsidRPr="00E44436" w:rsidRDefault="0027129C" w:rsidP="0027129C">
            <w:pPr>
              <w:spacing w:after="0"/>
              <w:rPr>
                <w:rFonts w:cstheme="minorHAnsi"/>
                <w:sz w:val="24"/>
                <w:szCs w:val="24"/>
              </w:rPr>
            </w:pPr>
            <w:r w:rsidRPr="00E44436">
              <w:rPr>
                <w:rFonts w:cstheme="minorHAnsi"/>
                <w:sz w:val="24"/>
                <w:szCs w:val="24"/>
              </w:rPr>
              <w:t>Erin Frisch</w:t>
            </w:r>
          </w:p>
        </w:tc>
        <w:tc>
          <w:tcPr>
            <w:tcW w:w="360" w:type="dxa"/>
          </w:tcPr>
          <w:p w14:paraId="73ABEE40" w14:textId="5B39FBE1" w:rsidR="0027129C" w:rsidRPr="00E44436" w:rsidRDefault="00F51346" w:rsidP="0027129C">
            <w:pPr>
              <w:spacing w:after="0"/>
              <w:rPr>
                <w:rFonts w:cstheme="minorHAnsi"/>
                <w:sz w:val="24"/>
                <w:szCs w:val="24"/>
              </w:rPr>
            </w:pPr>
            <w:r>
              <w:rPr>
                <w:rFonts w:cstheme="minorHAnsi"/>
                <w:sz w:val="24"/>
                <w:szCs w:val="24"/>
              </w:rPr>
              <w:t>X</w:t>
            </w:r>
          </w:p>
        </w:tc>
        <w:tc>
          <w:tcPr>
            <w:tcW w:w="2970" w:type="dxa"/>
            <w:shd w:val="clear" w:color="auto" w:fill="auto"/>
          </w:tcPr>
          <w:p w14:paraId="25DFF328" w14:textId="2A69F27B" w:rsidR="0027129C" w:rsidRPr="00E44436" w:rsidRDefault="0027129C" w:rsidP="0027129C">
            <w:pPr>
              <w:spacing w:after="0"/>
              <w:rPr>
                <w:rFonts w:cstheme="minorHAnsi"/>
                <w:sz w:val="24"/>
                <w:szCs w:val="24"/>
              </w:rPr>
            </w:pPr>
            <w:r>
              <w:rPr>
                <w:rFonts w:cstheme="minorHAnsi"/>
                <w:sz w:val="24"/>
                <w:szCs w:val="24"/>
              </w:rPr>
              <w:t>Patrick Stricker</w:t>
            </w:r>
          </w:p>
        </w:tc>
        <w:tc>
          <w:tcPr>
            <w:tcW w:w="424" w:type="dxa"/>
            <w:shd w:val="clear" w:color="auto" w:fill="auto"/>
          </w:tcPr>
          <w:p w14:paraId="1B7FFA35" w14:textId="77777777" w:rsidR="0027129C" w:rsidRPr="00E44436" w:rsidRDefault="0027129C" w:rsidP="0027129C">
            <w:pPr>
              <w:spacing w:after="0"/>
              <w:rPr>
                <w:rFonts w:cstheme="minorHAnsi"/>
                <w:sz w:val="24"/>
                <w:szCs w:val="24"/>
              </w:rPr>
            </w:pPr>
          </w:p>
        </w:tc>
        <w:tc>
          <w:tcPr>
            <w:tcW w:w="2546" w:type="dxa"/>
            <w:shd w:val="clear" w:color="auto" w:fill="auto"/>
          </w:tcPr>
          <w:p w14:paraId="17AE9155" w14:textId="77777777" w:rsidR="0027129C" w:rsidRPr="00E44436" w:rsidRDefault="0027129C" w:rsidP="0027129C">
            <w:pPr>
              <w:spacing w:after="0"/>
              <w:rPr>
                <w:rFonts w:cstheme="minorHAnsi"/>
                <w:sz w:val="24"/>
                <w:szCs w:val="24"/>
              </w:rPr>
            </w:pPr>
          </w:p>
        </w:tc>
      </w:tr>
      <w:tr w:rsidR="0027129C" w:rsidRPr="00E44436" w14:paraId="66C3DBD2" w14:textId="77777777" w:rsidTr="00E616AB">
        <w:tc>
          <w:tcPr>
            <w:tcW w:w="9000" w:type="dxa"/>
            <w:gridSpan w:val="6"/>
            <w:shd w:val="clear" w:color="auto" w:fill="D9D9D9" w:themeFill="background1" w:themeFillShade="D9"/>
          </w:tcPr>
          <w:p w14:paraId="2A966595" w14:textId="77777777" w:rsidR="0027129C" w:rsidRPr="00E44436" w:rsidRDefault="0027129C" w:rsidP="0027129C">
            <w:pPr>
              <w:spacing w:after="0"/>
              <w:jc w:val="center"/>
              <w:rPr>
                <w:rFonts w:cstheme="minorHAnsi"/>
                <w:sz w:val="24"/>
                <w:szCs w:val="24"/>
              </w:rPr>
            </w:pPr>
            <w:r w:rsidRPr="00E44436">
              <w:rPr>
                <w:rFonts w:cstheme="minorHAnsi"/>
                <w:sz w:val="24"/>
                <w:szCs w:val="24"/>
              </w:rPr>
              <w:t xml:space="preserve">OCSE Invitees </w:t>
            </w:r>
          </w:p>
        </w:tc>
      </w:tr>
      <w:tr w:rsidR="0027129C" w:rsidRPr="00E44436" w14:paraId="11C1CF62" w14:textId="77777777" w:rsidTr="00F51346">
        <w:tc>
          <w:tcPr>
            <w:tcW w:w="378" w:type="dxa"/>
          </w:tcPr>
          <w:p w14:paraId="02D4E734" w14:textId="73B2CD8B" w:rsidR="0027129C" w:rsidRPr="00E44436" w:rsidRDefault="00F51346" w:rsidP="0027129C">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A</w:t>
            </w:r>
          </w:p>
        </w:tc>
        <w:tc>
          <w:tcPr>
            <w:tcW w:w="2322" w:type="dxa"/>
          </w:tcPr>
          <w:p w14:paraId="3CB6562F" w14:textId="77777777" w:rsidR="0027129C" w:rsidRPr="00E44436" w:rsidRDefault="0027129C" w:rsidP="0027129C">
            <w:pPr>
              <w:spacing w:after="0"/>
              <w:rPr>
                <w:rFonts w:cstheme="minorHAnsi"/>
                <w:sz w:val="24"/>
                <w:szCs w:val="24"/>
              </w:rPr>
            </w:pPr>
            <w:r w:rsidRPr="00E44436">
              <w:rPr>
                <w:rFonts w:cstheme="minorHAnsi"/>
                <w:sz w:val="24"/>
                <w:szCs w:val="24"/>
              </w:rPr>
              <w:t>Comm. Scott Lekan</w:t>
            </w:r>
          </w:p>
        </w:tc>
        <w:tc>
          <w:tcPr>
            <w:tcW w:w="360" w:type="dxa"/>
          </w:tcPr>
          <w:p w14:paraId="3A152DEE" w14:textId="461BCF91" w:rsidR="0027129C" w:rsidRPr="00E44436" w:rsidRDefault="00F51346" w:rsidP="0027129C">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A</w:t>
            </w:r>
          </w:p>
        </w:tc>
        <w:tc>
          <w:tcPr>
            <w:tcW w:w="2970" w:type="dxa"/>
            <w:shd w:val="clear" w:color="auto" w:fill="auto"/>
          </w:tcPr>
          <w:p w14:paraId="598FE0AC" w14:textId="77777777" w:rsidR="0027129C" w:rsidRPr="00E44436" w:rsidRDefault="0027129C" w:rsidP="0027129C">
            <w:pPr>
              <w:spacing w:after="0"/>
              <w:rPr>
                <w:rFonts w:cstheme="minorHAnsi"/>
                <w:sz w:val="24"/>
                <w:szCs w:val="24"/>
              </w:rPr>
            </w:pPr>
            <w:r>
              <w:rPr>
                <w:rFonts w:cstheme="minorHAnsi"/>
                <w:sz w:val="24"/>
                <w:szCs w:val="24"/>
              </w:rPr>
              <w:t>D. Comm. Linda Boyer</w:t>
            </w:r>
          </w:p>
        </w:tc>
        <w:tc>
          <w:tcPr>
            <w:tcW w:w="424" w:type="dxa"/>
            <w:shd w:val="clear" w:color="auto" w:fill="auto"/>
          </w:tcPr>
          <w:p w14:paraId="7FAAFED2" w14:textId="570021B0" w:rsidR="0027129C" w:rsidRPr="00E44436" w:rsidRDefault="00F51346" w:rsidP="0027129C">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X</w:t>
            </w:r>
          </w:p>
        </w:tc>
        <w:tc>
          <w:tcPr>
            <w:tcW w:w="2546" w:type="dxa"/>
            <w:shd w:val="clear" w:color="auto" w:fill="auto"/>
          </w:tcPr>
          <w:p w14:paraId="5DFEC469" w14:textId="77777777" w:rsidR="0027129C" w:rsidRPr="00E44436" w:rsidRDefault="0027129C" w:rsidP="0027129C">
            <w:pPr>
              <w:spacing w:after="0"/>
              <w:rPr>
                <w:rFonts w:cstheme="minorHAnsi"/>
                <w:sz w:val="24"/>
                <w:szCs w:val="24"/>
              </w:rPr>
            </w:pPr>
            <w:r w:rsidRPr="00E44436">
              <w:rPr>
                <w:rFonts w:cstheme="minorHAnsi"/>
                <w:sz w:val="24"/>
                <w:szCs w:val="24"/>
              </w:rPr>
              <w:t>Raghavan Varadachari</w:t>
            </w:r>
          </w:p>
        </w:tc>
      </w:tr>
      <w:tr w:rsidR="0027129C" w:rsidRPr="00E44436" w14:paraId="1293258B" w14:textId="77777777" w:rsidTr="00F51346">
        <w:tc>
          <w:tcPr>
            <w:tcW w:w="378" w:type="dxa"/>
          </w:tcPr>
          <w:p w14:paraId="533D90E8" w14:textId="2D84436F" w:rsidR="0027129C" w:rsidRPr="00E44436" w:rsidRDefault="00F51346" w:rsidP="0027129C">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A</w:t>
            </w:r>
          </w:p>
        </w:tc>
        <w:tc>
          <w:tcPr>
            <w:tcW w:w="2322" w:type="dxa"/>
          </w:tcPr>
          <w:p w14:paraId="7BECF7DC" w14:textId="77777777" w:rsidR="0027129C" w:rsidRPr="00E44436" w:rsidRDefault="0027129C" w:rsidP="0027129C">
            <w:pPr>
              <w:spacing w:after="0"/>
              <w:rPr>
                <w:rFonts w:cstheme="minorHAnsi"/>
                <w:sz w:val="24"/>
                <w:szCs w:val="24"/>
              </w:rPr>
            </w:pPr>
            <w:r>
              <w:rPr>
                <w:rFonts w:cstheme="minorHAnsi"/>
                <w:sz w:val="24"/>
                <w:szCs w:val="24"/>
              </w:rPr>
              <w:t>Mona Ferrell</w:t>
            </w:r>
          </w:p>
        </w:tc>
        <w:tc>
          <w:tcPr>
            <w:tcW w:w="360" w:type="dxa"/>
          </w:tcPr>
          <w:p w14:paraId="4CED9C1F" w14:textId="77777777" w:rsidR="0027129C" w:rsidRPr="00E44436" w:rsidRDefault="0027129C" w:rsidP="0027129C">
            <w:pPr>
              <w:keepLines/>
              <w:tabs>
                <w:tab w:val="left" w:pos="1962"/>
                <w:tab w:val="left" w:pos="3240"/>
                <w:tab w:val="left" w:pos="6480"/>
              </w:tabs>
              <w:spacing w:after="40" w:line="240" w:lineRule="auto"/>
              <w:rPr>
                <w:rFonts w:eastAsia="Times New Roman" w:cstheme="minorHAnsi"/>
                <w:sz w:val="24"/>
                <w:szCs w:val="24"/>
              </w:rPr>
            </w:pPr>
          </w:p>
        </w:tc>
        <w:tc>
          <w:tcPr>
            <w:tcW w:w="2970" w:type="dxa"/>
            <w:shd w:val="clear" w:color="auto" w:fill="auto"/>
          </w:tcPr>
          <w:p w14:paraId="528B2C00" w14:textId="77777777" w:rsidR="0027129C" w:rsidRPr="00E44436" w:rsidRDefault="0027129C" w:rsidP="0027129C">
            <w:pPr>
              <w:spacing w:after="0"/>
              <w:rPr>
                <w:rFonts w:cstheme="minorHAnsi"/>
                <w:sz w:val="24"/>
                <w:szCs w:val="24"/>
              </w:rPr>
            </w:pPr>
          </w:p>
        </w:tc>
        <w:tc>
          <w:tcPr>
            <w:tcW w:w="424" w:type="dxa"/>
            <w:shd w:val="clear" w:color="auto" w:fill="auto"/>
          </w:tcPr>
          <w:p w14:paraId="4023D491" w14:textId="77777777" w:rsidR="0027129C" w:rsidRPr="00E44436" w:rsidRDefault="0027129C" w:rsidP="0027129C">
            <w:pPr>
              <w:keepLines/>
              <w:tabs>
                <w:tab w:val="left" w:pos="1962"/>
                <w:tab w:val="left" w:pos="3240"/>
                <w:tab w:val="left" w:pos="6480"/>
              </w:tabs>
              <w:spacing w:after="40" w:line="240" w:lineRule="auto"/>
              <w:rPr>
                <w:rFonts w:eastAsia="Times New Roman" w:cstheme="minorHAnsi"/>
                <w:sz w:val="24"/>
                <w:szCs w:val="24"/>
              </w:rPr>
            </w:pPr>
          </w:p>
        </w:tc>
        <w:tc>
          <w:tcPr>
            <w:tcW w:w="2546" w:type="dxa"/>
            <w:shd w:val="clear" w:color="auto" w:fill="auto"/>
          </w:tcPr>
          <w:p w14:paraId="399E8CFA" w14:textId="77777777" w:rsidR="0027129C" w:rsidRDefault="0027129C" w:rsidP="0027129C">
            <w:pPr>
              <w:spacing w:after="0"/>
              <w:rPr>
                <w:rFonts w:cstheme="minorHAnsi"/>
                <w:sz w:val="24"/>
                <w:szCs w:val="24"/>
              </w:rPr>
            </w:pPr>
          </w:p>
        </w:tc>
      </w:tr>
    </w:tbl>
    <w:p w14:paraId="32140D5A" w14:textId="77777777" w:rsidR="00FC4B64" w:rsidRPr="00E44436" w:rsidRDefault="00FC4B64" w:rsidP="00FC4B64">
      <w:pPr>
        <w:spacing w:after="120" w:line="240" w:lineRule="auto"/>
        <w:rPr>
          <w:rFonts w:ascii="Times New Roman" w:eastAsia="Times New Roman" w:hAnsi="Times New Roman" w:cstheme="minorHAnsi"/>
          <w:sz w:val="24"/>
          <w:szCs w:val="24"/>
        </w:rPr>
      </w:pPr>
    </w:p>
    <w:p w14:paraId="465116F4" w14:textId="77777777" w:rsidR="00FC4B64" w:rsidRDefault="00FC4B64" w:rsidP="00FC4B64">
      <w:pPr>
        <w:spacing w:after="0"/>
        <w:rPr>
          <w:rFonts w:cstheme="minorHAnsi"/>
          <w:b/>
          <w:bCs/>
          <w:i/>
          <w:iCs/>
          <w:sz w:val="24"/>
          <w:szCs w:val="24"/>
        </w:rPr>
      </w:pPr>
      <w:r w:rsidRPr="00E44436">
        <w:rPr>
          <w:rFonts w:cstheme="minorHAnsi"/>
          <w:b/>
          <w:bCs/>
          <w:i/>
          <w:iCs/>
          <w:sz w:val="24"/>
          <w:szCs w:val="24"/>
        </w:rPr>
        <w:t>Discussion Items:</w:t>
      </w:r>
    </w:p>
    <w:p w14:paraId="2FEA5FA4" w14:textId="77777777" w:rsidR="00FC4B64" w:rsidRDefault="00FC4B64" w:rsidP="00FC4B64">
      <w:pPr>
        <w:spacing w:after="0"/>
        <w:rPr>
          <w:rFonts w:cstheme="minorHAnsi"/>
          <w:b/>
          <w:bCs/>
          <w:i/>
          <w:iCs/>
          <w:sz w:val="24"/>
          <w:szCs w:val="24"/>
        </w:rPr>
      </w:pPr>
    </w:p>
    <w:p w14:paraId="4D63D79E" w14:textId="77777777" w:rsidR="00FC4B64" w:rsidRDefault="00FC4B64" w:rsidP="00FC4B64">
      <w:pPr>
        <w:pStyle w:val="ListParagraph"/>
        <w:numPr>
          <w:ilvl w:val="0"/>
          <w:numId w:val="1"/>
        </w:numPr>
        <w:spacing w:after="0"/>
        <w:rPr>
          <w:rFonts w:cstheme="minorHAnsi"/>
          <w:b/>
          <w:bCs/>
          <w:sz w:val="24"/>
          <w:szCs w:val="24"/>
        </w:rPr>
      </w:pPr>
      <w:r>
        <w:rPr>
          <w:rFonts w:cstheme="minorHAnsi"/>
          <w:b/>
          <w:bCs/>
          <w:sz w:val="24"/>
          <w:szCs w:val="24"/>
        </w:rPr>
        <w:t>Vendor Presentation Summaries</w:t>
      </w:r>
    </w:p>
    <w:p w14:paraId="0A53955A" w14:textId="00C7EB78" w:rsidR="00FC4B64" w:rsidRDefault="00966152" w:rsidP="00FC4B64">
      <w:pPr>
        <w:pStyle w:val="ListParagraph"/>
        <w:numPr>
          <w:ilvl w:val="0"/>
          <w:numId w:val="2"/>
        </w:numPr>
        <w:spacing w:after="0"/>
        <w:rPr>
          <w:rFonts w:cstheme="minorHAnsi"/>
          <w:sz w:val="24"/>
          <w:szCs w:val="24"/>
        </w:rPr>
      </w:pPr>
      <w:r>
        <w:rPr>
          <w:rFonts w:cstheme="minorHAnsi"/>
          <w:sz w:val="24"/>
          <w:szCs w:val="24"/>
          <w:highlight w:val="yellow"/>
        </w:rPr>
        <w:t xml:space="preserve">Action Item: </w:t>
      </w:r>
      <w:r w:rsidR="00FC4B64" w:rsidRPr="000A6C71">
        <w:rPr>
          <w:rFonts w:cstheme="minorHAnsi"/>
          <w:sz w:val="24"/>
          <w:szCs w:val="24"/>
          <w:highlight w:val="yellow"/>
        </w:rPr>
        <w:t>Last call if you wish to comment on the Low Code Recap as compiled by Cynthia</w:t>
      </w:r>
      <w:r w:rsidR="000A6C71" w:rsidRPr="000A6C71">
        <w:rPr>
          <w:rFonts w:cstheme="minorHAnsi"/>
          <w:sz w:val="24"/>
          <w:szCs w:val="24"/>
          <w:highlight w:val="yellow"/>
        </w:rPr>
        <w:t xml:space="preserve"> by January 17th</w:t>
      </w:r>
      <w:r w:rsidR="00FC4B64" w:rsidRPr="000A6C71">
        <w:rPr>
          <w:rFonts w:cstheme="minorHAnsi"/>
          <w:sz w:val="24"/>
          <w:szCs w:val="24"/>
          <w:highlight w:val="yellow"/>
        </w:rPr>
        <w:t>.</w:t>
      </w:r>
      <w:r w:rsidR="00FC4B64" w:rsidRPr="00834A28">
        <w:rPr>
          <w:rFonts w:cstheme="minorHAnsi"/>
          <w:sz w:val="24"/>
          <w:szCs w:val="24"/>
        </w:rPr>
        <w:t xml:space="preserve">  Attached to the invite to today’s meeting is the most recent draft.</w:t>
      </w:r>
    </w:p>
    <w:p w14:paraId="518FC282" w14:textId="34900D44" w:rsidR="00F3030E" w:rsidRPr="00834A28" w:rsidRDefault="00F3030E" w:rsidP="00F3030E">
      <w:pPr>
        <w:pStyle w:val="ListParagraph"/>
        <w:numPr>
          <w:ilvl w:val="1"/>
          <w:numId w:val="2"/>
        </w:numPr>
        <w:spacing w:after="0"/>
        <w:rPr>
          <w:rFonts w:cstheme="minorHAnsi"/>
          <w:sz w:val="24"/>
          <w:szCs w:val="24"/>
        </w:rPr>
      </w:pPr>
      <w:r>
        <w:rPr>
          <w:rFonts w:cstheme="minorHAnsi"/>
          <w:sz w:val="24"/>
          <w:szCs w:val="24"/>
        </w:rPr>
        <w:t>Then it’ll be posted on the NCSSD website. Stay tuned for where it will be.</w:t>
      </w:r>
    </w:p>
    <w:p w14:paraId="43956613" w14:textId="1EEB51D8" w:rsidR="00FC4B64" w:rsidRPr="00F3030E" w:rsidRDefault="00966152" w:rsidP="00FC4B64">
      <w:pPr>
        <w:pStyle w:val="ListParagraph"/>
        <w:numPr>
          <w:ilvl w:val="0"/>
          <w:numId w:val="2"/>
        </w:numPr>
        <w:spacing w:after="0"/>
        <w:rPr>
          <w:rFonts w:cstheme="minorHAnsi"/>
          <w:sz w:val="24"/>
          <w:szCs w:val="24"/>
          <w:highlight w:val="yellow"/>
        </w:rPr>
      </w:pPr>
      <w:r>
        <w:rPr>
          <w:rFonts w:cstheme="minorHAnsi"/>
          <w:sz w:val="24"/>
          <w:szCs w:val="24"/>
          <w:highlight w:val="yellow"/>
        </w:rPr>
        <w:t xml:space="preserve">Action item: </w:t>
      </w:r>
      <w:r w:rsidR="00FC4B64" w:rsidRPr="00F3030E">
        <w:rPr>
          <w:rFonts w:cstheme="minorHAnsi"/>
          <w:sz w:val="24"/>
          <w:szCs w:val="24"/>
          <w:highlight w:val="yellow"/>
        </w:rPr>
        <w:t xml:space="preserve">Cynthia continues to work on the Refactoring/Replatforming Recap and will have available for comment by the </w:t>
      </w:r>
      <w:r w:rsidR="00955E51" w:rsidRPr="00F3030E">
        <w:rPr>
          <w:rFonts w:cstheme="minorHAnsi"/>
          <w:sz w:val="24"/>
          <w:szCs w:val="24"/>
          <w:highlight w:val="yellow"/>
        </w:rPr>
        <w:t>February 14</w:t>
      </w:r>
      <w:r w:rsidR="00955E51" w:rsidRPr="00F3030E">
        <w:rPr>
          <w:rFonts w:cstheme="minorHAnsi"/>
          <w:sz w:val="24"/>
          <w:szCs w:val="24"/>
          <w:highlight w:val="yellow"/>
          <w:vertAlign w:val="superscript"/>
        </w:rPr>
        <w:t>th</w:t>
      </w:r>
      <w:r w:rsidR="00955E51" w:rsidRPr="00F3030E">
        <w:rPr>
          <w:rFonts w:cstheme="minorHAnsi"/>
          <w:sz w:val="24"/>
          <w:szCs w:val="24"/>
          <w:highlight w:val="yellow"/>
        </w:rPr>
        <w:t xml:space="preserve"> meeting.</w:t>
      </w:r>
    </w:p>
    <w:p w14:paraId="5579D293" w14:textId="77777777" w:rsidR="00834A28" w:rsidRPr="00834A28" w:rsidRDefault="00834A28" w:rsidP="00834A28">
      <w:pPr>
        <w:rPr>
          <w:rFonts w:cstheme="minorHAnsi"/>
          <w:sz w:val="24"/>
          <w:szCs w:val="24"/>
        </w:rPr>
      </w:pPr>
    </w:p>
    <w:p w14:paraId="3D902BEB" w14:textId="5CEA4FAD" w:rsidR="00834A28" w:rsidRPr="00834A28" w:rsidRDefault="00834A28" w:rsidP="00834A28">
      <w:pPr>
        <w:pStyle w:val="ListParagraph"/>
        <w:numPr>
          <w:ilvl w:val="0"/>
          <w:numId w:val="1"/>
        </w:numPr>
        <w:rPr>
          <w:rFonts w:cstheme="minorHAnsi"/>
          <w:sz w:val="24"/>
          <w:szCs w:val="24"/>
        </w:rPr>
      </w:pPr>
      <w:r w:rsidRPr="00834A28">
        <w:rPr>
          <w:rFonts w:cstheme="minorHAnsi"/>
          <w:b/>
          <w:bCs/>
          <w:sz w:val="24"/>
          <w:szCs w:val="24"/>
        </w:rPr>
        <w:t xml:space="preserve">Reminder:  </w:t>
      </w:r>
      <w:bookmarkStart w:id="0" w:name="_Hlk29567048"/>
      <w:r w:rsidRPr="00834A28">
        <w:rPr>
          <w:rFonts w:cstheme="minorHAnsi"/>
          <w:b/>
          <w:bCs/>
          <w:sz w:val="24"/>
          <w:szCs w:val="24"/>
        </w:rPr>
        <w:t>Data Analysis Reporting Webinar calls are scheduled for January 17</w:t>
      </w:r>
      <w:r w:rsidRPr="00834A28">
        <w:rPr>
          <w:rFonts w:cstheme="minorHAnsi"/>
          <w:b/>
          <w:bCs/>
          <w:sz w:val="24"/>
          <w:szCs w:val="24"/>
          <w:vertAlign w:val="superscript"/>
        </w:rPr>
        <w:t>th</w:t>
      </w:r>
      <w:r w:rsidRPr="00834A28">
        <w:rPr>
          <w:rFonts w:cstheme="minorHAnsi"/>
          <w:b/>
          <w:bCs/>
          <w:sz w:val="24"/>
          <w:szCs w:val="24"/>
        </w:rPr>
        <w:t xml:space="preserve"> and the January 21</w:t>
      </w:r>
      <w:r w:rsidRPr="00834A28">
        <w:rPr>
          <w:rFonts w:cstheme="minorHAnsi"/>
          <w:b/>
          <w:bCs/>
          <w:sz w:val="24"/>
          <w:szCs w:val="24"/>
          <w:vertAlign w:val="superscript"/>
        </w:rPr>
        <w:t>st</w:t>
      </w:r>
      <w:r w:rsidR="00F3030E">
        <w:rPr>
          <w:rFonts w:cstheme="minorHAnsi"/>
          <w:b/>
          <w:bCs/>
          <w:sz w:val="24"/>
          <w:szCs w:val="24"/>
        </w:rPr>
        <w:t>.</w:t>
      </w:r>
      <w:r w:rsidRPr="00834A28">
        <w:rPr>
          <w:rFonts w:cstheme="minorHAnsi"/>
          <w:b/>
          <w:bCs/>
          <w:sz w:val="24"/>
          <w:szCs w:val="24"/>
        </w:rPr>
        <w:t xml:space="preserve"> </w:t>
      </w:r>
      <w:bookmarkEnd w:id="0"/>
      <w:r w:rsidRPr="00834A28">
        <w:rPr>
          <w:rFonts w:cstheme="minorHAnsi"/>
          <w:sz w:val="24"/>
          <w:szCs w:val="24"/>
        </w:rPr>
        <w:t>Cynthia has been working with Joey Arthur of OCSE’s Economic Analysis team, and they are ready to roll out the first official report!  Although the long-term goal for the reports is to put them in an OCSE repository accessible to the Directors and their designees, that repository is not quite ready. Rather than wait, the short-term plan is for the NCCSD workgroup to host webinars briefing you on the project, and then email the reports via the listserv. </w:t>
      </w:r>
      <w:r w:rsidRPr="00834A28">
        <w:rPr>
          <w:rFonts w:cstheme="minorHAnsi"/>
          <w:sz w:val="24"/>
          <w:szCs w:val="24"/>
          <w:u w:val="single"/>
        </w:rPr>
        <w:t xml:space="preserve">Here is what you need to know/do prior to </w:t>
      </w:r>
      <w:r w:rsidR="005401F3">
        <w:rPr>
          <w:rFonts w:cstheme="minorHAnsi"/>
          <w:sz w:val="24"/>
          <w:szCs w:val="24"/>
          <w:u w:val="single"/>
        </w:rPr>
        <w:t>the webinars</w:t>
      </w:r>
      <w:r w:rsidRPr="00834A28">
        <w:rPr>
          <w:rFonts w:cstheme="minorHAnsi"/>
          <w:sz w:val="24"/>
          <w:szCs w:val="24"/>
        </w:rPr>
        <w:t>:</w:t>
      </w:r>
    </w:p>
    <w:p w14:paraId="5EF19A08" w14:textId="77777777" w:rsidR="00834A28" w:rsidRPr="00834A28" w:rsidRDefault="00834A28" w:rsidP="00834A28">
      <w:pPr>
        <w:rPr>
          <w:rFonts w:cstheme="minorHAnsi"/>
          <w:sz w:val="24"/>
          <w:szCs w:val="24"/>
        </w:rPr>
      </w:pPr>
    </w:p>
    <w:p w14:paraId="75AEFF91" w14:textId="47F68B51" w:rsidR="00834A28" w:rsidRPr="00834A28" w:rsidRDefault="00834A28" w:rsidP="00834A28">
      <w:pPr>
        <w:numPr>
          <w:ilvl w:val="0"/>
          <w:numId w:val="4"/>
        </w:numPr>
        <w:spacing w:after="0" w:line="240" w:lineRule="auto"/>
        <w:rPr>
          <w:rFonts w:cstheme="minorHAnsi"/>
          <w:sz w:val="24"/>
          <w:szCs w:val="24"/>
        </w:rPr>
      </w:pPr>
      <w:r w:rsidRPr="00834A28">
        <w:rPr>
          <w:rFonts w:cstheme="minorHAnsi"/>
          <w:sz w:val="24"/>
          <w:szCs w:val="24"/>
          <w:u w:val="single"/>
        </w:rPr>
        <w:t>Decide who besides yourself you want to utilize these reports</w:t>
      </w:r>
      <w:r w:rsidRPr="00834A28">
        <w:rPr>
          <w:rFonts w:cstheme="minorHAnsi"/>
          <w:sz w:val="24"/>
          <w:szCs w:val="24"/>
        </w:rPr>
        <w:t>. Remember that they are intended for you and your high</w:t>
      </w:r>
      <w:r w:rsidR="00F3030E">
        <w:rPr>
          <w:rFonts w:cstheme="minorHAnsi"/>
          <w:sz w:val="24"/>
          <w:szCs w:val="24"/>
        </w:rPr>
        <w:t>-</w:t>
      </w:r>
      <w:r w:rsidRPr="00834A28">
        <w:rPr>
          <w:rFonts w:cstheme="minorHAnsi"/>
          <w:sz w:val="24"/>
          <w:szCs w:val="24"/>
        </w:rPr>
        <w:t>level staff only.</w:t>
      </w:r>
    </w:p>
    <w:p w14:paraId="558F55A3" w14:textId="77777777" w:rsidR="00834A28" w:rsidRPr="00834A28" w:rsidRDefault="00834A28" w:rsidP="00834A28">
      <w:pPr>
        <w:pStyle w:val="ListParagraph"/>
        <w:rPr>
          <w:rFonts w:cstheme="minorHAnsi"/>
          <w:sz w:val="24"/>
          <w:szCs w:val="24"/>
        </w:rPr>
      </w:pPr>
    </w:p>
    <w:p w14:paraId="76D520B5" w14:textId="6429AC5F" w:rsidR="00834A28" w:rsidRPr="00834A28" w:rsidRDefault="00834A28" w:rsidP="00834A28">
      <w:pPr>
        <w:numPr>
          <w:ilvl w:val="0"/>
          <w:numId w:val="4"/>
        </w:numPr>
        <w:spacing w:after="0" w:line="240" w:lineRule="auto"/>
        <w:rPr>
          <w:rFonts w:cstheme="minorHAnsi"/>
          <w:sz w:val="24"/>
          <w:szCs w:val="24"/>
        </w:rPr>
      </w:pPr>
      <w:r w:rsidRPr="00834A28">
        <w:rPr>
          <w:rFonts w:cstheme="minorHAnsi"/>
          <w:sz w:val="24"/>
          <w:szCs w:val="24"/>
          <w:u w:val="single"/>
        </w:rPr>
        <w:t>Download Tableau Reader for yourself and your designee(s).</w:t>
      </w:r>
      <w:r w:rsidRPr="00834A28">
        <w:rPr>
          <w:rFonts w:cstheme="minorHAnsi"/>
          <w:sz w:val="24"/>
          <w:szCs w:val="24"/>
        </w:rPr>
        <w:t xml:space="preserve"> Although the reports can be produced in PDF, you will need Tableau Reader in order to take advantage of the comparison functionality that Joey and Cynthia have built into each report. The link to download is: </w:t>
      </w:r>
      <w:hyperlink r:id="rId5" w:history="1">
        <w:r w:rsidRPr="00834A28">
          <w:rPr>
            <w:rStyle w:val="Hyperlink"/>
            <w:rFonts w:cstheme="minorHAnsi"/>
            <w:sz w:val="24"/>
            <w:szCs w:val="24"/>
          </w:rPr>
          <w:t>https://www.tableau.com/products/reader</w:t>
        </w:r>
      </w:hyperlink>
      <w:r w:rsidRPr="00834A28">
        <w:rPr>
          <w:rFonts w:cstheme="minorHAnsi"/>
          <w:sz w:val="24"/>
          <w:szCs w:val="24"/>
        </w:rPr>
        <w:t xml:space="preserve">. Remember that this is the </w:t>
      </w:r>
      <w:r w:rsidRPr="00834A28">
        <w:rPr>
          <w:rFonts w:cstheme="minorHAnsi"/>
          <w:sz w:val="24"/>
          <w:szCs w:val="24"/>
          <w:u w:val="single"/>
        </w:rPr>
        <w:t>free</w:t>
      </w:r>
      <w:r w:rsidRPr="00834A28">
        <w:rPr>
          <w:rFonts w:cstheme="minorHAnsi"/>
          <w:sz w:val="24"/>
          <w:szCs w:val="24"/>
        </w:rPr>
        <w:t xml:space="preserve"> version of the analysis tool (</w:t>
      </w:r>
      <w:r w:rsidR="00E53C42" w:rsidRPr="00834A28">
        <w:rPr>
          <w:rFonts w:cstheme="minorHAnsi"/>
          <w:sz w:val="24"/>
          <w:szCs w:val="24"/>
        </w:rPr>
        <w:t>like</w:t>
      </w:r>
      <w:r w:rsidRPr="00834A28">
        <w:rPr>
          <w:rFonts w:cstheme="minorHAnsi"/>
          <w:sz w:val="24"/>
          <w:szCs w:val="24"/>
        </w:rPr>
        <w:t xml:space="preserve"> the way Adobe Reader is the free version of Adobe Acrobat).  Depending on your IT organization’s policy, you may be able to directly download</w:t>
      </w:r>
      <w:r w:rsidR="00F3030E">
        <w:rPr>
          <w:rFonts w:cstheme="minorHAnsi"/>
          <w:sz w:val="24"/>
          <w:szCs w:val="24"/>
        </w:rPr>
        <w:t xml:space="preserve"> </w:t>
      </w:r>
      <w:r w:rsidR="00E53C42">
        <w:rPr>
          <w:rFonts w:cstheme="minorHAnsi"/>
          <w:sz w:val="24"/>
          <w:szCs w:val="24"/>
        </w:rPr>
        <w:t>it,</w:t>
      </w:r>
      <w:r w:rsidRPr="00834A28">
        <w:rPr>
          <w:rFonts w:cstheme="minorHAnsi"/>
          <w:sz w:val="24"/>
          <w:szCs w:val="24"/>
        </w:rPr>
        <w:t xml:space="preserve"> or you may need to have them do it for you. Even if your state already has the full version of Tableau (Tableau Desktop), we recommend that you download and use Tableau Reader for these reports, at least for now.</w:t>
      </w:r>
    </w:p>
    <w:p w14:paraId="6954BF6E" w14:textId="77777777" w:rsidR="00834A28" w:rsidRPr="00834A28" w:rsidRDefault="00834A28" w:rsidP="00834A28">
      <w:pPr>
        <w:pStyle w:val="ListParagraph"/>
        <w:rPr>
          <w:rFonts w:cstheme="minorHAnsi"/>
          <w:sz w:val="24"/>
          <w:szCs w:val="24"/>
          <w:u w:val="single"/>
        </w:rPr>
      </w:pPr>
    </w:p>
    <w:p w14:paraId="7340CC94" w14:textId="23FF8753" w:rsidR="00834A28" w:rsidRDefault="00834A28" w:rsidP="00834A28">
      <w:pPr>
        <w:numPr>
          <w:ilvl w:val="0"/>
          <w:numId w:val="4"/>
        </w:numPr>
        <w:spacing w:after="0" w:line="240" w:lineRule="auto"/>
        <w:rPr>
          <w:rFonts w:cstheme="minorHAnsi"/>
          <w:sz w:val="24"/>
          <w:szCs w:val="24"/>
        </w:rPr>
      </w:pPr>
      <w:r w:rsidRPr="00834A28">
        <w:rPr>
          <w:rFonts w:cstheme="minorHAnsi"/>
          <w:sz w:val="24"/>
          <w:szCs w:val="24"/>
          <w:u w:val="single"/>
        </w:rPr>
        <w:t xml:space="preserve">Mark your calendars for </w:t>
      </w:r>
      <w:r w:rsidRPr="00F3030E">
        <w:rPr>
          <w:rFonts w:cstheme="minorHAnsi"/>
          <w:b/>
          <w:bCs/>
          <w:i/>
          <w:iCs/>
          <w:sz w:val="24"/>
          <w:szCs w:val="24"/>
          <w:u w:val="single"/>
        </w:rPr>
        <w:t>either</w:t>
      </w:r>
      <w:r w:rsidRPr="00834A28">
        <w:rPr>
          <w:rFonts w:cstheme="minorHAnsi"/>
          <w:sz w:val="24"/>
          <w:szCs w:val="24"/>
          <w:u w:val="single"/>
        </w:rPr>
        <w:t xml:space="preserve"> Friday January 17 at 1:30 or Tuesday January 21 at 1:30 for a one</w:t>
      </w:r>
      <w:r w:rsidR="003D29BB">
        <w:rPr>
          <w:rFonts w:cstheme="minorHAnsi"/>
          <w:sz w:val="24"/>
          <w:szCs w:val="24"/>
          <w:u w:val="single"/>
        </w:rPr>
        <w:t>-</w:t>
      </w:r>
      <w:r w:rsidRPr="00834A28">
        <w:rPr>
          <w:rFonts w:cstheme="minorHAnsi"/>
          <w:sz w:val="24"/>
          <w:szCs w:val="24"/>
          <w:u w:val="single"/>
        </w:rPr>
        <w:t>hour webinar</w:t>
      </w:r>
      <w:r w:rsidRPr="00834A28">
        <w:rPr>
          <w:rFonts w:cstheme="minorHAnsi"/>
          <w:sz w:val="24"/>
          <w:szCs w:val="24"/>
        </w:rPr>
        <w:t>. (The content will be the same each time). These webinars will introduce the project, and Cynthia and Joey will walk through the first report. They will also present other potential report topics and ask for your ideas.</w:t>
      </w:r>
    </w:p>
    <w:p w14:paraId="6363A0BC" w14:textId="77777777" w:rsidR="00894EC7" w:rsidRPr="00834A28" w:rsidRDefault="00894EC7" w:rsidP="00894EC7">
      <w:pPr>
        <w:spacing w:after="0" w:line="240" w:lineRule="auto"/>
        <w:rPr>
          <w:rFonts w:cstheme="minorHAnsi"/>
          <w:sz w:val="24"/>
          <w:szCs w:val="24"/>
        </w:rPr>
      </w:pPr>
    </w:p>
    <w:p w14:paraId="17F54001" w14:textId="7F520FC7" w:rsidR="005401F3" w:rsidRDefault="00834A28" w:rsidP="00894EC7">
      <w:pPr>
        <w:numPr>
          <w:ilvl w:val="0"/>
          <w:numId w:val="4"/>
        </w:numPr>
        <w:spacing w:after="0" w:line="240" w:lineRule="auto"/>
        <w:rPr>
          <w:rFonts w:cstheme="minorHAnsi"/>
          <w:sz w:val="24"/>
          <w:szCs w:val="24"/>
        </w:rPr>
      </w:pPr>
      <w:r w:rsidRPr="00834A28">
        <w:rPr>
          <w:rFonts w:cstheme="minorHAnsi"/>
          <w:sz w:val="24"/>
          <w:szCs w:val="24"/>
        </w:rPr>
        <w:t>After the webinars are concluded, look for the first report to be distributed via this listserv.</w:t>
      </w:r>
      <w:r w:rsidR="005401F3">
        <w:rPr>
          <w:rFonts w:cstheme="minorHAnsi"/>
          <w:sz w:val="24"/>
          <w:szCs w:val="24"/>
        </w:rPr>
        <w:t xml:space="preserve"> </w:t>
      </w:r>
    </w:p>
    <w:p w14:paraId="12A2C794" w14:textId="77777777" w:rsidR="005049FB" w:rsidRDefault="005049FB" w:rsidP="005049FB">
      <w:pPr>
        <w:pStyle w:val="ListParagraph"/>
        <w:rPr>
          <w:rFonts w:cstheme="minorHAnsi"/>
          <w:sz w:val="24"/>
          <w:szCs w:val="24"/>
        </w:rPr>
      </w:pPr>
    </w:p>
    <w:p w14:paraId="725A573F" w14:textId="46224CD9" w:rsidR="005049FB" w:rsidRDefault="005049FB" w:rsidP="005049FB">
      <w:pPr>
        <w:spacing w:before="100" w:beforeAutospacing="1" w:after="100" w:afterAutospacing="1" w:line="240" w:lineRule="auto"/>
        <w:ind w:left="720"/>
        <w:rPr>
          <w:rFonts w:cstheme="minorHAnsi"/>
          <w:sz w:val="24"/>
          <w:szCs w:val="24"/>
        </w:rPr>
      </w:pPr>
      <w:r w:rsidRPr="005049FB">
        <w:rPr>
          <w:rFonts w:cstheme="minorHAnsi"/>
          <w:sz w:val="24"/>
          <w:szCs w:val="24"/>
          <w:highlight w:val="yellow"/>
        </w:rPr>
        <w:t xml:space="preserve">Action item: </w:t>
      </w:r>
      <w:bookmarkStart w:id="1" w:name="_Hlk29566990"/>
      <w:r w:rsidRPr="005049FB">
        <w:rPr>
          <w:rFonts w:cstheme="minorHAnsi"/>
          <w:sz w:val="24"/>
          <w:szCs w:val="24"/>
          <w:highlight w:val="yellow"/>
        </w:rPr>
        <w:t>Carla/Robin to mention at the January 16</w:t>
      </w:r>
      <w:r w:rsidRPr="005049FB">
        <w:rPr>
          <w:rFonts w:cstheme="minorHAnsi"/>
          <w:sz w:val="24"/>
          <w:szCs w:val="24"/>
          <w:highlight w:val="yellow"/>
          <w:vertAlign w:val="superscript"/>
        </w:rPr>
        <w:t>th</w:t>
      </w:r>
      <w:r w:rsidRPr="005049FB">
        <w:rPr>
          <w:rFonts w:cstheme="minorHAnsi"/>
          <w:sz w:val="24"/>
          <w:szCs w:val="24"/>
          <w:highlight w:val="yellow"/>
        </w:rPr>
        <w:t xml:space="preserve"> NCCSD Exec Committee Meeting </w:t>
      </w:r>
      <w:r w:rsidRPr="005049FB">
        <w:rPr>
          <w:rFonts w:cstheme="minorHAnsi"/>
          <w:sz w:val="24"/>
          <w:szCs w:val="24"/>
          <w:highlight w:val="yellow"/>
        </w:rPr>
        <w:t>and send another reminder through the listserv.</w:t>
      </w:r>
      <w:bookmarkEnd w:id="1"/>
    </w:p>
    <w:p w14:paraId="0ED20772" w14:textId="77777777" w:rsidR="005049FB" w:rsidRDefault="005049FB" w:rsidP="005049FB">
      <w:pPr>
        <w:spacing w:after="0"/>
        <w:ind w:left="360"/>
        <w:rPr>
          <w:rFonts w:cstheme="minorHAnsi"/>
          <w:b/>
          <w:bCs/>
          <w:sz w:val="24"/>
          <w:szCs w:val="24"/>
        </w:rPr>
      </w:pPr>
      <w:r>
        <w:rPr>
          <w:rFonts w:cstheme="minorHAnsi"/>
          <w:b/>
          <w:bCs/>
          <w:sz w:val="24"/>
          <w:szCs w:val="24"/>
        </w:rPr>
        <w:t xml:space="preserve"> </w:t>
      </w:r>
    </w:p>
    <w:p w14:paraId="2A74681F" w14:textId="5B6595CD" w:rsidR="005049FB" w:rsidRDefault="005049FB" w:rsidP="005049FB">
      <w:pPr>
        <w:pStyle w:val="ListParagraph"/>
        <w:numPr>
          <w:ilvl w:val="0"/>
          <w:numId w:val="1"/>
        </w:numPr>
        <w:spacing w:after="0"/>
        <w:rPr>
          <w:rFonts w:cstheme="minorHAnsi"/>
          <w:b/>
          <w:bCs/>
          <w:sz w:val="24"/>
          <w:szCs w:val="24"/>
        </w:rPr>
      </w:pPr>
      <w:r>
        <w:rPr>
          <w:rFonts w:cstheme="minorHAnsi"/>
          <w:b/>
          <w:bCs/>
          <w:sz w:val="24"/>
          <w:szCs w:val="24"/>
        </w:rPr>
        <w:t xml:space="preserve"> Explore the creation of a document that explains the IV-D financial/disbursements system to our partners &amp; stakeholders like our umbrella Agency and state I.T. staff. </w:t>
      </w:r>
    </w:p>
    <w:p w14:paraId="4ECB4095" w14:textId="77777777" w:rsidR="005049FB" w:rsidRDefault="005049FB" w:rsidP="005049FB">
      <w:pPr>
        <w:pStyle w:val="ListParagraph"/>
        <w:spacing w:after="0"/>
        <w:rPr>
          <w:rFonts w:cstheme="minorHAnsi"/>
          <w:b/>
          <w:bCs/>
          <w:sz w:val="24"/>
          <w:szCs w:val="24"/>
        </w:rPr>
      </w:pPr>
    </w:p>
    <w:p w14:paraId="66796D5E" w14:textId="77777777" w:rsidR="005049FB" w:rsidRDefault="005049FB" w:rsidP="005049FB">
      <w:pPr>
        <w:pStyle w:val="ListParagraph"/>
        <w:numPr>
          <w:ilvl w:val="0"/>
          <w:numId w:val="9"/>
        </w:numPr>
        <w:spacing w:after="0" w:line="256" w:lineRule="auto"/>
        <w:rPr>
          <w:rFonts w:cstheme="minorHAnsi"/>
          <w:sz w:val="24"/>
          <w:szCs w:val="24"/>
        </w:rPr>
      </w:pPr>
      <w:r>
        <w:rPr>
          <w:rFonts w:cstheme="minorHAnsi"/>
          <w:sz w:val="24"/>
          <w:szCs w:val="24"/>
        </w:rPr>
        <w:t xml:space="preserve">Suggestions/discussion as to how we approach this project. </w:t>
      </w:r>
    </w:p>
    <w:p w14:paraId="0A34475F" w14:textId="77777777" w:rsidR="005049FB" w:rsidRDefault="005049FB" w:rsidP="005049FB">
      <w:pPr>
        <w:spacing w:after="0" w:line="240" w:lineRule="auto"/>
        <w:ind w:left="720"/>
        <w:rPr>
          <w:rFonts w:cstheme="minorHAnsi"/>
          <w:sz w:val="24"/>
          <w:szCs w:val="24"/>
        </w:rPr>
      </w:pPr>
    </w:p>
    <w:p w14:paraId="6338E85A" w14:textId="3EA022D6" w:rsidR="00966152" w:rsidRDefault="00390FBD" w:rsidP="00966152">
      <w:pPr>
        <w:pStyle w:val="ListParagraph"/>
        <w:numPr>
          <w:ilvl w:val="1"/>
          <w:numId w:val="7"/>
        </w:numPr>
        <w:spacing w:after="0"/>
        <w:rPr>
          <w:rFonts w:cstheme="minorHAnsi"/>
          <w:sz w:val="24"/>
          <w:szCs w:val="24"/>
        </w:rPr>
      </w:pPr>
      <w:bookmarkStart w:id="2" w:name="_Hlk29479666"/>
      <w:r>
        <w:rPr>
          <w:rFonts w:cstheme="minorHAnsi"/>
          <w:sz w:val="24"/>
          <w:szCs w:val="24"/>
        </w:rPr>
        <w:t>Make sure to distinguish between</w:t>
      </w:r>
      <w:r w:rsidR="00966152">
        <w:rPr>
          <w:rFonts w:cstheme="minorHAnsi"/>
          <w:sz w:val="24"/>
          <w:szCs w:val="24"/>
        </w:rPr>
        <w:t xml:space="preserve"> DRA v PWRORA</w:t>
      </w:r>
    </w:p>
    <w:p w14:paraId="2C92073D" w14:textId="042118BC" w:rsidR="00966152" w:rsidRDefault="00966152" w:rsidP="00966152">
      <w:pPr>
        <w:pStyle w:val="ListParagraph"/>
        <w:numPr>
          <w:ilvl w:val="1"/>
          <w:numId w:val="7"/>
        </w:numPr>
        <w:spacing w:after="0"/>
        <w:rPr>
          <w:rFonts w:cstheme="minorHAnsi"/>
          <w:sz w:val="24"/>
          <w:szCs w:val="24"/>
        </w:rPr>
      </w:pPr>
      <w:r>
        <w:rPr>
          <w:rFonts w:cstheme="minorHAnsi"/>
          <w:sz w:val="24"/>
          <w:szCs w:val="24"/>
        </w:rPr>
        <w:t xml:space="preserve">Review DCLs, ATs, </w:t>
      </w:r>
      <w:r w:rsidR="00E53C42">
        <w:rPr>
          <w:rFonts w:cstheme="minorHAnsi"/>
          <w:sz w:val="24"/>
          <w:szCs w:val="24"/>
        </w:rPr>
        <w:t>etc.</w:t>
      </w:r>
      <w:r>
        <w:rPr>
          <w:rFonts w:cstheme="minorHAnsi"/>
          <w:sz w:val="24"/>
          <w:szCs w:val="24"/>
        </w:rPr>
        <w:t xml:space="preserve"> for write-ups regarding this</w:t>
      </w:r>
    </w:p>
    <w:p w14:paraId="224FB967" w14:textId="5EEAB7C3" w:rsidR="00966152" w:rsidRDefault="00966152" w:rsidP="00966152">
      <w:pPr>
        <w:pStyle w:val="ListParagraph"/>
        <w:numPr>
          <w:ilvl w:val="1"/>
          <w:numId w:val="7"/>
        </w:numPr>
        <w:spacing w:after="0"/>
        <w:rPr>
          <w:rFonts w:cstheme="minorHAnsi"/>
          <w:sz w:val="24"/>
          <w:szCs w:val="24"/>
        </w:rPr>
      </w:pPr>
      <w:r>
        <w:rPr>
          <w:rFonts w:cstheme="minorHAnsi"/>
          <w:sz w:val="24"/>
          <w:szCs w:val="24"/>
        </w:rPr>
        <w:t>Ask states (and vendors who’ve been doing child support for a while) that have modernized in the past 10 years if they have any reference material/write-ups (RFPs, high-level requirements, executive summaries, etc.)</w:t>
      </w:r>
    </w:p>
    <w:p w14:paraId="5776DA3F" w14:textId="2D319E9D" w:rsidR="00390FBD" w:rsidRPr="00390FBD" w:rsidRDefault="00536E15" w:rsidP="00390FBD">
      <w:pPr>
        <w:pStyle w:val="ListParagraph"/>
        <w:numPr>
          <w:ilvl w:val="2"/>
          <w:numId w:val="7"/>
        </w:numPr>
        <w:spacing w:after="0"/>
        <w:rPr>
          <w:rFonts w:cstheme="minorHAnsi"/>
          <w:sz w:val="24"/>
          <w:szCs w:val="24"/>
        </w:rPr>
      </w:pPr>
      <w:r>
        <w:rPr>
          <w:rFonts w:cstheme="minorHAnsi"/>
          <w:sz w:val="24"/>
          <w:szCs w:val="24"/>
        </w:rPr>
        <w:t>Michelle said she has some info</w:t>
      </w:r>
    </w:p>
    <w:p w14:paraId="2F90ABF5" w14:textId="76AF276E" w:rsidR="00966152" w:rsidRDefault="00966152" w:rsidP="00966152">
      <w:pPr>
        <w:pStyle w:val="ListParagraph"/>
        <w:numPr>
          <w:ilvl w:val="1"/>
          <w:numId w:val="7"/>
        </w:numPr>
        <w:spacing w:after="0"/>
        <w:rPr>
          <w:rFonts w:cstheme="minorHAnsi"/>
          <w:sz w:val="24"/>
          <w:szCs w:val="24"/>
        </w:rPr>
      </w:pPr>
      <w:r>
        <w:rPr>
          <w:rFonts w:cstheme="minorHAnsi"/>
          <w:sz w:val="24"/>
          <w:szCs w:val="24"/>
        </w:rPr>
        <w:t>OCSE Certification Guide</w:t>
      </w:r>
    </w:p>
    <w:p w14:paraId="388892C9" w14:textId="7D3E9B53" w:rsidR="00536E15" w:rsidRDefault="00390FBD" w:rsidP="00536E15">
      <w:pPr>
        <w:pStyle w:val="ListParagraph"/>
        <w:numPr>
          <w:ilvl w:val="2"/>
          <w:numId w:val="7"/>
        </w:numPr>
        <w:spacing w:after="0"/>
        <w:rPr>
          <w:rFonts w:cstheme="minorHAnsi"/>
          <w:sz w:val="24"/>
          <w:szCs w:val="24"/>
        </w:rPr>
      </w:pPr>
      <w:r>
        <w:rPr>
          <w:rFonts w:cstheme="minorHAnsi"/>
          <w:sz w:val="24"/>
          <w:szCs w:val="24"/>
        </w:rPr>
        <w:t>Not a ton of info here.</w:t>
      </w:r>
    </w:p>
    <w:p w14:paraId="65D9AEDE" w14:textId="7D6E3AEA" w:rsidR="00390FBD" w:rsidRPr="00390FBD" w:rsidRDefault="00390FBD" w:rsidP="00390FBD">
      <w:pPr>
        <w:pStyle w:val="ListParagraph"/>
        <w:numPr>
          <w:ilvl w:val="1"/>
          <w:numId w:val="7"/>
        </w:numPr>
        <w:spacing w:after="0"/>
        <w:rPr>
          <w:rFonts w:cstheme="minorHAnsi"/>
          <w:sz w:val="24"/>
          <w:szCs w:val="24"/>
          <w:highlight w:val="yellow"/>
        </w:rPr>
      </w:pPr>
      <w:r w:rsidRPr="00390FBD">
        <w:rPr>
          <w:rFonts w:cstheme="minorHAnsi"/>
          <w:sz w:val="24"/>
          <w:szCs w:val="24"/>
          <w:highlight w:val="yellow"/>
        </w:rPr>
        <w:lastRenderedPageBreak/>
        <w:t xml:space="preserve">Action item: Cynthia, Carla, Robin, and Alexia to draft an email </w:t>
      </w:r>
      <w:r>
        <w:rPr>
          <w:rFonts w:cstheme="minorHAnsi"/>
          <w:sz w:val="24"/>
          <w:szCs w:val="24"/>
          <w:highlight w:val="yellow"/>
        </w:rPr>
        <w:t xml:space="preserve">(for this committee to review) and </w:t>
      </w:r>
      <w:r w:rsidRPr="00390FBD">
        <w:rPr>
          <w:rFonts w:cstheme="minorHAnsi"/>
          <w:sz w:val="24"/>
          <w:szCs w:val="24"/>
          <w:highlight w:val="yellow"/>
        </w:rPr>
        <w:t>to send to the listserv to explain the goal of this project and asking for any relevant input/info we can use.</w:t>
      </w:r>
    </w:p>
    <w:p w14:paraId="17AA47B9" w14:textId="38F17B66" w:rsidR="00536E15" w:rsidRDefault="00536E15" w:rsidP="00536E15">
      <w:pPr>
        <w:pStyle w:val="ListParagraph"/>
        <w:numPr>
          <w:ilvl w:val="0"/>
          <w:numId w:val="7"/>
        </w:numPr>
        <w:spacing w:after="0"/>
        <w:rPr>
          <w:rFonts w:cstheme="minorHAnsi"/>
          <w:sz w:val="24"/>
          <w:szCs w:val="24"/>
        </w:rPr>
      </w:pPr>
      <w:r>
        <w:rPr>
          <w:rFonts w:cstheme="minorHAnsi"/>
          <w:sz w:val="24"/>
          <w:szCs w:val="24"/>
        </w:rPr>
        <w:t xml:space="preserve">Also </w:t>
      </w:r>
      <w:r w:rsidR="00E53C42">
        <w:rPr>
          <w:rFonts w:cstheme="minorHAnsi"/>
          <w:sz w:val="24"/>
          <w:szCs w:val="24"/>
        </w:rPr>
        <w:t>discussed</w:t>
      </w:r>
      <w:r>
        <w:rPr>
          <w:rFonts w:cstheme="minorHAnsi"/>
          <w:sz w:val="24"/>
          <w:szCs w:val="24"/>
        </w:rPr>
        <w:t xml:space="preserve"> (maybe </w:t>
      </w:r>
      <w:proofErr w:type="gramStart"/>
      <w:r>
        <w:rPr>
          <w:rFonts w:cstheme="minorHAnsi"/>
          <w:sz w:val="24"/>
          <w:szCs w:val="24"/>
        </w:rPr>
        <w:t>at a later date</w:t>
      </w:r>
      <w:proofErr w:type="gramEnd"/>
      <w:r>
        <w:rPr>
          <w:rFonts w:cstheme="minorHAnsi"/>
          <w:sz w:val="24"/>
          <w:szCs w:val="24"/>
        </w:rPr>
        <w:t>) highlighting components (other than financial/disbursements) that make child support unique (e.g., locate, aspects of case management).</w:t>
      </w:r>
    </w:p>
    <w:p w14:paraId="6A03DC9F" w14:textId="77777777" w:rsidR="00B57255" w:rsidRDefault="00B57255" w:rsidP="00B57255">
      <w:pPr>
        <w:spacing w:after="0"/>
        <w:rPr>
          <w:rFonts w:cstheme="minorHAnsi"/>
          <w:sz w:val="24"/>
          <w:szCs w:val="24"/>
        </w:rPr>
      </w:pPr>
    </w:p>
    <w:bookmarkEnd w:id="2"/>
    <w:p w14:paraId="3133C07D" w14:textId="08D70FBC" w:rsidR="00B57255" w:rsidRDefault="00B57255" w:rsidP="00B57255">
      <w:pPr>
        <w:pStyle w:val="ListParagraph"/>
        <w:numPr>
          <w:ilvl w:val="0"/>
          <w:numId w:val="1"/>
        </w:numPr>
        <w:spacing w:after="0"/>
        <w:rPr>
          <w:rFonts w:cstheme="minorHAnsi"/>
          <w:b/>
          <w:bCs/>
          <w:sz w:val="24"/>
          <w:szCs w:val="24"/>
        </w:rPr>
      </w:pPr>
      <w:r w:rsidRPr="00A30762">
        <w:rPr>
          <w:rFonts w:cstheme="minorHAnsi"/>
          <w:b/>
          <w:bCs/>
          <w:sz w:val="24"/>
          <w:szCs w:val="24"/>
        </w:rPr>
        <w:t>Explore idea of sponsoring a webinar that features states (program and tech folks)</w:t>
      </w:r>
      <w:r w:rsidR="00A30762" w:rsidRPr="00A30762">
        <w:rPr>
          <w:rFonts w:cstheme="minorHAnsi"/>
          <w:b/>
          <w:bCs/>
          <w:sz w:val="24"/>
          <w:szCs w:val="24"/>
        </w:rPr>
        <w:t xml:space="preserve"> that have recently gone through the modernization project. It would provide an opportunity for directors and staff to ask questions about the process and could be set up much like the NCSEA Tech Scrum.   </w:t>
      </w:r>
    </w:p>
    <w:p w14:paraId="3ED189D7" w14:textId="77777777" w:rsidR="00894EC7" w:rsidRDefault="00894EC7" w:rsidP="00894EC7">
      <w:pPr>
        <w:pStyle w:val="ListParagraph"/>
        <w:spacing w:after="0"/>
        <w:ind w:left="360"/>
        <w:rPr>
          <w:rFonts w:cstheme="minorHAnsi"/>
          <w:b/>
          <w:bCs/>
          <w:sz w:val="24"/>
          <w:szCs w:val="24"/>
        </w:rPr>
      </w:pPr>
    </w:p>
    <w:p w14:paraId="296C5780" w14:textId="206535C6" w:rsidR="00A30762" w:rsidRDefault="00A30762" w:rsidP="00A30762">
      <w:pPr>
        <w:pStyle w:val="ListParagraph"/>
        <w:numPr>
          <w:ilvl w:val="0"/>
          <w:numId w:val="7"/>
        </w:numPr>
        <w:spacing w:after="0"/>
        <w:rPr>
          <w:rFonts w:cstheme="minorHAnsi"/>
          <w:sz w:val="24"/>
          <w:szCs w:val="24"/>
        </w:rPr>
      </w:pPr>
      <w:r w:rsidRPr="00A30762">
        <w:rPr>
          <w:rFonts w:cstheme="minorHAnsi"/>
          <w:sz w:val="24"/>
          <w:szCs w:val="24"/>
        </w:rPr>
        <w:t xml:space="preserve">Suggestions/ </w:t>
      </w:r>
      <w:r w:rsidRPr="00B57255">
        <w:rPr>
          <w:rFonts w:cstheme="minorHAnsi"/>
          <w:sz w:val="24"/>
          <w:szCs w:val="24"/>
        </w:rPr>
        <w:t xml:space="preserve">discussion as to how we approach this project. </w:t>
      </w:r>
    </w:p>
    <w:p w14:paraId="5F36C37D" w14:textId="77777777" w:rsidR="00DD130E" w:rsidRDefault="00DD130E" w:rsidP="00DD130E">
      <w:pPr>
        <w:pStyle w:val="ListParagraph"/>
        <w:numPr>
          <w:ilvl w:val="1"/>
          <w:numId w:val="7"/>
        </w:numPr>
        <w:spacing w:after="0"/>
        <w:rPr>
          <w:rFonts w:cstheme="minorHAnsi"/>
          <w:sz w:val="24"/>
          <w:szCs w:val="24"/>
        </w:rPr>
      </w:pPr>
      <w:r>
        <w:rPr>
          <w:rFonts w:cstheme="minorHAnsi"/>
          <w:sz w:val="24"/>
          <w:szCs w:val="24"/>
        </w:rPr>
        <w:t>Discussed using the same retrospective beginning-to-end lessons learned reflection (guided by some questions) so the state can provide its unvarnished perspective.</w:t>
      </w:r>
    </w:p>
    <w:p w14:paraId="65CCB216" w14:textId="3BC51585" w:rsidR="00390FBD" w:rsidRDefault="00DD130E" w:rsidP="00390FBD">
      <w:pPr>
        <w:pStyle w:val="ListParagraph"/>
        <w:numPr>
          <w:ilvl w:val="1"/>
          <w:numId w:val="7"/>
        </w:numPr>
        <w:spacing w:after="0"/>
        <w:rPr>
          <w:rFonts w:cstheme="minorHAnsi"/>
          <w:sz w:val="24"/>
          <w:szCs w:val="24"/>
        </w:rPr>
      </w:pPr>
      <w:r>
        <w:rPr>
          <w:rFonts w:cstheme="minorHAnsi"/>
          <w:sz w:val="24"/>
          <w:szCs w:val="24"/>
        </w:rPr>
        <w:t xml:space="preserve">Discussed setting up ways for </w:t>
      </w:r>
      <w:r w:rsidR="008E2E36">
        <w:rPr>
          <w:rFonts w:cstheme="minorHAnsi"/>
          <w:sz w:val="24"/>
          <w:szCs w:val="24"/>
        </w:rPr>
        <w:t xml:space="preserve">states who are in a similar </w:t>
      </w:r>
      <w:r w:rsidR="005049FB">
        <w:rPr>
          <w:rFonts w:cstheme="minorHAnsi"/>
          <w:sz w:val="24"/>
          <w:szCs w:val="24"/>
        </w:rPr>
        <w:t>phase/place</w:t>
      </w:r>
      <w:r w:rsidR="008E2E36">
        <w:rPr>
          <w:rFonts w:cstheme="minorHAnsi"/>
          <w:sz w:val="24"/>
          <w:szCs w:val="24"/>
        </w:rPr>
        <w:t xml:space="preserve"> </w:t>
      </w:r>
      <w:r>
        <w:rPr>
          <w:rFonts w:cstheme="minorHAnsi"/>
          <w:sz w:val="24"/>
          <w:szCs w:val="24"/>
        </w:rPr>
        <w:t xml:space="preserve">to chat </w:t>
      </w:r>
    </w:p>
    <w:p w14:paraId="6976BF10" w14:textId="53984C29" w:rsidR="008E2E36" w:rsidRDefault="008E2E36" w:rsidP="007F7D9D">
      <w:pPr>
        <w:pStyle w:val="ListParagraph"/>
        <w:numPr>
          <w:ilvl w:val="2"/>
          <w:numId w:val="7"/>
        </w:numPr>
        <w:spacing w:after="0"/>
        <w:rPr>
          <w:rFonts w:cstheme="minorHAnsi"/>
          <w:sz w:val="24"/>
          <w:szCs w:val="24"/>
        </w:rPr>
      </w:pPr>
      <w:r>
        <w:rPr>
          <w:rFonts w:cstheme="minorHAnsi"/>
          <w:sz w:val="24"/>
          <w:szCs w:val="24"/>
        </w:rPr>
        <w:t>Michelle explained that MA did this informally and it was incredibly helpful.</w:t>
      </w:r>
    </w:p>
    <w:p w14:paraId="1EF35CD7" w14:textId="363EBA45" w:rsidR="00DD130E" w:rsidRDefault="007F7D9D" w:rsidP="00DD130E">
      <w:pPr>
        <w:pStyle w:val="ListParagraph"/>
        <w:numPr>
          <w:ilvl w:val="2"/>
          <w:numId w:val="7"/>
        </w:numPr>
        <w:spacing w:after="0"/>
        <w:rPr>
          <w:rFonts w:cstheme="minorHAnsi"/>
          <w:sz w:val="24"/>
          <w:szCs w:val="24"/>
        </w:rPr>
      </w:pPr>
      <w:r>
        <w:rPr>
          <w:rFonts w:cstheme="minorHAnsi"/>
          <w:sz w:val="24"/>
          <w:szCs w:val="24"/>
        </w:rPr>
        <w:t xml:space="preserve">Also discussed </w:t>
      </w:r>
      <w:r w:rsidR="00DD130E">
        <w:rPr>
          <w:rFonts w:cstheme="minorHAnsi"/>
          <w:sz w:val="24"/>
          <w:szCs w:val="24"/>
        </w:rPr>
        <w:t xml:space="preserve">this committee </w:t>
      </w:r>
      <w:r>
        <w:rPr>
          <w:rFonts w:cstheme="minorHAnsi"/>
          <w:sz w:val="24"/>
          <w:szCs w:val="24"/>
        </w:rPr>
        <w:t xml:space="preserve">hosting calls on a </w:t>
      </w:r>
      <w:proofErr w:type="gramStart"/>
      <w:r>
        <w:rPr>
          <w:rFonts w:cstheme="minorHAnsi"/>
          <w:sz w:val="24"/>
          <w:szCs w:val="24"/>
        </w:rPr>
        <w:t>particular phase</w:t>
      </w:r>
      <w:proofErr w:type="gramEnd"/>
      <w:r>
        <w:rPr>
          <w:rFonts w:cstheme="minorHAnsi"/>
          <w:sz w:val="24"/>
          <w:szCs w:val="24"/>
        </w:rPr>
        <w:t xml:space="preserve"> of the project </w:t>
      </w:r>
      <w:r w:rsidR="00DD130E">
        <w:rPr>
          <w:rFonts w:cstheme="minorHAnsi"/>
          <w:sz w:val="24"/>
          <w:szCs w:val="24"/>
        </w:rPr>
        <w:t>(RFP writing/vendor selection and contract, requirements gathering, design/development, testing, etc.)</w:t>
      </w:r>
      <w:r>
        <w:rPr>
          <w:rFonts w:cstheme="minorHAnsi"/>
          <w:sz w:val="24"/>
          <w:szCs w:val="24"/>
        </w:rPr>
        <w:t xml:space="preserve"> </w:t>
      </w:r>
      <w:r w:rsidR="00DD130E">
        <w:rPr>
          <w:rFonts w:cstheme="minorHAnsi"/>
          <w:sz w:val="24"/>
          <w:szCs w:val="24"/>
        </w:rPr>
        <w:t>and taking notes that can be shared as resources.</w:t>
      </w:r>
    </w:p>
    <w:p w14:paraId="0FA9C558" w14:textId="7B58F672" w:rsidR="008E2E36" w:rsidRDefault="008E2E36" w:rsidP="00DD130E">
      <w:pPr>
        <w:pStyle w:val="ListParagraph"/>
        <w:numPr>
          <w:ilvl w:val="3"/>
          <w:numId w:val="7"/>
        </w:numPr>
        <w:spacing w:after="0"/>
        <w:rPr>
          <w:rFonts w:cstheme="minorHAnsi"/>
          <w:sz w:val="24"/>
          <w:szCs w:val="24"/>
        </w:rPr>
      </w:pPr>
      <w:r>
        <w:rPr>
          <w:rFonts w:cstheme="minorHAnsi"/>
          <w:sz w:val="24"/>
          <w:szCs w:val="24"/>
        </w:rPr>
        <w:t>Raghavan mentioned that OCSE is working on an internal dashboard that shows</w:t>
      </w:r>
      <w:r w:rsidR="00221E21">
        <w:rPr>
          <w:rFonts w:cstheme="minorHAnsi"/>
          <w:sz w:val="24"/>
          <w:szCs w:val="24"/>
        </w:rPr>
        <w:t xml:space="preserve"> which state is in which phase of modernization.</w:t>
      </w:r>
    </w:p>
    <w:p w14:paraId="52241EB1" w14:textId="1A9036CB" w:rsidR="00221E21" w:rsidRPr="005049FB" w:rsidRDefault="007F7D9D" w:rsidP="00390FBD">
      <w:pPr>
        <w:pStyle w:val="ListParagraph"/>
        <w:numPr>
          <w:ilvl w:val="1"/>
          <w:numId w:val="7"/>
        </w:numPr>
        <w:spacing w:after="0"/>
        <w:rPr>
          <w:rFonts w:cstheme="minorHAnsi"/>
          <w:sz w:val="24"/>
          <w:szCs w:val="24"/>
          <w:highlight w:val="yellow"/>
        </w:rPr>
      </w:pPr>
      <w:bookmarkStart w:id="3" w:name="_Hlk29566642"/>
      <w:r w:rsidRPr="005049FB">
        <w:rPr>
          <w:rFonts w:cstheme="minorHAnsi"/>
          <w:sz w:val="24"/>
          <w:szCs w:val="24"/>
          <w:highlight w:val="yellow"/>
        </w:rPr>
        <w:t xml:space="preserve">Action item for all: </w:t>
      </w:r>
      <w:r w:rsidR="005049FB" w:rsidRPr="005049FB">
        <w:rPr>
          <w:rFonts w:cstheme="minorHAnsi"/>
          <w:sz w:val="24"/>
          <w:szCs w:val="24"/>
          <w:highlight w:val="yellow"/>
        </w:rPr>
        <w:t>C</w:t>
      </w:r>
      <w:r w:rsidRPr="005049FB">
        <w:rPr>
          <w:rFonts w:cstheme="minorHAnsi"/>
          <w:sz w:val="24"/>
          <w:szCs w:val="24"/>
          <w:highlight w:val="yellow"/>
        </w:rPr>
        <w:t>ome prepared to share your reflections on these ideas and any other ideas you have</w:t>
      </w:r>
      <w:r w:rsidR="00DD130E" w:rsidRPr="005049FB">
        <w:rPr>
          <w:rFonts w:cstheme="minorHAnsi"/>
          <w:sz w:val="24"/>
          <w:szCs w:val="24"/>
          <w:highlight w:val="yellow"/>
        </w:rPr>
        <w:t xml:space="preserve"> about how to approach this project</w:t>
      </w:r>
      <w:r w:rsidR="005049FB" w:rsidRPr="005049FB">
        <w:rPr>
          <w:rFonts w:cstheme="minorHAnsi"/>
          <w:sz w:val="24"/>
          <w:szCs w:val="24"/>
          <w:highlight w:val="yellow"/>
        </w:rPr>
        <w:t xml:space="preserve"> at our next meeting on February 14th</w:t>
      </w:r>
      <w:r w:rsidR="00DD130E" w:rsidRPr="005049FB">
        <w:rPr>
          <w:rFonts w:cstheme="minorHAnsi"/>
          <w:sz w:val="24"/>
          <w:szCs w:val="24"/>
          <w:highlight w:val="yellow"/>
        </w:rPr>
        <w:t>.</w:t>
      </w:r>
    </w:p>
    <w:bookmarkEnd w:id="3"/>
    <w:p w14:paraId="3C65860B" w14:textId="77777777" w:rsidR="00A30762" w:rsidRDefault="00A30762" w:rsidP="00A30762">
      <w:pPr>
        <w:spacing w:after="0"/>
        <w:rPr>
          <w:rFonts w:cstheme="minorHAnsi"/>
          <w:sz w:val="24"/>
          <w:szCs w:val="24"/>
        </w:rPr>
      </w:pPr>
    </w:p>
    <w:p w14:paraId="1DD424D9" w14:textId="61876033" w:rsidR="00A30762" w:rsidRDefault="00DD130E" w:rsidP="003D29BB">
      <w:pPr>
        <w:pStyle w:val="ListParagraph"/>
        <w:numPr>
          <w:ilvl w:val="0"/>
          <w:numId w:val="1"/>
        </w:numPr>
        <w:spacing w:after="0"/>
        <w:rPr>
          <w:rFonts w:cstheme="minorHAnsi"/>
          <w:b/>
          <w:bCs/>
          <w:sz w:val="24"/>
          <w:szCs w:val="24"/>
        </w:rPr>
      </w:pPr>
      <w:r w:rsidRPr="003D29BB">
        <w:rPr>
          <w:rFonts w:cstheme="minorHAnsi"/>
          <w:b/>
          <w:bCs/>
          <w:sz w:val="24"/>
          <w:szCs w:val="24"/>
        </w:rPr>
        <w:t>Updates from Raghavan</w:t>
      </w:r>
      <w:r w:rsidRPr="003D29BB">
        <w:rPr>
          <w:rFonts w:cstheme="minorHAnsi"/>
          <w:b/>
          <w:bCs/>
          <w:sz w:val="24"/>
          <w:szCs w:val="24"/>
        </w:rPr>
        <w:t xml:space="preserve"> </w:t>
      </w:r>
      <w:r>
        <w:rPr>
          <w:rFonts w:cstheme="minorHAnsi"/>
          <w:b/>
          <w:bCs/>
          <w:sz w:val="24"/>
          <w:szCs w:val="24"/>
        </w:rPr>
        <w:t xml:space="preserve">as a </w:t>
      </w:r>
      <w:r w:rsidR="003D29BB" w:rsidRPr="003D29BB">
        <w:rPr>
          <w:rFonts w:cstheme="minorHAnsi"/>
          <w:b/>
          <w:bCs/>
          <w:sz w:val="24"/>
          <w:szCs w:val="24"/>
        </w:rPr>
        <w:t>Standing Agenda Item</w:t>
      </w:r>
    </w:p>
    <w:p w14:paraId="5602C410" w14:textId="23B77D33" w:rsidR="00DD130E" w:rsidRPr="00DD130E" w:rsidRDefault="00DD130E" w:rsidP="00221E21">
      <w:pPr>
        <w:pStyle w:val="ListParagraph"/>
        <w:numPr>
          <w:ilvl w:val="1"/>
          <w:numId w:val="1"/>
        </w:numPr>
        <w:spacing w:after="0"/>
        <w:rPr>
          <w:rFonts w:cstheme="minorHAnsi"/>
          <w:sz w:val="24"/>
          <w:szCs w:val="24"/>
        </w:rPr>
      </w:pPr>
      <w:r w:rsidRPr="00DD130E">
        <w:rPr>
          <w:rFonts w:cstheme="minorHAnsi"/>
          <w:sz w:val="24"/>
          <w:szCs w:val="24"/>
        </w:rPr>
        <w:t xml:space="preserve">Raghavan was asked and agreed to having a standing agenda item </w:t>
      </w:r>
      <w:r>
        <w:rPr>
          <w:rFonts w:cstheme="minorHAnsi"/>
          <w:sz w:val="24"/>
          <w:szCs w:val="24"/>
        </w:rPr>
        <w:t xml:space="preserve">going forward </w:t>
      </w:r>
      <w:r w:rsidRPr="00DD130E">
        <w:rPr>
          <w:rFonts w:cstheme="minorHAnsi"/>
          <w:sz w:val="24"/>
          <w:szCs w:val="24"/>
        </w:rPr>
        <w:t>where he has an opportunity to provide updates on various initiatives, such as webinars, the feasibility study guidance, etc.</w:t>
      </w:r>
    </w:p>
    <w:p w14:paraId="3B11A439" w14:textId="1264DE8A" w:rsidR="00DD130E" w:rsidRPr="00DD130E" w:rsidRDefault="00DD130E" w:rsidP="00221E21">
      <w:pPr>
        <w:pStyle w:val="ListParagraph"/>
        <w:numPr>
          <w:ilvl w:val="1"/>
          <w:numId w:val="1"/>
        </w:numPr>
        <w:spacing w:after="0"/>
        <w:rPr>
          <w:rFonts w:cstheme="minorHAnsi"/>
          <w:sz w:val="24"/>
          <w:szCs w:val="24"/>
        </w:rPr>
      </w:pPr>
      <w:r w:rsidRPr="00DD130E">
        <w:rPr>
          <w:rFonts w:cstheme="minorHAnsi"/>
          <w:sz w:val="24"/>
          <w:szCs w:val="24"/>
        </w:rPr>
        <w:t>He provided the following impromptu update today:</w:t>
      </w:r>
    </w:p>
    <w:p w14:paraId="784BDDDF" w14:textId="58F7C6AE" w:rsidR="00221E21" w:rsidRPr="00DD130E" w:rsidRDefault="00221E21" w:rsidP="00DD130E">
      <w:pPr>
        <w:pStyle w:val="ListParagraph"/>
        <w:numPr>
          <w:ilvl w:val="2"/>
          <w:numId w:val="1"/>
        </w:numPr>
        <w:spacing w:after="0"/>
        <w:rPr>
          <w:rFonts w:cstheme="minorHAnsi"/>
          <w:sz w:val="24"/>
          <w:szCs w:val="24"/>
        </w:rPr>
      </w:pPr>
      <w:r w:rsidRPr="00DD130E">
        <w:rPr>
          <w:rFonts w:cstheme="minorHAnsi"/>
          <w:sz w:val="24"/>
          <w:szCs w:val="24"/>
        </w:rPr>
        <w:t xml:space="preserve">Feasibility </w:t>
      </w:r>
      <w:r w:rsidR="00DD130E" w:rsidRPr="00DD130E">
        <w:rPr>
          <w:rFonts w:cstheme="minorHAnsi"/>
          <w:sz w:val="24"/>
          <w:szCs w:val="24"/>
        </w:rPr>
        <w:t xml:space="preserve">Study Guidance </w:t>
      </w:r>
      <w:r w:rsidRPr="00DD130E">
        <w:rPr>
          <w:rFonts w:cstheme="minorHAnsi"/>
          <w:sz w:val="24"/>
          <w:szCs w:val="24"/>
        </w:rPr>
        <w:t xml:space="preserve">– </w:t>
      </w:r>
      <w:r w:rsidR="00DD130E" w:rsidRPr="00DD130E">
        <w:rPr>
          <w:rFonts w:cstheme="minorHAnsi"/>
          <w:sz w:val="24"/>
          <w:szCs w:val="24"/>
        </w:rPr>
        <w:t xml:space="preserve">he </w:t>
      </w:r>
      <w:r w:rsidRPr="00DD130E">
        <w:rPr>
          <w:rFonts w:cstheme="minorHAnsi"/>
          <w:sz w:val="24"/>
          <w:szCs w:val="24"/>
        </w:rPr>
        <w:t>hope</w:t>
      </w:r>
      <w:r w:rsidR="00DD130E" w:rsidRPr="00DD130E">
        <w:rPr>
          <w:rFonts w:cstheme="minorHAnsi"/>
          <w:sz w:val="24"/>
          <w:szCs w:val="24"/>
        </w:rPr>
        <w:t>s</w:t>
      </w:r>
      <w:r w:rsidRPr="00DD130E">
        <w:rPr>
          <w:rFonts w:cstheme="minorHAnsi"/>
          <w:sz w:val="24"/>
          <w:szCs w:val="24"/>
        </w:rPr>
        <w:t xml:space="preserve"> to release it in May/June</w:t>
      </w:r>
    </w:p>
    <w:p w14:paraId="7D462D1D" w14:textId="348DE5B1" w:rsidR="00221E21" w:rsidRPr="00DD130E" w:rsidRDefault="00221E21" w:rsidP="00DD130E">
      <w:pPr>
        <w:pStyle w:val="ListParagraph"/>
        <w:numPr>
          <w:ilvl w:val="2"/>
          <w:numId w:val="1"/>
        </w:numPr>
        <w:spacing w:after="0"/>
        <w:rPr>
          <w:rFonts w:cstheme="minorHAnsi"/>
          <w:sz w:val="24"/>
          <w:szCs w:val="24"/>
        </w:rPr>
      </w:pPr>
      <w:r w:rsidRPr="00DD130E">
        <w:rPr>
          <w:rFonts w:cstheme="minorHAnsi"/>
          <w:sz w:val="24"/>
          <w:szCs w:val="24"/>
        </w:rPr>
        <w:t xml:space="preserve">OCSE Webinars – targeting first one for March/April on </w:t>
      </w:r>
      <w:r w:rsidR="007F7D9D" w:rsidRPr="00DD130E">
        <w:rPr>
          <w:rFonts w:cstheme="minorHAnsi"/>
          <w:sz w:val="24"/>
          <w:szCs w:val="24"/>
        </w:rPr>
        <w:t>the APD process. Planning is underway for this. Stay tuned.</w:t>
      </w:r>
    </w:p>
    <w:p w14:paraId="6E964BEE" w14:textId="09EF3743" w:rsidR="006361BE" w:rsidRPr="005049FB" w:rsidRDefault="00DD130E" w:rsidP="005049FB">
      <w:pPr>
        <w:pStyle w:val="ListParagraph"/>
        <w:numPr>
          <w:ilvl w:val="2"/>
          <w:numId w:val="1"/>
        </w:numPr>
        <w:spacing w:after="0"/>
        <w:rPr>
          <w:rFonts w:cstheme="minorHAnsi"/>
        </w:rPr>
      </w:pPr>
      <w:bookmarkStart w:id="4" w:name="_GoBack"/>
      <w:bookmarkEnd w:id="4"/>
      <w:r w:rsidRPr="005049FB">
        <w:rPr>
          <w:rFonts w:cstheme="minorHAnsi"/>
          <w:sz w:val="24"/>
          <w:szCs w:val="24"/>
        </w:rPr>
        <w:t>Next meeting – he’ll be on vacation but will try to send updates via Cynthia or someone else.</w:t>
      </w:r>
    </w:p>
    <w:sectPr w:rsidR="006361BE" w:rsidRPr="0050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1" w15:restartNumberingAfterBreak="0">
    <w:nsid w:val="207572F4"/>
    <w:multiLevelType w:val="hybridMultilevel"/>
    <w:tmpl w:val="C2FE078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A6F8A"/>
    <w:multiLevelType w:val="hybridMultilevel"/>
    <w:tmpl w:val="C1CC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A6C71"/>
    <w:rsid w:val="00221E21"/>
    <w:rsid w:val="0027129C"/>
    <w:rsid w:val="00390FBD"/>
    <w:rsid w:val="003D29BB"/>
    <w:rsid w:val="005049FB"/>
    <w:rsid w:val="00536E15"/>
    <w:rsid w:val="005401F3"/>
    <w:rsid w:val="006361BE"/>
    <w:rsid w:val="00684B45"/>
    <w:rsid w:val="007F7D9D"/>
    <w:rsid w:val="00834A28"/>
    <w:rsid w:val="00864BFB"/>
    <w:rsid w:val="00894EC7"/>
    <w:rsid w:val="008E2E36"/>
    <w:rsid w:val="00955E51"/>
    <w:rsid w:val="00966152"/>
    <w:rsid w:val="00A30762"/>
    <w:rsid w:val="00B57255"/>
    <w:rsid w:val="00DD130E"/>
    <w:rsid w:val="00E53C42"/>
    <w:rsid w:val="00F3030E"/>
    <w:rsid w:val="00F51346"/>
    <w:rsid w:val="00F94E44"/>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semiHidden/>
    <w:unhideWhenUsed/>
    <w:rsid w:val="00834A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bleau.com/products/r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7</cp:revision>
  <dcterms:created xsi:type="dcterms:W3CDTF">2020-01-10T18:47:00Z</dcterms:created>
  <dcterms:modified xsi:type="dcterms:W3CDTF">2020-01-10T21:45:00Z</dcterms:modified>
</cp:coreProperties>
</file>