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D851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NCCSD Systems Modernization and Data Sharing Committee</w:t>
      </w:r>
    </w:p>
    <w:p w14:paraId="3CA18A3F" w14:textId="1358C591" w:rsidR="00FC4B64" w:rsidRPr="00E44436" w:rsidRDefault="00092C83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092C83">
        <w:rPr>
          <w:rFonts w:cstheme="minorHAnsi"/>
          <w:b/>
          <w:sz w:val="24"/>
          <w:szCs w:val="24"/>
        </w:rPr>
        <w:t>February 11</w:t>
      </w:r>
      <w:r w:rsidR="00600A43" w:rsidRPr="00092C83">
        <w:rPr>
          <w:rFonts w:cstheme="minorHAnsi"/>
          <w:b/>
          <w:sz w:val="24"/>
          <w:szCs w:val="24"/>
        </w:rPr>
        <w:t>, 2021</w:t>
      </w:r>
      <w:r w:rsidR="00FC4B64" w:rsidRPr="00092C83">
        <w:rPr>
          <w:rFonts w:cstheme="minorHAnsi"/>
          <w:b/>
          <w:sz w:val="24"/>
          <w:szCs w:val="24"/>
        </w:rPr>
        <w:t xml:space="preserve"> </w:t>
      </w:r>
      <w:r w:rsidR="00FC4B64" w:rsidRPr="00E44436">
        <w:rPr>
          <w:rFonts w:cstheme="minorHAnsi"/>
          <w:b/>
          <w:sz w:val="24"/>
          <w:szCs w:val="24"/>
        </w:rPr>
        <w:t>– Monthly Meeting with OCSE</w:t>
      </w:r>
    </w:p>
    <w:p w14:paraId="1C415F2B" w14:textId="77777777" w:rsidR="00FC4B64" w:rsidRPr="00E44436" w:rsidRDefault="00FC4B64" w:rsidP="00012B08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2pm – 3:30pm Eastern Time</w:t>
      </w:r>
    </w:p>
    <w:p w14:paraId="04297957" w14:textId="67CC732E" w:rsidR="00B47C88" w:rsidRPr="00B47C88" w:rsidRDefault="00F028D2" w:rsidP="00B47C88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14:paraId="1B755EB5" w14:textId="30C156BE" w:rsidR="00FC4B64" w:rsidRPr="00E44436" w:rsidRDefault="00FC4B64" w:rsidP="00B47C88">
      <w:pPr>
        <w:pStyle w:val="Heading1"/>
        <w:rPr>
          <w:rFonts w:eastAsia="Times New Roman"/>
        </w:rPr>
      </w:pPr>
      <w:r w:rsidRPr="00E44436">
        <w:rPr>
          <w:rFonts w:eastAsia="Times New Roman"/>
        </w:rPr>
        <w:t xml:space="preserve">Distribution and Attendee List: </w:t>
      </w:r>
    </w:p>
    <w:p w14:paraId="00BEF689" w14:textId="77777777" w:rsidR="00FC4B64" w:rsidRPr="00E44436" w:rsidRDefault="00FC4B64" w:rsidP="00FC4B64">
      <w:pPr>
        <w:pBdr>
          <w:top w:val="double" w:sz="6" w:space="1" w:color="auto"/>
        </w:pBdr>
        <w:spacing w:after="180" w:line="240" w:lineRule="auto"/>
        <w:rPr>
          <w:rFonts w:eastAsia="Times New Roman" w:cstheme="minorHAnsi"/>
          <w:b/>
          <w:sz w:val="24"/>
          <w:szCs w:val="24"/>
        </w:rPr>
      </w:pPr>
      <w:r w:rsidRPr="00E44436">
        <w:rPr>
          <w:rFonts w:eastAsia="Times New Roman" w:cstheme="minorHAnsi"/>
          <w:sz w:val="24"/>
          <w:szCs w:val="24"/>
        </w:rPr>
        <w:t>(</w:t>
      </w:r>
      <w:r w:rsidRPr="00E44436">
        <w:rPr>
          <w:rFonts w:eastAsia="Times New Roman" w:cstheme="minorHAnsi"/>
          <w:b/>
          <w:sz w:val="24"/>
          <w:szCs w:val="24"/>
        </w:rPr>
        <w:t>X</w:t>
      </w:r>
      <w:r w:rsidRPr="00E44436">
        <w:rPr>
          <w:rFonts w:eastAsia="Times New Roman" w:cstheme="minorHAnsi"/>
          <w:sz w:val="24"/>
          <w:szCs w:val="24"/>
        </w:rPr>
        <w:t xml:space="preserve"> indicates that the member was present; </w:t>
      </w:r>
      <w:r w:rsidRPr="00E44436">
        <w:rPr>
          <w:rFonts w:eastAsia="Times New Roman" w:cstheme="minorHAnsi"/>
          <w:b/>
          <w:sz w:val="24"/>
          <w:szCs w:val="24"/>
        </w:rPr>
        <w:t>A</w:t>
      </w:r>
      <w:r w:rsidRPr="00E44436">
        <w:rPr>
          <w:rFonts w:eastAsia="Times New Roman" w:cstheme="minorHAnsi"/>
          <w:sz w:val="24"/>
          <w:szCs w:val="24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476"/>
        <w:gridCol w:w="360"/>
        <w:gridCol w:w="2816"/>
        <w:gridCol w:w="450"/>
        <w:gridCol w:w="2520"/>
      </w:tblGrid>
      <w:tr w:rsidR="00AD1504" w14:paraId="78B72A8A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20ADC4" w14:textId="77777777" w:rsidR="00AD1504" w:rsidRDefault="00AD150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</w:t>
            </w:r>
          </w:p>
        </w:tc>
      </w:tr>
      <w:tr w:rsidR="001F63D8" w14:paraId="31723212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F761" w14:textId="296B8A32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A18D5" w14:textId="77777777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Shannon Abernathy (SD)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7FFD" w14:textId="1ADD6191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A3C" w14:textId="14BA4AEB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Konitra Jack (LA)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3CD" w14:textId="5937CAD4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533" w14:textId="6CE94B93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Troy </w:t>
            </w:r>
            <w:proofErr w:type="spellStart"/>
            <w:r>
              <w:rPr>
                <w:rFonts w:cstheme="minorHAnsi"/>
              </w:rPr>
              <w:t>Sterr</w:t>
            </w:r>
            <w:proofErr w:type="spellEnd"/>
            <w:r>
              <w:rPr>
                <w:rFonts w:cstheme="minorHAnsi"/>
              </w:rPr>
              <w:t xml:space="preserve"> (WI)</w:t>
            </w:r>
          </w:p>
        </w:tc>
      </w:tr>
      <w:tr w:rsidR="001F63D8" w14:paraId="46DD952F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AD64" w14:textId="1DA17BE1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3886E" w14:textId="68847963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Robin Arnell (VT)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B927" w14:textId="39F4C813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FB2A" w14:textId="49D8D2B1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Cynthia Longest (OCSE)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469C" w14:textId="4C6CFCE2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AC09" w14:textId="38A50B50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Patrick Stricker (OH)</w:t>
            </w:r>
          </w:p>
        </w:tc>
      </w:tr>
      <w:tr w:rsidR="001F63D8" w14:paraId="29F97750" w14:textId="77777777" w:rsidTr="009A3772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0397" w14:textId="571A26CD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97B0" w14:textId="3D31BA29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Kristie Arneson (WY)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20FE" w14:textId="7EAC56EB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72E2" w14:textId="1E17A86B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Dawn McNeal (IN)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344D" w14:textId="0C2E4A17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2C8A" w14:textId="2EAFC678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Jeremy Toulouse (NM)</w:t>
            </w:r>
          </w:p>
        </w:tc>
      </w:tr>
      <w:tr w:rsidR="001F63D8" w14:paraId="66911FB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7697" w14:textId="214F6BEE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30D4" w14:textId="3D6DD718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Deb Barnes (WI)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B23" w14:textId="348F634B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CF2" w14:textId="0CA4DBBA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Shaneen Moore (MN)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1AF2" w14:textId="66DCFB9E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99A6" w14:textId="285DAB3C" w:rsidR="001F63D8" w:rsidRDefault="001F63D8" w:rsidP="001F63D8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Pratin</w:t>
            </w:r>
            <w:proofErr w:type="spellEnd"/>
            <w:r>
              <w:rPr>
                <w:rFonts w:cstheme="minorHAnsi"/>
              </w:rPr>
              <w:t xml:space="preserve"> Trivedi (MI)</w:t>
            </w:r>
          </w:p>
        </w:tc>
      </w:tr>
      <w:tr w:rsidR="001F63D8" w14:paraId="1B48AFD4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EEFC" w14:textId="7EEC3AAF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8DC" w14:textId="37BF7FA7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Michelle Cristello (MA)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6532" w14:textId="7BE0F9B4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0EA0" w14:textId="2B8E33A8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Heather Noble (AZ)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D357" w14:textId="46ADBD21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6176" w14:textId="2C7ED4C5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Alexia Venafra (VT)</w:t>
            </w:r>
          </w:p>
        </w:tc>
      </w:tr>
      <w:tr w:rsidR="001F63D8" w14:paraId="458A02B5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830" w14:textId="479458BD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A0EA" w14:textId="4890EB74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Erin Frisch (MI)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04ED" w14:textId="00D856D8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E2B9" w14:textId="096079A5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Lily </w:t>
            </w:r>
            <w:proofErr w:type="spellStart"/>
            <w:r>
              <w:rPr>
                <w:rFonts w:cstheme="minorHAnsi"/>
              </w:rPr>
              <w:t>Patteson</w:t>
            </w:r>
            <w:proofErr w:type="spellEnd"/>
            <w:r>
              <w:rPr>
                <w:rFonts w:cstheme="minorHAnsi"/>
              </w:rPr>
              <w:t xml:space="preserve"> (KY)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8E4" w14:textId="123D87F0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39D3" w14:textId="18B55758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Carla West (NC)</w:t>
            </w:r>
          </w:p>
        </w:tc>
      </w:tr>
      <w:tr w:rsidR="001F63D8" w14:paraId="335BF786" w14:textId="77777777" w:rsidTr="00CA28FC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B64A" w14:textId="211D2C98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1B3C" w14:textId="7AA5AD69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Kevin </w:t>
            </w:r>
            <w:proofErr w:type="spellStart"/>
            <w:r>
              <w:rPr>
                <w:rFonts w:cstheme="minorHAnsi"/>
              </w:rPr>
              <w:t>Guistwite</w:t>
            </w:r>
            <w:proofErr w:type="spellEnd"/>
            <w:r>
              <w:rPr>
                <w:rFonts w:cstheme="minorHAnsi"/>
              </w:rPr>
              <w:t xml:space="preserve"> (MD)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AB48" w14:textId="7F23B391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C4DE" w14:textId="43094346" w:rsidR="001F63D8" w:rsidRDefault="001F63D8" w:rsidP="001F63D8">
            <w:pPr>
              <w:spacing w:after="0"/>
              <w:rPr>
                <w:rFonts w:cstheme="minorHAnsi"/>
              </w:rPr>
            </w:pPr>
            <w:r w:rsidRPr="00600A43">
              <w:rPr>
                <w:rFonts w:cstheme="minorHAnsi"/>
              </w:rPr>
              <w:t xml:space="preserve">Sean Rosenthal (IL)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5F14" w14:textId="5D94B9B5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416E" w14:textId="7FE49345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Astra Wilson-Kirksey (NC)</w:t>
            </w:r>
          </w:p>
        </w:tc>
      </w:tr>
      <w:tr w:rsidR="001F63D8" w14:paraId="4FB13F46" w14:textId="77777777" w:rsidTr="00B64483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1B7D" w14:textId="77448634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8E6" w14:textId="56785389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Holli Hagen-Rice (OK)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8C20" w14:textId="17ACBF69" w:rsidR="001F63D8" w:rsidRDefault="00F028D2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8908" w14:textId="348E7C81" w:rsidR="001F63D8" w:rsidRPr="009A3772" w:rsidRDefault="001F63D8" w:rsidP="001F63D8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F63D8">
              <w:rPr>
                <w:rFonts w:cstheme="minorHAnsi"/>
              </w:rPr>
              <w:t>Chad Shook (MS)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D6D8" w14:textId="77777777" w:rsidR="001F63D8" w:rsidRDefault="001F63D8" w:rsidP="001F63D8">
            <w:pPr>
              <w:spacing w:after="0"/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D557" w14:textId="77777777" w:rsidR="001F63D8" w:rsidRDefault="001F63D8" w:rsidP="001F63D8">
            <w:pPr>
              <w:spacing w:after="0"/>
              <w:rPr>
                <w:rFonts w:cstheme="minorHAnsi"/>
              </w:rPr>
            </w:pPr>
          </w:p>
        </w:tc>
      </w:tr>
      <w:tr w:rsidR="001F63D8" w14:paraId="5AD3ECB9" w14:textId="77777777" w:rsidTr="00AD1504">
        <w:tc>
          <w:tcPr>
            <w:tcW w:w="90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ADCFC9E" w14:textId="77777777" w:rsidR="001F63D8" w:rsidRDefault="001F63D8" w:rsidP="001F63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OCSE Invitees </w:t>
            </w:r>
          </w:p>
        </w:tc>
      </w:tr>
      <w:tr w:rsidR="001F63D8" w14:paraId="6D4C61EF" w14:textId="77777777" w:rsidTr="001F63D8"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F4F" w14:textId="2DA54573" w:rsidR="001F63D8" w:rsidRDefault="00F028D2" w:rsidP="001F63D8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E14F7" w14:textId="2FFC4E5F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D. Comm. Linda Boyer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3B91" w14:textId="38660772" w:rsidR="001F63D8" w:rsidRDefault="00F028D2" w:rsidP="001F63D8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22D7" w14:textId="7D576694" w:rsidR="001F63D8" w:rsidRDefault="001F63D8" w:rsidP="001F63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Raghavan </w:t>
            </w:r>
            <w:proofErr w:type="spellStart"/>
            <w:r>
              <w:rPr>
                <w:rFonts w:cstheme="minorHAnsi"/>
              </w:rPr>
              <w:t>Varadachari</w:t>
            </w:r>
            <w:proofErr w:type="spellEnd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3A91" w14:textId="77777777" w:rsidR="001F63D8" w:rsidRDefault="001F63D8" w:rsidP="001F63D8">
            <w:pPr>
              <w:keepLines/>
              <w:tabs>
                <w:tab w:val="left" w:pos="1962"/>
                <w:tab w:val="left" w:pos="3240"/>
                <w:tab w:val="left" w:pos="6480"/>
              </w:tabs>
              <w:spacing w:after="40" w:line="240" w:lineRule="auto"/>
              <w:rPr>
                <w:rFonts w:eastAsia="Times New Roman" w:cstheme="minorHAnsi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9D0" w14:textId="64E9D584" w:rsidR="001F63D8" w:rsidRDefault="001F63D8" w:rsidP="001F63D8">
            <w:pPr>
              <w:spacing w:after="0"/>
              <w:rPr>
                <w:rFonts w:cstheme="minorHAnsi"/>
              </w:rPr>
            </w:pPr>
          </w:p>
        </w:tc>
      </w:tr>
    </w:tbl>
    <w:p w14:paraId="465116F4" w14:textId="77777777" w:rsidR="00FC4B64" w:rsidRDefault="00FC4B64" w:rsidP="00012B08">
      <w:pPr>
        <w:pStyle w:val="Heading1"/>
      </w:pPr>
      <w:r w:rsidRPr="00E44436">
        <w:t>Discussion Items:</w:t>
      </w:r>
    </w:p>
    <w:p w14:paraId="5D0C9774" w14:textId="00A30934" w:rsidR="00BB049B" w:rsidRDefault="00BB049B" w:rsidP="00F86E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Welcome Chad Shook!</w:t>
      </w:r>
    </w:p>
    <w:p w14:paraId="09A4B2F6" w14:textId="77777777" w:rsidR="00BB049B" w:rsidRDefault="00BB049B" w:rsidP="00BB049B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26B0AD77" w14:textId="212329F0" w:rsidR="00F86E24" w:rsidRDefault="00F86E24" w:rsidP="00F86E2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F31B3">
        <w:rPr>
          <w:rFonts w:cstheme="minorHAnsi"/>
          <w:b/>
          <w:bCs/>
          <w:sz w:val="24"/>
          <w:szCs w:val="24"/>
        </w:rPr>
        <w:t>Updates from Raghavan</w:t>
      </w:r>
    </w:p>
    <w:p w14:paraId="62FB6CB8" w14:textId="15B2D09B" w:rsidR="00F86E24" w:rsidRPr="00F028D2" w:rsidRDefault="00F86E24" w:rsidP="00F86E2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Raghavan </w:t>
      </w:r>
      <w:r w:rsidR="00F028D2">
        <w:rPr>
          <w:rFonts w:eastAsia="Times New Roman"/>
          <w:color w:val="000000"/>
          <w:sz w:val="24"/>
          <w:szCs w:val="24"/>
        </w:rPr>
        <w:t>didn’t have any updates to share but asked if anyone had any questions for him re the streamlined feasibility study or anything else under his purview.</w:t>
      </w:r>
    </w:p>
    <w:p w14:paraId="78BB1123" w14:textId="77777777" w:rsidR="00C624CD" w:rsidRPr="00C624CD" w:rsidRDefault="00C624CD" w:rsidP="00F86E2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 response to questions/comments, </w:t>
      </w:r>
      <w:r w:rsidR="00F028D2">
        <w:rPr>
          <w:rFonts w:eastAsia="Times New Roman"/>
          <w:color w:val="000000"/>
          <w:sz w:val="24"/>
          <w:szCs w:val="24"/>
        </w:rPr>
        <w:t>Raghavan explained that</w:t>
      </w:r>
      <w:r>
        <w:rPr>
          <w:rFonts w:eastAsia="Times New Roman"/>
          <w:color w:val="000000"/>
          <w:sz w:val="24"/>
          <w:szCs w:val="24"/>
        </w:rPr>
        <w:t>:</w:t>
      </w:r>
    </w:p>
    <w:p w14:paraId="07F979E4" w14:textId="54DA51D7" w:rsidR="00F028D2" w:rsidRPr="00F028D2" w:rsidRDefault="00C624CD" w:rsidP="00C624C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</w:t>
      </w:r>
      <w:r w:rsidR="00F028D2">
        <w:rPr>
          <w:rFonts w:eastAsia="Times New Roman"/>
          <w:color w:val="000000"/>
          <w:sz w:val="24"/>
          <w:szCs w:val="24"/>
        </w:rPr>
        <w:t>he documentation needs have been reduced from about 800 pages to under 50 pages. He reminded us that the legacy feasibility study process can be used until Sept 30, 2021.</w:t>
      </w:r>
    </w:p>
    <w:p w14:paraId="4DDB7CDB" w14:textId="6946BBAC" w:rsidR="00F028D2" w:rsidRPr="00EF31B3" w:rsidRDefault="00C624CD" w:rsidP="00C624C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 and his team</w:t>
      </w:r>
      <w:r w:rsidR="00F028D2">
        <w:rPr>
          <w:rFonts w:eastAsia="Times New Roman"/>
          <w:color w:val="000000"/>
          <w:sz w:val="24"/>
          <w:szCs w:val="24"/>
        </w:rPr>
        <w:t xml:space="preserve"> are still in the process of determining which webinars to </w:t>
      </w:r>
      <w:r>
        <w:rPr>
          <w:rFonts w:eastAsia="Times New Roman"/>
          <w:color w:val="000000"/>
          <w:sz w:val="24"/>
          <w:szCs w:val="24"/>
        </w:rPr>
        <w:t>host for 2021</w:t>
      </w:r>
      <w:r w:rsidR="00F028D2">
        <w:rPr>
          <w:rFonts w:eastAsia="Times New Roman"/>
          <w:color w:val="000000"/>
          <w:sz w:val="24"/>
          <w:szCs w:val="24"/>
        </w:rPr>
        <w:t xml:space="preserve">. This will depend on whether </w:t>
      </w:r>
      <w:r>
        <w:rPr>
          <w:rFonts w:eastAsia="Times New Roman"/>
          <w:color w:val="000000"/>
          <w:sz w:val="24"/>
          <w:szCs w:val="24"/>
        </w:rPr>
        <w:t>there will be</w:t>
      </w:r>
      <w:r w:rsidR="00F028D2">
        <w:rPr>
          <w:rFonts w:eastAsia="Times New Roman"/>
          <w:color w:val="000000"/>
          <w:sz w:val="24"/>
          <w:szCs w:val="24"/>
        </w:rPr>
        <w:t xml:space="preserve"> a state-system symposium, which is still to be determined.</w:t>
      </w:r>
    </w:p>
    <w:p w14:paraId="0D3A2587" w14:textId="5FE7A570" w:rsidR="00F86E24" w:rsidRPr="00BC6080" w:rsidRDefault="00F86E24" w:rsidP="00F86E24">
      <w:pPr>
        <w:pStyle w:val="ListParagraph"/>
        <w:ind w:left="360"/>
        <w:rPr>
          <w:rFonts w:eastAsia="Times New Roman"/>
          <w:b/>
          <w:bCs/>
          <w:color w:val="000000"/>
          <w:sz w:val="24"/>
          <w:szCs w:val="24"/>
        </w:rPr>
      </w:pP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  </w:t>
      </w:r>
    </w:p>
    <w:p w14:paraId="7EA473EC" w14:textId="36AA7764" w:rsidR="00831340" w:rsidRPr="009513DE" w:rsidRDefault="00831340" w:rsidP="0083134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IV-D </w:t>
      </w:r>
      <w:r w:rsidRPr="009513DE">
        <w:rPr>
          <w:rFonts w:eastAsia="Times New Roman"/>
          <w:b/>
          <w:bCs/>
          <w:sz w:val="24"/>
          <w:szCs w:val="24"/>
        </w:rPr>
        <w:t xml:space="preserve">Distribution </w:t>
      </w:r>
      <w:r>
        <w:rPr>
          <w:rFonts w:eastAsia="Times New Roman"/>
          <w:b/>
          <w:bCs/>
          <w:sz w:val="24"/>
          <w:szCs w:val="24"/>
        </w:rPr>
        <w:t>At-a-Glance Doc Sent to IV-D Listserv</w:t>
      </w:r>
    </w:p>
    <w:p w14:paraId="0600156E" w14:textId="5BDEC3DF" w:rsidR="00831340" w:rsidRDefault="00831340" w:rsidP="0083134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Robin emailed this document to the IV-D listserv. And Cynthia will upload to the NCCSD website.</w:t>
      </w:r>
      <w:r>
        <w:rPr>
          <w:rFonts w:eastAsia="Times New Roman"/>
          <w:sz w:val="24"/>
          <w:szCs w:val="24"/>
        </w:rPr>
        <w:t xml:space="preserve"> </w:t>
      </w:r>
      <w:r w:rsidRPr="002C7EB3">
        <w:rPr>
          <w:rFonts w:eastAsia="Times New Roman"/>
          <w:sz w:val="24"/>
          <w:szCs w:val="24"/>
        </w:rPr>
        <w:t xml:space="preserve">  </w:t>
      </w:r>
    </w:p>
    <w:p w14:paraId="5E9AA833" w14:textId="01644C91" w:rsidR="00831340" w:rsidRDefault="003E733F" w:rsidP="003E733F">
      <w:pPr>
        <w:pStyle w:val="ListParagraph"/>
        <w:ind w:left="1440"/>
        <w:rPr>
          <w:rFonts w:cstheme="minorHAnsi"/>
          <w:sz w:val="24"/>
          <w:szCs w:val="24"/>
        </w:rPr>
      </w:pPr>
      <w:r w:rsidRPr="003E733F">
        <w:rPr>
          <w:rFonts w:cstheme="minorHAnsi"/>
          <w:b/>
          <w:bCs/>
          <w:sz w:val="24"/>
          <w:szCs w:val="24"/>
          <w:highlight w:val="yellow"/>
        </w:rPr>
        <w:t xml:space="preserve">Action Item for Cynthia: </w:t>
      </w:r>
      <w:r w:rsidRPr="00C624CD">
        <w:rPr>
          <w:rFonts w:cstheme="minorHAnsi"/>
          <w:sz w:val="24"/>
          <w:szCs w:val="24"/>
          <w:highlight w:val="yellow"/>
        </w:rPr>
        <w:t>Check with Kate re where on the NCCSD website to post this.</w:t>
      </w:r>
    </w:p>
    <w:p w14:paraId="300E1DDE" w14:textId="38EBA9B1" w:rsidR="007D3378" w:rsidRPr="007D3378" w:rsidRDefault="007D3378" w:rsidP="007D3378">
      <w:pPr>
        <w:pStyle w:val="ListParagraph"/>
        <w:numPr>
          <w:ilvl w:val="2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Post-meeting up</w:t>
      </w:r>
      <w:r w:rsidRPr="007D3378">
        <w:rPr>
          <w:rFonts w:cstheme="minorHAnsi"/>
          <w:b/>
          <w:bCs/>
          <w:sz w:val="24"/>
          <w:szCs w:val="24"/>
        </w:rPr>
        <w:t xml:space="preserve">date: </w:t>
      </w:r>
      <w:r w:rsidRPr="007D3378">
        <w:rPr>
          <w:rFonts w:eastAsia="Times New Roman"/>
          <w:color w:val="000000"/>
          <w:sz w:val="24"/>
          <w:szCs w:val="24"/>
        </w:rPr>
        <w:t>Cynthia checked with Kate and a separate folder was approved.  The document is now loaded on the NCCSD website in two places -- under the committee site in its own folder, and under the "Resources" page in the Technology folder. </w:t>
      </w:r>
    </w:p>
    <w:p w14:paraId="7FDA0E45" w14:textId="289CA637" w:rsidR="007D3378" w:rsidRDefault="007D3378" w:rsidP="003E733F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0D374E45" w14:textId="77777777" w:rsidR="003E733F" w:rsidRPr="00831340" w:rsidRDefault="003E733F" w:rsidP="003E733F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663F56DD" w14:textId="41D334BA" w:rsidR="0038171F" w:rsidRPr="0038171F" w:rsidRDefault="0038171F" w:rsidP="0038171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87F81">
        <w:rPr>
          <w:rFonts w:eastAsia="Times New Roman"/>
          <w:b/>
          <w:bCs/>
          <w:color w:val="000000"/>
          <w:sz w:val="24"/>
          <w:szCs w:val="24"/>
        </w:rPr>
        <w:t>Continue planning discussion for "State Lessons Learned" webinars</w:t>
      </w:r>
    </w:p>
    <w:p w14:paraId="26F44F14" w14:textId="2B428980" w:rsidR="0038171F" w:rsidRDefault="00C624CD" w:rsidP="0038171F">
      <w:pPr>
        <w:pStyle w:val="ListParagraph"/>
        <w:numPr>
          <w:ilvl w:val="0"/>
          <w:numId w:val="2"/>
        </w:num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Team reviewed the edits and comments and </w:t>
      </w:r>
      <w:r w:rsidR="0038171F">
        <w:rPr>
          <w:rFonts w:eastAsia="Times New Roman"/>
          <w:color w:val="000000"/>
          <w:sz w:val="24"/>
          <w:szCs w:val="24"/>
        </w:rPr>
        <w:t>continue fleshing out topics/subtopics for eventual survey to Directors regarding on which topics we should focus the webinars.</w:t>
      </w:r>
    </w:p>
    <w:p w14:paraId="13C746F7" w14:textId="599F983C" w:rsidR="0016084B" w:rsidRPr="00C624CD" w:rsidRDefault="00C624CD" w:rsidP="0016084B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B24A47">
        <w:rPr>
          <w:rFonts w:eastAsia="Times New Roman"/>
          <w:b/>
          <w:bCs/>
          <w:color w:val="000000"/>
          <w:sz w:val="24"/>
          <w:szCs w:val="24"/>
          <w:highlight w:val="yellow"/>
        </w:rPr>
        <w:t>Action item for Cynthia by 2/22:</w:t>
      </w:r>
      <w:r w:rsidRPr="00C624CD">
        <w:rPr>
          <w:rFonts w:eastAsia="Times New Roman"/>
          <w:color w:val="000000"/>
          <w:sz w:val="24"/>
          <w:szCs w:val="24"/>
          <w:highlight w:val="yellow"/>
        </w:rPr>
        <w:t xml:space="preserve"> Email Alexia</w:t>
      </w:r>
      <w:r w:rsidR="0016084B" w:rsidRPr="00C624CD">
        <w:rPr>
          <w:rFonts w:eastAsia="Times New Roman"/>
          <w:color w:val="000000"/>
          <w:sz w:val="24"/>
          <w:szCs w:val="24"/>
          <w:highlight w:val="yellow"/>
        </w:rPr>
        <w:t xml:space="preserve"> examples and explanations</w:t>
      </w:r>
      <w:r w:rsidR="0077232F" w:rsidRPr="00C624CD">
        <w:rPr>
          <w:rFonts w:eastAsia="Times New Roman"/>
          <w:color w:val="000000"/>
          <w:sz w:val="24"/>
          <w:szCs w:val="24"/>
          <w:highlight w:val="yellow"/>
        </w:rPr>
        <w:t xml:space="preserve"> for the three subtopics we didn’t get to:</w:t>
      </w:r>
    </w:p>
    <w:p w14:paraId="10D9B2EF" w14:textId="5E03A172" w:rsidR="0077232F" w:rsidRPr="00C624CD" w:rsidRDefault="0077232F" w:rsidP="0077232F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624CD">
        <w:rPr>
          <w:rFonts w:eastAsia="Times New Roman"/>
          <w:color w:val="000000"/>
          <w:sz w:val="24"/>
          <w:szCs w:val="24"/>
          <w:highlight w:val="yellow"/>
        </w:rPr>
        <w:t>DDI – OCM</w:t>
      </w:r>
    </w:p>
    <w:p w14:paraId="3FED3D08" w14:textId="32D7FA29" w:rsidR="0077232F" w:rsidRPr="00C624CD" w:rsidRDefault="0077232F" w:rsidP="0077232F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624CD">
        <w:rPr>
          <w:rFonts w:eastAsia="Times New Roman"/>
          <w:color w:val="000000"/>
          <w:sz w:val="24"/>
          <w:szCs w:val="24"/>
          <w:highlight w:val="yellow"/>
        </w:rPr>
        <w:t>Certification – Timing and certification</w:t>
      </w:r>
    </w:p>
    <w:p w14:paraId="22A4D1C9" w14:textId="2D98CA39" w:rsidR="0077232F" w:rsidRDefault="0077232F" w:rsidP="0077232F">
      <w:pPr>
        <w:pStyle w:val="ListParagraph"/>
        <w:numPr>
          <w:ilvl w:val="2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624CD">
        <w:rPr>
          <w:rFonts w:eastAsia="Times New Roman"/>
          <w:color w:val="000000"/>
          <w:sz w:val="24"/>
          <w:szCs w:val="24"/>
          <w:highlight w:val="yellow"/>
        </w:rPr>
        <w:t>Certification – IRS and SSA compliance</w:t>
      </w:r>
    </w:p>
    <w:p w14:paraId="5992BBC1" w14:textId="0E33AA1C" w:rsidR="00C624CD" w:rsidRDefault="00C624CD" w:rsidP="00C624CD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624CD">
        <w:rPr>
          <w:rFonts w:eastAsia="Times New Roman"/>
          <w:b/>
          <w:bCs/>
          <w:color w:val="000000"/>
          <w:sz w:val="24"/>
          <w:szCs w:val="24"/>
          <w:highlight w:val="yellow"/>
        </w:rPr>
        <w:t>Action item for Alexia:</w:t>
      </w:r>
      <w:r>
        <w:rPr>
          <w:rFonts w:eastAsia="Times New Roman"/>
          <w:color w:val="000000"/>
          <w:sz w:val="24"/>
          <w:szCs w:val="24"/>
          <w:highlight w:val="yellow"/>
        </w:rPr>
        <w:t xml:space="preserve"> Email revised topics/subtopics list</w:t>
      </w:r>
      <w:r w:rsidR="00B24A47">
        <w:rPr>
          <w:rFonts w:eastAsia="Times New Roman"/>
          <w:color w:val="000000"/>
          <w:sz w:val="24"/>
          <w:szCs w:val="24"/>
          <w:highlight w:val="yellow"/>
        </w:rPr>
        <w:t xml:space="preserve"> (including Cynthia’s 3 additions)</w:t>
      </w:r>
      <w:r>
        <w:rPr>
          <w:rFonts w:eastAsia="Times New Roman"/>
          <w:color w:val="000000"/>
          <w:sz w:val="24"/>
          <w:szCs w:val="24"/>
          <w:highlight w:val="yellow"/>
        </w:rPr>
        <w:t xml:space="preserve"> to whole team and give them one week to </w:t>
      </w:r>
      <w:r w:rsidR="00B24A47">
        <w:rPr>
          <w:rFonts w:eastAsia="Times New Roman"/>
          <w:color w:val="000000"/>
          <w:sz w:val="24"/>
          <w:szCs w:val="24"/>
          <w:highlight w:val="yellow"/>
        </w:rPr>
        <w:t>send Alexia</w:t>
      </w:r>
      <w:r>
        <w:rPr>
          <w:rFonts w:eastAsia="Times New Roman"/>
          <w:color w:val="000000"/>
          <w:sz w:val="24"/>
          <w:szCs w:val="24"/>
          <w:highlight w:val="yellow"/>
        </w:rPr>
        <w:t xml:space="preserve"> any additional edits or comments.</w:t>
      </w:r>
    </w:p>
    <w:p w14:paraId="6A1DE729" w14:textId="1C0AB76A" w:rsidR="00C624CD" w:rsidRPr="00C624CD" w:rsidRDefault="00C624CD" w:rsidP="00C624CD">
      <w:pPr>
        <w:pStyle w:val="ListParagraph"/>
        <w:numPr>
          <w:ilvl w:val="1"/>
          <w:numId w:val="2"/>
        </w:numPr>
        <w:spacing w:after="0"/>
        <w:rPr>
          <w:rFonts w:eastAsia="Times New Roman"/>
          <w:color w:val="000000"/>
          <w:sz w:val="24"/>
          <w:szCs w:val="24"/>
          <w:highlight w:val="yellow"/>
        </w:rPr>
      </w:pPr>
      <w:r w:rsidRPr="00C624CD">
        <w:rPr>
          <w:rFonts w:eastAsia="Times New Roman"/>
          <w:b/>
          <w:bCs/>
          <w:color w:val="000000"/>
          <w:sz w:val="24"/>
          <w:szCs w:val="24"/>
          <w:highlight w:val="yellow"/>
        </w:rPr>
        <w:t>Action item for Robin, Carla, Cynthia, Alexia (and anyone else who wants to help):</w:t>
      </w:r>
      <w:r>
        <w:rPr>
          <w:rFonts w:eastAsia="Times New Roman"/>
          <w:color w:val="000000"/>
          <w:sz w:val="24"/>
          <w:szCs w:val="24"/>
          <w:highlight w:val="yellow"/>
        </w:rPr>
        <w:t xml:space="preserve"> After team has submitted any additional edits, </w:t>
      </w:r>
      <w:proofErr w:type="gramStart"/>
      <w:r>
        <w:rPr>
          <w:rFonts w:eastAsia="Times New Roman"/>
          <w:color w:val="000000"/>
          <w:sz w:val="24"/>
          <w:szCs w:val="24"/>
          <w:highlight w:val="yellow"/>
        </w:rPr>
        <w:t>meet</w:t>
      </w:r>
      <w:proofErr w:type="gramEnd"/>
      <w:r>
        <w:rPr>
          <w:rFonts w:eastAsia="Times New Roman"/>
          <w:color w:val="000000"/>
          <w:sz w:val="24"/>
          <w:szCs w:val="24"/>
          <w:highlight w:val="yellow"/>
        </w:rPr>
        <w:t xml:space="preserve"> and finalize the list to present to team at our March meeting. </w:t>
      </w:r>
    </w:p>
    <w:p w14:paraId="325212C1" w14:textId="77777777" w:rsidR="0038171F" w:rsidRDefault="0038171F" w:rsidP="0038171F">
      <w:pPr>
        <w:pStyle w:val="Heading2"/>
      </w:pPr>
    </w:p>
    <w:p w14:paraId="028ABE0F" w14:textId="77777777" w:rsidR="00B24A47" w:rsidRDefault="00B24A47" w:rsidP="00B24A47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We didn’t have time to cover these topics but here is Cynthia’s written update:</w:t>
      </w:r>
    </w:p>
    <w:p w14:paraId="1FA9FA6D" w14:textId="77777777" w:rsidR="00B24A47" w:rsidRPr="00BC6080" w:rsidRDefault="00B24A47" w:rsidP="00B24A47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 w:rsidRPr="00BC6080">
        <w:rPr>
          <w:rFonts w:eastAsia="Times New Roman"/>
          <w:b/>
          <w:bCs/>
          <w:color w:val="000000"/>
          <w:sz w:val="24"/>
          <w:szCs w:val="24"/>
        </w:rPr>
        <w:t>Collaboration Tool Update</w:t>
      </w:r>
    </w:p>
    <w:p w14:paraId="56F8EB2F" w14:textId="7F2A364A" w:rsidR="00B24A47" w:rsidRDefault="00B24A47" w:rsidP="00B24A47">
      <w:pPr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of </w:t>
      </w:r>
      <w:r w:rsidR="007D3378">
        <w:rPr>
          <w:rFonts w:eastAsia="Times New Roman"/>
          <w:color w:val="000000"/>
          <w:sz w:val="24"/>
          <w:szCs w:val="24"/>
        </w:rPr>
        <w:t>2/12</w:t>
      </w:r>
      <w:r>
        <w:rPr>
          <w:rFonts w:eastAsia="Times New Roman"/>
          <w:color w:val="000000"/>
          <w:sz w:val="24"/>
          <w:szCs w:val="24"/>
        </w:rPr>
        <w:t xml:space="preserve">, </w:t>
      </w:r>
      <w:r w:rsidR="007D3378">
        <w:rPr>
          <w:rFonts w:eastAsia="Times New Roman"/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 xml:space="preserve"> states have at least one person registered.  Fourteen Directors are registered, as are 3</w:t>
      </w:r>
      <w:r w:rsidR="007D3378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others, for a total of </w:t>
      </w:r>
      <w:r w:rsidR="007D3378">
        <w:rPr>
          <w:rFonts w:eastAsia="Times New Roman"/>
          <w:color w:val="000000"/>
          <w:sz w:val="24"/>
          <w:szCs w:val="24"/>
        </w:rPr>
        <w:t>49</w:t>
      </w:r>
      <w:r>
        <w:rPr>
          <w:rFonts w:eastAsia="Times New Roman"/>
          <w:color w:val="000000"/>
          <w:sz w:val="24"/>
          <w:szCs w:val="24"/>
        </w:rPr>
        <w:t xml:space="preserve"> people registered for the Data Analytics site. If any of the Committee members have registered and have feedback for Cynthia, please contact her at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cynthia.longest@acf.hhs.gov</w:t>
        </w:r>
      </w:hyperlink>
      <w:r>
        <w:rPr>
          <w:rFonts w:eastAsia="Times New Roman"/>
          <w:color w:val="000000"/>
          <w:sz w:val="24"/>
          <w:szCs w:val="24"/>
        </w:rPr>
        <w:t>.</w:t>
      </w:r>
    </w:p>
    <w:p w14:paraId="266354C6" w14:textId="77777777" w:rsidR="00B24A47" w:rsidRDefault="00B24A47" w:rsidP="00B24A47">
      <w:pPr>
        <w:spacing w:after="0"/>
        <w:rPr>
          <w:rFonts w:eastAsia="Times New Roman"/>
          <w:color w:val="000000"/>
          <w:sz w:val="24"/>
          <w:szCs w:val="24"/>
        </w:rPr>
      </w:pPr>
    </w:p>
    <w:p w14:paraId="4BB7FC95" w14:textId="77777777" w:rsidR="00B24A47" w:rsidRPr="00BC6080" w:rsidRDefault="00B24A47" w:rsidP="00B24A47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 w:rsidRPr="00BC6080">
        <w:rPr>
          <w:rFonts w:eastAsia="Times New Roman"/>
          <w:b/>
          <w:bCs/>
          <w:color w:val="000000"/>
          <w:sz w:val="24"/>
          <w:szCs w:val="24"/>
        </w:rPr>
        <w:t xml:space="preserve">Data Analytics Report Update  </w:t>
      </w:r>
    </w:p>
    <w:p w14:paraId="30B2FAFC" w14:textId="4631D925" w:rsidR="007D3378" w:rsidRPr="007D3378" w:rsidRDefault="007D3378" w:rsidP="007D3378">
      <w:pPr>
        <w:spacing w:after="0"/>
        <w:rPr>
          <w:rFonts w:eastAsia="Times New Roman"/>
          <w:color w:val="000000"/>
          <w:sz w:val="24"/>
          <w:szCs w:val="24"/>
        </w:rPr>
      </w:pPr>
      <w:r w:rsidRPr="007D3378">
        <w:rPr>
          <w:rFonts w:eastAsia="Times New Roman"/>
          <w:color w:val="000000"/>
          <w:sz w:val="24"/>
          <w:szCs w:val="24"/>
        </w:rPr>
        <w:t xml:space="preserve">The Current Support Deep Dive report has now had two reviews by the pilot workgroup, with the next call </w:t>
      </w:r>
      <w:r>
        <w:rPr>
          <w:rFonts w:eastAsia="Times New Roman"/>
          <w:color w:val="000000"/>
          <w:sz w:val="24"/>
          <w:szCs w:val="24"/>
        </w:rPr>
        <w:t xml:space="preserve">occurring </w:t>
      </w:r>
      <w:r w:rsidRPr="007D3378">
        <w:rPr>
          <w:rFonts w:eastAsia="Times New Roman"/>
          <w:color w:val="000000"/>
          <w:sz w:val="24"/>
          <w:szCs w:val="24"/>
        </w:rPr>
        <w:t>in early March.  Cynthia and Joey will be finalizing the substance, then the report must go through the QA and approval process.  </w:t>
      </w:r>
    </w:p>
    <w:p w14:paraId="139AF132" w14:textId="77777777" w:rsidR="007D3378" w:rsidRDefault="007D3378" w:rsidP="00DC43CD">
      <w:pPr>
        <w:pStyle w:val="Heading4"/>
        <w:rPr>
          <w:sz w:val="28"/>
          <w:szCs w:val="28"/>
        </w:rPr>
      </w:pPr>
    </w:p>
    <w:p w14:paraId="347F5802" w14:textId="43D9BFAC" w:rsidR="00EF31B3" w:rsidRPr="0038171F" w:rsidRDefault="00DA6B96" w:rsidP="00DC43CD">
      <w:pPr>
        <w:pStyle w:val="Heading4"/>
        <w:rPr>
          <w:sz w:val="28"/>
          <w:szCs w:val="28"/>
        </w:rPr>
      </w:pPr>
      <w:r w:rsidRPr="00DC43CD">
        <w:rPr>
          <w:sz w:val="28"/>
          <w:szCs w:val="28"/>
        </w:rPr>
        <w:t xml:space="preserve">Next Meeting: </w:t>
      </w:r>
      <w:r w:rsidRPr="0038171F">
        <w:rPr>
          <w:sz w:val="28"/>
          <w:szCs w:val="28"/>
        </w:rPr>
        <w:t xml:space="preserve">Friday, </w:t>
      </w:r>
      <w:r w:rsidR="0038171F" w:rsidRPr="0038171F">
        <w:rPr>
          <w:sz w:val="28"/>
          <w:szCs w:val="28"/>
        </w:rPr>
        <w:t>March</w:t>
      </w:r>
      <w:r w:rsidRPr="0038171F">
        <w:rPr>
          <w:sz w:val="28"/>
          <w:szCs w:val="28"/>
        </w:rPr>
        <w:t xml:space="preserve"> 12, 2-3:30 </w:t>
      </w:r>
      <w:r w:rsidRPr="00DC43CD">
        <w:rPr>
          <w:sz w:val="28"/>
          <w:szCs w:val="28"/>
        </w:rPr>
        <w:t>Eastern.</w:t>
      </w:r>
    </w:p>
    <w:p w14:paraId="1DD424D9" w14:textId="77777777" w:rsidR="00A30762" w:rsidRPr="0038171F" w:rsidRDefault="00A30762" w:rsidP="0038171F">
      <w:pPr>
        <w:pStyle w:val="Heading4"/>
        <w:rPr>
          <w:sz w:val="28"/>
          <w:szCs w:val="28"/>
        </w:rPr>
      </w:pPr>
    </w:p>
    <w:p w14:paraId="6E964BEE" w14:textId="77777777" w:rsidR="006361BE" w:rsidRPr="00A30762" w:rsidRDefault="006361BE" w:rsidP="00012B08">
      <w:pPr>
        <w:pStyle w:val="Heading4"/>
      </w:pPr>
    </w:p>
    <w:sectPr w:rsidR="006361BE" w:rsidRPr="00A30762" w:rsidSect="008B5981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E2D38"/>
    <w:multiLevelType w:val="multilevel"/>
    <w:tmpl w:val="BA54DDFA"/>
    <w:lvl w:ilvl="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A79EF"/>
    <w:multiLevelType w:val="multilevel"/>
    <w:tmpl w:val="410A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C0F4B"/>
    <w:multiLevelType w:val="hybridMultilevel"/>
    <w:tmpl w:val="0C162BB0"/>
    <w:lvl w:ilvl="0" w:tplc="763C360E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07572F4"/>
    <w:multiLevelType w:val="hybridMultilevel"/>
    <w:tmpl w:val="C14063D8"/>
    <w:lvl w:ilvl="0" w:tplc="E4009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A09B9"/>
    <w:multiLevelType w:val="hybridMultilevel"/>
    <w:tmpl w:val="A0F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433D"/>
    <w:multiLevelType w:val="hybridMultilevel"/>
    <w:tmpl w:val="D1AA01F6"/>
    <w:lvl w:ilvl="0" w:tplc="86921C3A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F5A6F8A"/>
    <w:multiLevelType w:val="hybridMultilevel"/>
    <w:tmpl w:val="3942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55546"/>
    <w:multiLevelType w:val="hybridMultilevel"/>
    <w:tmpl w:val="31FE6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E4F19"/>
    <w:multiLevelType w:val="hybridMultilevel"/>
    <w:tmpl w:val="3EE0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64"/>
    <w:rsid w:val="00012B08"/>
    <w:rsid w:val="00092C83"/>
    <w:rsid w:val="0016084B"/>
    <w:rsid w:val="001F63D8"/>
    <w:rsid w:val="0027129C"/>
    <w:rsid w:val="00372456"/>
    <w:rsid w:val="0038171F"/>
    <w:rsid w:val="003A251F"/>
    <w:rsid w:val="003E733F"/>
    <w:rsid w:val="005401F3"/>
    <w:rsid w:val="0056133D"/>
    <w:rsid w:val="00600A43"/>
    <w:rsid w:val="006318C1"/>
    <w:rsid w:val="006361BE"/>
    <w:rsid w:val="00662001"/>
    <w:rsid w:val="00684B45"/>
    <w:rsid w:val="0077232F"/>
    <w:rsid w:val="00787F81"/>
    <w:rsid w:val="007D3378"/>
    <w:rsid w:val="00831340"/>
    <w:rsid w:val="00834A28"/>
    <w:rsid w:val="00894EC7"/>
    <w:rsid w:val="008B5981"/>
    <w:rsid w:val="00955E51"/>
    <w:rsid w:val="009A3772"/>
    <w:rsid w:val="00A30762"/>
    <w:rsid w:val="00AD1504"/>
    <w:rsid w:val="00B24A47"/>
    <w:rsid w:val="00B47C88"/>
    <w:rsid w:val="00B57255"/>
    <w:rsid w:val="00B64483"/>
    <w:rsid w:val="00B6517A"/>
    <w:rsid w:val="00BB049B"/>
    <w:rsid w:val="00C624CD"/>
    <w:rsid w:val="00C7439C"/>
    <w:rsid w:val="00CA28FC"/>
    <w:rsid w:val="00DA6611"/>
    <w:rsid w:val="00DA6B96"/>
    <w:rsid w:val="00DC43CD"/>
    <w:rsid w:val="00DE3856"/>
    <w:rsid w:val="00DE61F6"/>
    <w:rsid w:val="00EF31B3"/>
    <w:rsid w:val="00F028D2"/>
    <w:rsid w:val="00F86E24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B885"/>
  <w15:chartTrackingRefBased/>
  <w15:docId w15:val="{C36B56C4-BF86-4E43-B4C0-EDC60F4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64"/>
  </w:style>
  <w:style w:type="paragraph" w:styleId="Heading1">
    <w:name w:val="heading 1"/>
    <w:basedOn w:val="Normal"/>
    <w:next w:val="Normal"/>
    <w:link w:val="Heading1Char"/>
    <w:uiPriority w:val="9"/>
    <w:qFormat/>
    <w:rsid w:val="00DA6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B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B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4A2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B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2B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24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A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nthia.longest@acf.h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Arnell, Robin</dc:creator>
  <cp:keywords/>
  <dc:description/>
  <cp:lastModifiedBy>Venafra, Alexia</cp:lastModifiedBy>
  <cp:revision>7</cp:revision>
  <dcterms:created xsi:type="dcterms:W3CDTF">2021-02-12T19:01:00Z</dcterms:created>
  <dcterms:modified xsi:type="dcterms:W3CDTF">2021-02-26T20:17:00Z</dcterms:modified>
</cp:coreProperties>
</file>