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D851" w14:textId="77777777" w:rsidR="00FC4B64" w:rsidRPr="00E44436" w:rsidRDefault="00FC4B64" w:rsidP="00012B08">
      <w:pPr>
        <w:spacing w:after="0"/>
        <w:jc w:val="center"/>
        <w:rPr>
          <w:rFonts w:cstheme="minorHAnsi"/>
          <w:b/>
          <w:sz w:val="24"/>
          <w:szCs w:val="24"/>
        </w:rPr>
      </w:pPr>
      <w:r w:rsidRPr="00E44436">
        <w:rPr>
          <w:rFonts w:cstheme="minorHAnsi"/>
          <w:b/>
          <w:sz w:val="24"/>
          <w:szCs w:val="24"/>
        </w:rPr>
        <w:t>NCCSD Systems Modernization and Data Sharing Committee</w:t>
      </w:r>
    </w:p>
    <w:p w14:paraId="3CA18A3F" w14:textId="3674246F" w:rsidR="00FC4B64" w:rsidRPr="00E44436" w:rsidRDefault="00FD0185" w:rsidP="00012B08">
      <w:pPr>
        <w:spacing w:after="0"/>
        <w:jc w:val="center"/>
        <w:rPr>
          <w:rFonts w:cstheme="minorHAnsi"/>
          <w:b/>
          <w:sz w:val="24"/>
          <w:szCs w:val="24"/>
        </w:rPr>
      </w:pPr>
      <w:r w:rsidRPr="00FD0185">
        <w:rPr>
          <w:rFonts w:cstheme="minorHAnsi"/>
          <w:b/>
          <w:sz w:val="24"/>
          <w:szCs w:val="24"/>
        </w:rPr>
        <w:t xml:space="preserve">April 9, </w:t>
      </w:r>
      <w:r w:rsidR="00600A43" w:rsidRPr="00FD0185">
        <w:rPr>
          <w:rFonts w:cstheme="minorHAnsi"/>
          <w:b/>
          <w:sz w:val="24"/>
          <w:szCs w:val="24"/>
        </w:rPr>
        <w:t>2021</w:t>
      </w:r>
      <w:r w:rsidR="00FC4B64" w:rsidRPr="00FD0185">
        <w:rPr>
          <w:rFonts w:cstheme="minorHAnsi"/>
          <w:b/>
          <w:sz w:val="24"/>
          <w:szCs w:val="24"/>
        </w:rPr>
        <w:t xml:space="preserve"> </w:t>
      </w:r>
      <w:r w:rsidR="00FC4B64" w:rsidRPr="00E44436">
        <w:rPr>
          <w:rFonts w:cstheme="minorHAnsi"/>
          <w:b/>
          <w:sz w:val="24"/>
          <w:szCs w:val="24"/>
        </w:rPr>
        <w:t>– Monthly Meeting with OCSE</w:t>
      </w:r>
    </w:p>
    <w:p w14:paraId="1C415F2B" w14:textId="77777777" w:rsidR="00FC4B64" w:rsidRPr="00E44436" w:rsidRDefault="00FC4B64" w:rsidP="00012B08">
      <w:pPr>
        <w:spacing w:after="0"/>
        <w:jc w:val="center"/>
        <w:rPr>
          <w:rFonts w:cstheme="minorHAnsi"/>
          <w:b/>
          <w:sz w:val="24"/>
          <w:szCs w:val="24"/>
        </w:rPr>
      </w:pPr>
      <w:r w:rsidRPr="00E44436">
        <w:rPr>
          <w:rFonts w:cstheme="minorHAnsi"/>
          <w:b/>
          <w:sz w:val="24"/>
          <w:szCs w:val="24"/>
        </w:rPr>
        <w:t>2pm – 3:30pm Eastern Time</w:t>
      </w:r>
    </w:p>
    <w:p w14:paraId="04297957" w14:textId="26F7D41E" w:rsidR="00B47C88" w:rsidRPr="00B47C88" w:rsidRDefault="001B3408" w:rsidP="00B47C8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14:paraId="1B755EB5" w14:textId="30C156BE" w:rsidR="00FC4B64" w:rsidRPr="00E44436" w:rsidRDefault="00FC4B64" w:rsidP="00B47C88">
      <w:pPr>
        <w:pStyle w:val="Heading1"/>
        <w:rPr>
          <w:rFonts w:eastAsia="Times New Roman"/>
        </w:rPr>
      </w:pPr>
      <w:r w:rsidRPr="00E44436">
        <w:rPr>
          <w:rFonts w:eastAsia="Times New Roman"/>
        </w:rPr>
        <w:t xml:space="preserve">Distribution and Attendee List: </w:t>
      </w:r>
    </w:p>
    <w:p w14:paraId="00BEF689" w14:textId="77777777" w:rsidR="00FC4B64" w:rsidRPr="00E44436" w:rsidRDefault="00FC4B64" w:rsidP="00FC4B64">
      <w:pPr>
        <w:pBdr>
          <w:top w:val="double" w:sz="6" w:space="1" w:color="auto"/>
        </w:pBdr>
        <w:spacing w:after="180" w:line="240" w:lineRule="auto"/>
        <w:rPr>
          <w:rFonts w:eastAsia="Times New Roman" w:cstheme="minorHAnsi"/>
          <w:b/>
          <w:sz w:val="24"/>
          <w:szCs w:val="24"/>
        </w:rPr>
      </w:pPr>
      <w:r w:rsidRPr="00E44436">
        <w:rPr>
          <w:rFonts w:eastAsia="Times New Roman" w:cstheme="minorHAnsi"/>
          <w:sz w:val="24"/>
          <w:szCs w:val="24"/>
        </w:rPr>
        <w:t>(</w:t>
      </w:r>
      <w:r w:rsidRPr="00E44436">
        <w:rPr>
          <w:rFonts w:eastAsia="Times New Roman" w:cstheme="minorHAnsi"/>
          <w:b/>
          <w:sz w:val="24"/>
          <w:szCs w:val="24"/>
        </w:rPr>
        <w:t>X</w:t>
      </w:r>
      <w:r w:rsidRPr="00E44436">
        <w:rPr>
          <w:rFonts w:eastAsia="Times New Roman" w:cstheme="minorHAnsi"/>
          <w:sz w:val="24"/>
          <w:szCs w:val="24"/>
        </w:rPr>
        <w:t xml:space="preserve"> indicates that the member was present; </w:t>
      </w:r>
      <w:r w:rsidRPr="00E44436">
        <w:rPr>
          <w:rFonts w:eastAsia="Times New Roman" w:cstheme="minorHAnsi"/>
          <w:b/>
          <w:sz w:val="24"/>
          <w:szCs w:val="24"/>
        </w:rPr>
        <w:t>A</w:t>
      </w:r>
      <w:r w:rsidRPr="00E44436">
        <w:rPr>
          <w:rFonts w:eastAsia="Times New Roman" w:cstheme="minorHAnsi"/>
          <w:sz w:val="24"/>
          <w:szCs w:val="24"/>
        </w:rPr>
        <w:t xml:space="preserve"> indicates absent)</w:t>
      </w: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566"/>
        <w:gridCol w:w="270"/>
        <w:gridCol w:w="2816"/>
        <w:gridCol w:w="450"/>
        <w:gridCol w:w="2520"/>
      </w:tblGrid>
      <w:tr w:rsidR="00AD1504" w14:paraId="78B72A8A" w14:textId="77777777" w:rsidTr="00AD1504"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820ADC4" w14:textId="77777777" w:rsidR="00AD1504" w:rsidRDefault="00AD15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Members</w:t>
            </w:r>
          </w:p>
        </w:tc>
      </w:tr>
      <w:tr w:rsidR="009D0C46" w14:paraId="31723212" w14:textId="77777777" w:rsidTr="009D0C46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F761" w14:textId="3B11D5E8" w:rsidR="009D0C46" w:rsidRDefault="00442D26" w:rsidP="009D0C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A18D5" w14:textId="77777777" w:rsidR="009D0C46" w:rsidRDefault="009D0C46" w:rsidP="009D0C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Shannon Abernathy (SD)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7FFD" w14:textId="00396DCF" w:rsidR="009D0C46" w:rsidRDefault="00442D26" w:rsidP="009D0C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FA3C" w14:textId="2B38C135" w:rsidR="009D0C46" w:rsidRDefault="009D0C46" w:rsidP="009D0C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Cynthia Longest (OCSE)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3CD" w14:textId="77777777" w:rsidR="009D0C46" w:rsidRDefault="009D0C46" w:rsidP="009D0C46">
            <w:pPr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533" w14:textId="505F1E92" w:rsidR="009D0C46" w:rsidRDefault="003C75BA" w:rsidP="009D0C4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Patrick Stricker (OH)</w:t>
            </w:r>
          </w:p>
        </w:tc>
      </w:tr>
      <w:tr w:rsidR="003C75BA" w14:paraId="46DD952F" w14:textId="77777777" w:rsidTr="009D0C46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AD64" w14:textId="36480424" w:rsidR="003C75BA" w:rsidRDefault="00442D26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3886E" w14:textId="68847963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Robin Arnell (VT)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B927" w14:textId="34794C63" w:rsidR="003C75BA" w:rsidRDefault="00442D26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FB2A" w14:textId="3B58CBEC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Dawn McNeal (IN)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469C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AC09" w14:textId="03601DFF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Jeremy Toulouse (NM)</w:t>
            </w:r>
          </w:p>
        </w:tc>
      </w:tr>
      <w:tr w:rsidR="003C75BA" w14:paraId="29F97750" w14:textId="77777777" w:rsidTr="009D0C46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0397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97B0" w14:textId="3D31BA29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Kristie Arneson (WY)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20FE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72E2" w14:textId="5893E304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Shaneen Moore (MN)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344D" w14:textId="03D3B146" w:rsidR="003C75BA" w:rsidRDefault="00442D26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2C8A" w14:textId="196B773C" w:rsidR="003C75BA" w:rsidRDefault="003C75BA" w:rsidP="003C75BA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Pratin</w:t>
            </w:r>
            <w:proofErr w:type="spellEnd"/>
            <w:r>
              <w:rPr>
                <w:rFonts w:cstheme="minorHAnsi"/>
              </w:rPr>
              <w:t xml:space="preserve"> Trivedi (MI)</w:t>
            </w:r>
          </w:p>
        </w:tc>
      </w:tr>
      <w:tr w:rsidR="003C75BA" w14:paraId="66911FB6" w14:textId="77777777" w:rsidTr="009D0C46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7697" w14:textId="4CA548EC" w:rsidR="003C75BA" w:rsidRDefault="00442D26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30D4" w14:textId="455FFD8A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Michelle Cristello (MA)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3B23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8CF2" w14:textId="3C78F8D4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Heather Noble (AZ)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1AF2" w14:textId="6B4475E3" w:rsidR="003C75BA" w:rsidRDefault="00442D26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99A6" w14:textId="4ACA0A18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Alexia Venafra (VT)</w:t>
            </w:r>
          </w:p>
        </w:tc>
      </w:tr>
      <w:tr w:rsidR="003C75BA" w14:paraId="1B48AFD4" w14:textId="77777777" w:rsidTr="009D0C46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EEFC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18DC" w14:textId="0E8E6942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Erin Frisch (MI)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6532" w14:textId="5348E59A" w:rsidR="003C75BA" w:rsidRDefault="008D6135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0EA0" w14:textId="07EEB7D5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Lily </w:t>
            </w:r>
            <w:proofErr w:type="spellStart"/>
            <w:r>
              <w:rPr>
                <w:rFonts w:cstheme="minorHAnsi"/>
              </w:rPr>
              <w:t>Patteson</w:t>
            </w:r>
            <w:proofErr w:type="spellEnd"/>
            <w:r>
              <w:rPr>
                <w:rFonts w:cstheme="minorHAnsi"/>
              </w:rPr>
              <w:t xml:space="preserve"> (KY)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D357" w14:textId="3C6B6CCB" w:rsidR="003C75BA" w:rsidRDefault="00442D26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6176" w14:textId="43F217A1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Carla West (NC)</w:t>
            </w:r>
          </w:p>
        </w:tc>
      </w:tr>
      <w:tr w:rsidR="003C75BA" w14:paraId="458A02B5" w14:textId="77777777" w:rsidTr="009D0C46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2830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A0EA" w14:textId="0868BF74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Kevin </w:t>
            </w:r>
            <w:proofErr w:type="spellStart"/>
            <w:r>
              <w:rPr>
                <w:rFonts w:cstheme="minorHAnsi"/>
              </w:rPr>
              <w:t>Guistwite</w:t>
            </w:r>
            <w:proofErr w:type="spellEnd"/>
            <w:r>
              <w:rPr>
                <w:rFonts w:cstheme="minorHAnsi"/>
              </w:rPr>
              <w:t xml:space="preserve"> (MD)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04ED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E2B9" w14:textId="6C0F1F8C" w:rsidR="003C75BA" w:rsidRDefault="003C75BA" w:rsidP="003C75BA">
            <w:pPr>
              <w:spacing w:after="0"/>
              <w:rPr>
                <w:rFonts w:cstheme="minorHAnsi"/>
              </w:rPr>
            </w:pPr>
            <w:r w:rsidRPr="00600A43">
              <w:rPr>
                <w:rFonts w:cstheme="minorHAnsi"/>
              </w:rPr>
              <w:t xml:space="preserve">Sean Rosenthal (IL)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8E4" w14:textId="5BF3D683" w:rsidR="003C75BA" w:rsidRDefault="00442D26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39D3" w14:textId="39815E52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Astra Wilson-Kirksey (NC)</w:t>
            </w:r>
          </w:p>
        </w:tc>
      </w:tr>
      <w:tr w:rsidR="003C75BA" w14:paraId="335BF786" w14:textId="77777777" w:rsidTr="009D0C46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B64A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1B3C" w14:textId="35857AA4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Holli Hagen-Rice (OK)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AB48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C4DE" w14:textId="3DE379A2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Chad Shook (MS)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5F14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416E" w14:textId="48F483D6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</w:tr>
      <w:tr w:rsidR="003C75BA" w14:paraId="4FB13F46" w14:textId="77777777" w:rsidTr="009D0C46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1B7D" w14:textId="7F25150B" w:rsidR="003C75BA" w:rsidRDefault="00442D26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48E6" w14:textId="534A7C29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Konitra Jack (LA)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8C20" w14:textId="1082A5F3" w:rsidR="003C75BA" w:rsidRDefault="00442D26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8908" w14:textId="483FE7CF" w:rsidR="003C75BA" w:rsidRPr="009A3772" w:rsidRDefault="003C75BA" w:rsidP="003C75BA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Troy </w:t>
            </w:r>
            <w:proofErr w:type="spellStart"/>
            <w:r>
              <w:rPr>
                <w:rFonts w:cstheme="minorHAnsi"/>
              </w:rPr>
              <w:t>Sterr</w:t>
            </w:r>
            <w:proofErr w:type="spellEnd"/>
            <w:r>
              <w:rPr>
                <w:rFonts w:cstheme="minorHAnsi"/>
              </w:rPr>
              <w:t xml:space="preserve"> (WI)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D6D8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D557" w14:textId="77777777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</w:tr>
      <w:tr w:rsidR="003C75BA" w14:paraId="5AD3ECB9" w14:textId="77777777" w:rsidTr="00AD1504"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ADCFC9E" w14:textId="77777777" w:rsidR="003C75BA" w:rsidRDefault="003C75BA" w:rsidP="003C75B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OCSE Invitees </w:t>
            </w:r>
          </w:p>
        </w:tc>
      </w:tr>
      <w:tr w:rsidR="003C75BA" w14:paraId="6D4C61EF" w14:textId="77777777" w:rsidTr="009D0C46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5F4F" w14:textId="77777777" w:rsidR="003C75BA" w:rsidRDefault="003C75BA" w:rsidP="003C75BA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E14F7" w14:textId="0C876A98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Acting Comm Linda Boyer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3B91" w14:textId="36364B4F" w:rsidR="003C75BA" w:rsidRDefault="00442D26" w:rsidP="003C75BA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522D7" w14:textId="2EB96A45" w:rsidR="003C75BA" w:rsidRDefault="003C75BA" w:rsidP="003C75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Raghavan </w:t>
            </w:r>
            <w:proofErr w:type="spellStart"/>
            <w:r>
              <w:rPr>
                <w:rFonts w:cstheme="minorHAnsi"/>
              </w:rPr>
              <w:t>Varadachari</w:t>
            </w:r>
            <w:proofErr w:type="spellEnd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3A91" w14:textId="77777777" w:rsidR="003C75BA" w:rsidRDefault="003C75BA" w:rsidP="003C75BA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1A9D0" w14:textId="5F327B84" w:rsidR="003C75BA" w:rsidRDefault="003C75BA" w:rsidP="003C75BA">
            <w:pPr>
              <w:spacing w:after="0"/>
              <w:rPr>
                <w:rFonts w:cstheme="minorHAnsi"/>
              </w:rPr>
            </w:pPr>
          </w:p>
        </w:tc>
      </w:tr>
    </w:tbl>
    <w:p w14:paraId="465116F4" w14:textId="77777777" w:rsidR="00FC4B64" w:rsidRDefault="00FC4B64" w:rsidP="00012B08">
      <w:pPr>
        <w:pStyle w:val="Heading1"/>
      </w:pPr>
      <w:r w:rsidRPr="00E44436">
        <w:t>Discussion Items:</w:t>
      </w:r>
    </w:p>
    <w:p w14:paraId="24C737FC" w14:textId="77777777" w:rsidR="00B43126" w:rsidRDefault="00B43126" w:rsidP="00B4312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F31B3">
        <w:rPr>
          <w:rFonts w:cstheme="minorHAnsi"/>
          <w:b/>
          <w:bCs/>
          <w:sz w:val="24"/>
          <w:szCs w:val="24"/>
        </w:rPr>
        <w:t>Updates from Raghavan</w:t>
      </w:r>
    </w:p>
    <w:p w14:paraId="09BB7FF7" w14:textId="7A6D63B3" w:rsidR="00B43126" w:rsidRPr="007819DA" w:rsidRDefault="00B43126" w:rsidP="00B4312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Raghavan to update us on anything relevant to this committee</w:t>
      </w:r>
      <w:r w:rsidR="00C91FBD">
        <w:rPr>
          <w:rFonts w:eastAsia="Times New Roman"/>
          <w:color w:val="000000"/>
          <w:sz w:val="24"/>
          <w:szCs w:val="24"/>
        </w:rPr>
        <w:t>:</w:t>
      </w:r>
    </w:p>
    <w:p w14:paraId="3991D5FF" w14:textId="687F20C2" w:rsidR="007819DA" w:rsidRPr="00EF31B3" w:rsidRDefault="007819DA" w:rsidP="007819DA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Raghavan and Cynthia haven’t had a chance to meet with Mary Butler re where to house the recorded OCSE-sponsored webinars. They hope to have an update for us next month.</w:t>
      </w:r>
    </w:p>
    <w:p w14:paraId="0161727A" w14:textId="77777777" w:rsidR="00DC43CD" w:rsidRPr="00DC43CD" w:rsidRDefault="00DC43CD" w:rsidP="00DC43CD">
      <w:pPr>
        <w:pStyle w:val="ListParagraph"/>
        <w:spacing w:after="0"/>
        <w:rPr>
          <w:rFonts w:cstheme="minorHAnsi"/>
          <w:sz w:val="24"/>
          <w:szCs w:val="24"/>
        </w:rPr>
      </w:pPr>
    </w:p>
    <w:p w14:paraId="0784DCF8" w14:textId="59F22621" w:rsidR="00B43126" w:rsidRPr="00B6517A" w:rsidRDefault="00B43126" w:rsidP="00B43126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Plan for Sharing the State Characteristics </w:t>
      </w:r>
      <w:r w:rsidR="00197887">
        <w:rPr>
          <w:rFonts w:cstheme="minorHAnsi"/>
          <w:b/>
          <w:bCs/>
          <w:sz w:val="24"/>
          <w:szCs w:val="24"/>
        </w:rPr>
        <w:t xml:space="preserve">“General Info” </w:t>
      </w:r>
      <w:r>
        <w:rPr>
          <w:rFonts w:cstheme="minorHAnsi"/>
          <w:b/>
          <w:bCs/>
          <w:sz w:val="24"/>
          <w:szCs w:val="24"/>
        </w:rPr>
        <w:t>Matrix</w:t>
      </w:r>
      <w:r w:rsidR="00197887">
        <w:rPr>
          <w:rFonts w:cstheme="minorHAnsi"/>
          <w:b/>
          <w:bCs/>
          <w:sz w:val="24"/>
          <w:szCs w:val="24"/>
        </w:rPr>
        <w:t xml:space="preserve"> – </w:t>
      </w:r>
    </w:p>
    <w:p w14:paraId="348474F0" w14:textId="10216559" w:rsidR="002346BD" w:rsidRDefault="00B43126" w:rsidP="00B4312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Cynthia </w:t>
      </w:r>
      <w:r w:rsidR="00E16D1F">
        <w:rPr>
          <w:rFonts w:cstheme="minorHAnsi"/>
          <w:sz w:val="24"/>
          <w:szCs w:val="24"/>
        </w:rPr>
        <w:t>showed the original request from this NCCSD committee to OCSE</w:t>
      </w:r>
      <w:r w:rsidR="008D6135">
        <w:rPr>
          <w:rFonts w:cstheme="minorHAnsi"/>
          <w:sz w:val="24"/>
          <w:szCs w:val="24"/>
        </w:rPr>
        <w:t xml:space="preserve">, which </w:t>
      </w:r>
      <w:r w:rsidR="00E16D1F">
        <w:rPr>
          <w:rFonts w:cstheme="minorHAnsi"/>
          <w:sz w:val="24"/>
          <w:szCs w:val="24"/>
        </w:rPr>
        <w:t xml:space="preserve">requested that OCSE gather data about state characteristics important to know for systems modernization. </w:t>
      </w:r>
      <w:r w:rsidR="00197887">
        <w:rPr>
          <w:rFonts w:cstheme="minorHAnsi"/>
          <w:sz w:val="24"/>
          <w:szCs w:val="24"/>
        </w:rPr>
        <w:t xml:space="preserve">When </w:t>
      </w:r>
      <w:r w:rsidR="008D6135">
        <w:rPr>
          <w:rFonts w:cstheme="minorHAnsi"/>
          <w:sz w:val="24"/>
          <w:szCs w:val="24"/>
        </w:rPr>
        <w:t xml:space="preserve">Cynthia </w:t>
      </w:r>
      <w:r w:rsidR="00197887">
        <w:rPr>
          <w:rFonts w:cstheme="minorHAnsi"/>
          <w:sz w:val="24"/>
          <w:szCs w:val="24"/>
        </w:rPr>
        <w:t xml:space="preserve">joined OCSE, she </w:t>
      </w:r>
      <w:r w:rsidR="008D6135">
        <w:rPr>
          <w:rFonts w:cstheme="minorHAnsi"/>
          <w:sz w:val="24"/>
          <w:szCs w:val="24"/>
        </w:rPr>
        <w:t xml:space="preserve">was assigned to </w:t>
      </w:r>
      <w:r w:rsidR="00E16D1F">
        <w:rPr>
          <w:rFonts w:cstheme="minorHAnsi"/>
          <w:sz w:val="24"/>
          <w:szCs w:val="24"/>
        </w:rPr>
        <w:t>develop an Excel spreadsheet – the “State Characteristics Matrix.”</w:t>
      </w:r>
      <w:r w:rsidR="007819DA">
        <w:rPr>
          <w:rFonts w:cstheme="minorHAnsi"/>
          <w:sz w:val="24"/>
          <w:szCs w:val="24"/>
        </w:rPr>
        <w:t xml:space="preserve"> </w:t>
      </w:r>
    </w:p>
    <w:p w14:paraId="0F1DC381" w14:textId="623DCD90" w:rsidR="00B43126" w:rsidRDefault="00E16D1F" w:rsidP="00B4312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 will be two different spreadsheets, and the one previewed today has the </w:t>
      </w:r>
      <w:r w:rsidR="002346BD">
        <w:rPr>
          <w:rFonts w:cstheme="minorHAnsi"/>
          <w:sz w:val="24"/>
          <w:szCs w:val="24"/>
        </w:rPr>
        <w:t>“general”</w:t>
      </w:r>
      <w:r w:rsidR="007819DA">
        <w:rPr>
          <w:rFonts w:cstheme="minorHAnsi"/>
          <w:sz w:val="24"/>
          <w:szCs w:val="24"/>
        </w:rPr>
        <w:t xml:space="preserve"> information from all 54 jurisdictions </w:t>
      </w:r>
      <w:r>
        <w:rPr>
          <w:rFonts w:cstheme="minorHAnsi"/>
          <w:sz w:val="24"/>
          <w:szCs w:val="24"/>
        </w:rPr>
        <w:t xml:space="preserve">on items such as organizational structure, umbrella agency type, where a state falls on the judicial vs. administrative spectrum, guidelines type, interest </w:t>
      </w:r>
      <w:r w:rsidR="008D6135">
        <w:rPr>
          <w:rFonts w:cstheme="minorHAnsi"/>
          <w:sz w:val="24"/>
          <w:szCs w:val="24"/>
        </w:rPr>
        <w:t xml:space="preserve">practices, </w:t>
      </w:r>
      <w:r>
        <w:rPr>
          <w:rFonts w:cstheme="minorHAnsi"/>
          <w:sz w:val="24"/>
          <w:szCs w:val="24"/>
        </w:rPr>
        <w:t>court structure</w:t>
      </w:r>
      <w:r w:rsidR="008D6135">
        <w:rPr>
          <w:rFonts w:cstheme="minorHAnsi"/>
          <w:sz w:val="24"/>
          <w:szCs w:val="24"/>
        </w:rPr>
        <w:t xml:space="preserve"> and document general protocols</w:t>
      </w:r>
      <w:r>
        <w:rPr>
          <w:rFonts w:cstheme="minorHAnsi"/>
          <w:sz w:val="24"/>
          <w:szCs w:val="24"/>
        </w:rPr>
        <w:t>, distribution options, public assistance interface type</w:t>
      </w:r>
      <w:r w:rsidR="008D613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, </w:t>
      </w:r>
      <w:r w:rsidR="008D6135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 xml:space="preserve">other options such as paternity only cases, incarcerated obligor notification vs. automatic review and adjust, </w:t>
      </w:r>
      <w:r w:rsidR="008D6135">
        <w:rPr>
          <w:rFonts w:cstheme="minorHAnsi"/>
          <w:sz w:val="24"/>
          <w:szCs w:val="24"/>
        </w:rPr>
        <w:t xml:space="preserve">IWO practice for concurrent SSI/SSD/SSR, </w:t>
      </w:r>
      <w:r>
        <w:rPr>
          <w:rFonts w:cstheme="minorHAnsi"/>
          <w:sz w:val="24"/>
          <w:szCs w:val="24"/>
        </w:rPr>
        <w:t xml:space="preserve">etc. It also includes general information on states’ </w:t>
      </w:r>
      <w:r w:rsidR="007819DA">
        <w:rPr>
          <w:rFonts w:cstheme="minorHAnsi"/>
          <w:sz w:val="24"/>
          <w:szCs w:val="24"/>
        </w:rPr>
        <w:t>system modernization</w:t>
      </w:r>
      <w:r>
        <w:rPr>
          <w:rFonts w:cstheme="minorHAnsi"/>
          <w:sz w:val="24"/>
          <w:szCs w:val="24"/>
        </w:rPr>
        <w:t xml:space="preserve"> status. There will be a second spreadsheet </w:t>
      </w:r>
      <w:r w:rsidR="002346BD">
        <w:rPr>
          <w:rFonts w:cstheme="minorHAnsi"/>
          <w:sz w:val="24"/>
          <w:szCs w:val="24"/>
        </w:rPr>
        <w:t xml:space="preserve">to collect more </w:t>
      </w:r>
      <w:r w:rsidR="002346BD">
        <w:rPr>
          <w:rFonts w:cstheme="minorHAnsi"/>
          <w:sz w:val="24"/>
          <w:szCs w:val="24"/>
        </w:rPr>
        <w:lastRenderedPageBreak/>
        <w:t xml:space="preserve">system modernization specific information for the jurisdictions that have recently modernized. </w:t>
      </w:r>
    </w:p>
    <w:p w14:paraId="4A819596" w14:textId="6D52736A" w:rsidR="002346BD" w:rsidRDefault="00C652E4" w:rsidP="00B4312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She showed the general info matrix and where </w:t>
      </w:r>
      <w:r w:rsidR="00010B14">
        <w:rPr>
          <w:rFonts w:cstheme="minorHAnsi"/>
          <w:sz w:val="24"/>
          <w:szCs w:val="24"/>
        </w:rPr>
        <w:t xml:space="preserve">it will eventually reside </w:t>
      </w:r>
      <w:r>
        <w:rPr>
          <w:rFonts w:cstheme="minorHAnsi"/>
          <w:sz w:val="24"/>
          <w:szCs w:val="24"/>
        </w:rPr>
        <w:t xml:space="preserve">on the </w:t>
      </w:r>
      <w:r w:rsidR="008D6135">
        <w:rPr>
          <w:rFonts w:cstheme="minorHAnsi"/>
          <w:sz w:val="24"/>
          <w:szCs w:val="24"/>
        </w:rPr>
        <w:t>OCSE C</w:t>
      </w:r>
      <w:r>
        <w:rPr>
          <w:rFonts w:cstheme="minorHAnsi"/>
          <w:sz w:val="24"/>
          <w:szCs w:val="24"/>
        </w:rPr>
        <w:t xml:space="preserve">ollaboration </w:t>
      </w:r>
      <w:r w:rsidR="008D6135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ool, where a password-protected Excel version of the matrix can be downloaded, viewed, and filtered, but not edited.</w:t>
      </w:r>
    </w:p>
    <w:p w14:paraId="2829A36C" w14:textId="408DF5C6" w:rsidR="00C652E4" w:rsidRDefault="00C652E4" w:rsidP="00B4312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Thus, any changes and additions would have to be emailed to Cynthia who will upload an updated version of the matrix periodically.</w:t>
      </w:r>
    </w:p>
    <w:p w14:paraId="211A8ECA" w14:textId="751733BD" w:rsidR="00C652E4" w:rsidRDefault="00C652E4" w:rsidP="00B43126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steps</w:t>
      </w:r>
      <w:r w:rsidR="004D55D1">
        <w:rPr>
          <w:rFonts w:cstheme="minorHAnsi"/>
          <w:sz w:val="24"/>
          <w:szCs w:val="24"/>
        </w:rPr>
        <w:t xml:space="preserve"> – Cynthia will:</w:t>
      </w:r>
    </w:p>
    <w:p w14:paraId="41981485" w14:textId="173525F3" w:rsidR="00C652E4" w:rsidRDefault="00C652E4" w:rsidP="00C652E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</w:t>
      </w:r>
      <w:r w:rsidR="00C91FBD">
        <w:rPr>
          <w:rFonts w:cstheme="minorHAnsi"/>
          <w:sz w:val="24"/>
          <w:szCs w:val="24"/>
        </w:rPr>
        <w:t xml:space="preserve"> OCSE’s</w:t>
      </w:r>
      <w:r>
        <w:rPr>
          <w:rFonts w:cstheme="minorHAnsi"/>
          <w:sz w:val="24"/>
          <w:szCs w:val="24"/>
        </w:rPr>
        <w:t xml:space="preserve"> Div</w:t>
      </w:r>
      <w:r w:rsidR="00C91FBD">
        <w:rPr>
          <w:rFonts w:cstheme="minorHAnsi"/>
          <w:sz w:val="24"/>
          <w:szCs w:val="24"/>
        </w:rPr>
        <w:t>ision</w:t>
      </w:r>
      <w:r>
        <w:rPr>
          <w:rFonts w:cstheme="minorHAnsi"/>
          <w:sz w:val="24"/>
          <w:szCs w:val="24"/>
        </w:rPr>
        <w:t xml:space="preserve"> of Policy and Training review the definitions tab</w:t>
      </w:r>
      <w:r w:rsidR="008D6135">
        <w:rPr>
          <w:rFonts w:cstheme="minorHAnsi"/>
          <w:sz w:val="24"/>
          <w:szCs w:val="24"/>
        </w:rPr>
        <w:t>.</w:t>
      </w:r>
    </w:p>
    <w:p w14:paraId="4C9DA0CC" w14:textId="6CFD8D1A" w:rsidR="00C652E4" w:rsidRDefault="00C652E4" w:rsidP="00C652E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DSTS</w:t>
      </w:r>
      <w:r w:rsidR="00C91FBD">
        <w:rPr>
          <w:rFonts w:cstheme="minorHAnsi"/>
          <w:sz w:val="24"/>
          <w:szCs w:val="24"/>
        </w:rPr>
        <w:t xml:space="preserve"> (Raghavan’s team)</w:t>
      </w:r>
      <w:r>
        <w:rPr>
          <w:rFonts w:cstheme="minorHAnsi"/>
          <w:sz w:val="24"/>
          <w:szCs w:val="24"/>
        </w:rPr>
        <w:t xml:space="preserve"> </w:t>
      </w:r>
      <w:r w:rsidR="00C91FBD">
        <w:rPr>
          <w:rFonts w:cstheme="minorHAnsi"/>
          <w:sz w:val="24"/>
          <w:szCs w:val="24"/>
        </w:rPr>
        <w:t>review</w:t>
      </w:r>
      <w:r>
        <w:rPr>
          <w:rFonts w:cstheme="minorHAnsi"/>
          <w:sz w:val="24"/>
          <w:szCs w:val="24"/>
        </w:rPr>
        <w:t xml:space="preserve"> the systems info</w:t>
      </w:r>
      <w:r w:rsidR="008D6135">
        <w:rPr>
          <w:rFonts w:cstheme="minorHAnsi"/>
          <w:sz w:val="24"/>
          <w:szCs w:val="24"/>
        </w:rPr>
        <w:t>.</w:t>
      </w:r>
    </w:p>
    <w:p w14:paraId="77818D80" w14:textId="561B16A1" w:rsidR="00C652E4" w:rsidRDefault="00C652E4" w:rsidP="00C652E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Then </w:t>
      </w:r>
      <w:r w:rsidR="004D55D1">
        <w:rPr>
          <w:rFonts w:cstheme="minorHAnsi"/>
          <w:sz w:val="24"/>
          <w:szCs w:val="24"/>
        </w:rPr>
        <w:t xml:space="preserve">circle back to this team </w:t>
      </w:r>
      <w:r w:rsidR="00C91FBD">
        <w:rPr>
          <w:rFonts w:cstheme="minorHAnsi"/>
          <w:sz w:val="24"/>
          <w:szCs w:val="24"/>
        </w:rPr>
        <w:t xml:space="preserve">to </w:t>
      </w:r>
      <w:proofErr w:type="gramStart"/>
      <w:r>
        <w:rPr>
          <w:rFonts w:cstheme="minorHAnsi"/>
          <w:sz w:val="24"/>
          <w:szCs w:val="24"/>
        </w:rPr>
        <w:t>make a plan</w:t>
      </w:r>
      <w:proofErr w:type="gramEnd"/>
      <w:r>
        <w:rPr>
          <w:rFonts w:cstheme="minorHAnsi"/>
          <w:sz w:val="24"/>
          <w:szCs w:val="24"/>
        </w:rPr>
        <w:t xml:space="preserve"> for rollout</w:t>
      </w:r>
      <w:r w:rsidR="004D55D1">
        <w:rPr>
          <w:rFonts w:cstheme="minorHAnsi"/>
          <w:sz w:val="24"/>
          <w:szCs w:val="24"/>
        </w:rPr>
        <w:t xml:space="preserve"> (thinking a webinar)</w:t>
      </w:r>
      <w:r w:rsidR="008D6135">
        <w:rPr>
          <w:rFonts w:cstheme="minorHAnsi"/>
          <w:sz w:val="24"/>
          <w:szCs w:val="24"/>
        </w:rPr>
        <w:t>.</w:t>
      </w:r>
    </w:p>
    <w:p w14:paraId="7098302C" w14:textId="77777777" w:rsidR="00EF31B3" w:rsidRPr="00EF31B3" w:rsidRDefault="00EF31B3" w:rsidP="00EF31B3">
      <w:pPr>
        <w:pStyle w:val="ListParagraph"/>
        <w:spacing w:after="0"/>
        <w:rPr>
          <w:rFonts w:cstheme="minorHAnsi"/>
          <w:sz w:val="24"/>
          <w:szCs w:val="24"/>
        </w:rPr>
      </w:pPr>
    </w:p>
    <w:p w14:paraId="705DB570" w14:textId="4738AA55" w:rsidR="00C652E4" w:rsidRDefault="00C652E4" w:rsidP="006318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 Analytics Update</w:t>
      </w:r>
    </w:p>
    <w:p w14:paraId="63EB47EF" w14:textId="176F062F" w:rsidR="00C652E4" w:rsidRPr="00314E1D" w:rsidRDefault="00C652E4" w:rsidP="00C652E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14E1D">
        <w:rPr>
          <w:rFonts w:cstheme="minorHAnsi"/>
          <w:sz w:val="24"/>
          <w:szCs w:val="24"/>
        </w:rPr>
        <w:t>Cynthia updated us that:</w:t>
      </w:r>
    </w:p>
    <w:p w14:paraId="2A8DDA43" w14:textId="0F22A811" w:rsidR="00010B14" w:rsidRPr="00314E1D" w:rsidRDefault="00197887" w:rsidP="004534F3">
      <w:pPr>
        <w:pStyle w:val="ListParagraph"/>
        <w:numPr>
          <w:ilvl w:val="2"/>
          <w:numId w:val="13"/>
        </w:numPr>
        <w:rPr>
          <w:rFonts w:cstheme="minorHAnsi"/>
          <w:sz w:val="24"/>
          <w:szCs w:val="24"/>
        </w:rPr>
      </w:pPr>
      <w:r w:rsidRPr="00314E1D">
        <w:rPr>
          <w:rFonts w:cstheme="minorHAnsi"/>
          <w:sz w:val="24"/>
          <w:szCs w:val="24"/>
        </w:rPr>
        <w:t xml:space="preserve">The </w:t>
      </w:r>
      <w:r w:rsidR="00C652E4" w:rsidRPr="00314E1D">
        <w:rPr>
          <w:rFonts w:cstheme="minorHAnsi"/>
          <w:sz w:val="24"/>
          <w:szCs w:val="24"/>
        </w:rPr>
        <w:t xml:space="preserve">Current </w:t>
      </w:r>
      <w:r w:rsidRPr="00314E1D">
        <w:rPr>
          <w:rFonts w:cstheme="minorHAnsi"/>
          <w:sz w:val="24"/>
          <w:szCs w:val="24"/>
        </w:rPr>
        <w:t>S</w:t>
      </w:r>
      <w:r w:rsidR="00C652E4" w:rsidRPr="00314E1D">
        <w:rPr>
          <w:rFonts w:cstheme="minorHAnsi"/>
          <w:sz w:val="24"/>
          <w:szCs w:val="24"/>
        </w:rPr>
        <w:t>upport report</w:t>
      </w:r>
      <w:r w:rsidR="00010B14" w:rsidRPr="00314E1D">
        <w:rPr>
          <w:rFonts w:cstheme="minorHAnsi"/>
          <w:sz w:val="24"/>
          <w:szCs w:val="24"/>
        </w:rPr>
        <w:t xml:space="preserve"> is ready for QA but the QA on the 2020 Preliminary Report takes precedence </w:t>
      </w:r>
      <w:proofErr w:type="gramStart"/>
      <w:r w:rsidR="00010B14" w:rsidRPr="00314E1D">
        <w:rPr>
          <w:rFonts w:cstheme="minorHAnsi"/>
          <w:sz w:val="24"/>
          <w:szCs w:val="24"/>
        </w:rPr>
        <w:t>at this time</w:t>
      </w:r>
      <w:proofErr w:type="gramEnd"/>
      <w:r w:rsidR="00010B14" w:rsidRPr="00314E1D">
        <w:rPr>
          <w:rFonts w:cstheme="minorHAnsi"/>
          <w:sz w:val="24"/>
          <w:szCs w:val="24"/>
        </w:rPr>
        <w:t xml:space="preserve">. </w:t>
      </w:r>
    </w:p>
    <w:p w14:paraId="2A2305B1" w14:textId="3F963FB6" w:rsidR="00C652E4" w:rsidRPr="00314E1D" w:rsidRDefault="00010B14" w:rsidP="004534F3">
      <w:pPr>
        <w:pStyle w:val="ListParagraph"/>
        <w:numPr>
          <w:ilvl w:val="2"/>
          <w:numId w:val="13"/>
        </w:numPr>
        <w:rPr>
          <w:rFonts w:cstheme="minorHAnsi"/>
          <w:sz w:val="24"/>
          <w:szCs w:val="24"/>
        </w:rPr>
      </w:pPr>
      <w:r w:rsidRPr="00314E1D">
        <w:rPr>
          <w:rFonts w:cstheme="minorHAnsi"/>
          <w:sz w:val="24"/>
          <w:szCs w:val="24"/>
        </w:rPr>
        <w:t>We need to decide how/when the webinars will work to demonstrate the report for the Directors.</w:t>
      </w:r>
    </w:p>
    <w:p w14:paraId="194CFEFC" w14:textId="471D062A" w:rsidR="00C652E4" w:rsidRPr="00314E1D" w:rsidRDefault="00C652E4" w:rsidP="004534F3">
      <w:pPr>
        <w:pStyle w:val="ListParagraph"/>
        <w:numPr>
          <w:ilvl w:val="2"/>
          <w:numId w:val="13"/>
        </w:numPr>
        <w:rPr>
          <w:rFonts w:cstheme="minorHAnsi"/>
          <w:sz w:val="24"/>
          <w:szCs w:val="24"/>
        </w:rPr>
      </w:pPr>
      <w:r w:rsidRPr="00314E1D">
        <w:rPr>
          <w:rFonts w:cstheme="minorHAnsi"/>
          <w:sz w:val="24"/>
          <w:szCs w:val="24"/>
        </w:rPr>
        <w:t>Overall Collections will be the next report.</w:t>
      </w:r>
    </w:p>
    <w:p w14:paraId="2778BE7D" w14:textId="77777777" w:rsidR="004E4D32" w:rsidRPr="00314E1D" w:rsidRDefault="00C652E4" w:rsidP="004534F3">
      <w:pPr>
        <w:pStyle w:val="ListParagraph"/>
        <w:numPr>
          <w:ilvl w:val="2"/>
          <w:numId w:val="13"/>
        </w:numPr>
        <w:rPr>
          <w:rFonts w:cstheme="minorHAnsi"/>
          <w:sz w:val="24"/>
          <w:szCs w:val="24"/>
        </w:rPr>
      </w:pPr>
      <w:r w:rsidRPr="00314E1D">
        <w:rPr>
          <w:rFonts w:cstheme="minorHAnsi"/>
          <w:sz w:val="24"/>
          <w:szCs w:val="24"/>
        </w:rPr>
        <w:t>Cynthia</w:t>
      </w:r>
      <w:r w:rsidR="004E4D32" w:rsidRPr="00314E1D">
        <w:rPr>
          <w:rFonts w:cstheme="minorHAnsi"/>
          <w:sz w:val="24"/>
          <w:szCs w:val="24"/>
        </w:rPr>
        <w:t xml:space="preserve"> is willing to preview the report to this group. </w:t>
      </w:r>
    </w:p>
    <w:p w14:paraId="2A403353" w14:textId="77777777" w:rsidR="00820481" w:rsidRDefault="00820481" w:rsidP="004E4D32">
      <w:pPr>
        <w:pStyle w:val="ListParagraph"/>
        <w:ind w:left="360"/>
        <w:rPr>
          <w:rFonts w:cstheme="minorHAnsi"/>
          <w:b/>
          <w:bCs/>
          <w:sz w:val="24"/>
          <w:szCs w:val="24"/>
          <w:highlight w:val="yellow"/>
        </w:rPr>
      </w:pPr>
    </w:p>
    <w:p w14:paraId="684CB5B2" w14:textId="6CE8638E" w:rsidR="00C652E4" w:rsidRDefault="004E4D32" w:rsidP="004E4D32">
      <w:pPr>
        <w:pStyle w:val="ListParagraph"/>
        <w:ind w:left="360"/>
        <w:rPr>
          <w:rFonts w:cstheme="minorHAnsi"/>
          <w:sz w:val="24"/>
          <w:szCs w:val="24"/>
          <w:highlight w:val="yellow"/>
        </w:rPr>
      </w:pPr>
      <w:r w:rsidRPr="004E4D32">
        <w:rPr>
          <w:rFonts w:cstheme="minorHAnsi"/>
          <w:b/>
          <w:bCs/>
          <w:sz w:val="24"/>
          <w:szCs w:val="24"/>
          <w:highlight w:val="yellow"/>
        </w:rPr>
        <w:t>Action Item for ALL</w:t>
      </w:r>
      <w:r>
        <w:rPr>
          <w:rFonts w:cstheme="minorHAnsi"/>
          <w:sz w:val="24"/>
          <w:szCs w:val="24"/>
          <w:highlight w:val="yellow"/>
        </w:rPr>
        <w:t>: If you would like this</w:t>
      </w:r>
      <w:r w:rsidR="004D55D1">
        <w:rPr>
          <w:rFonts w:cstheme="minorHAnsi"/>
          <w:sz w:val="24"/>
          <w:szCs w:val="24"/>
          <w:highlight w:val="yellow"/>
        </w:rPr>
        <w:t xml:space="preserve"> preview</w:t>
      </w:r>
      <w:r>
        <w:rPr>
          <w:rFonts w:cstheme="minorHAnsi"/>
          <w:sz w:val="24"/>
          <w:szCs w:val="24"/>
          <w:highlight w:val="yellow"/>
        </w:rPr>
        <w:t xml:space="preserve">, please email </w:t>
      </w:r>
      <w:proofErr w:type="gramStart"/>
      <w:r>
        <w:rPr>
          <w:rFonts w:cstheme="minorHAnsi"/>
          <w:sz w:val="24"/>
          <w:szCs w:val="24"/>
          <w:highlight w:val="yellow"/>
        </w:rPr>
        <w:t>Alexia</w:t>
      </w:r>
      <w:proofErr w:type="gramEnd"/>
      <w:r>
        <w:rPr>
          <w:rFonts w:cstheme="minorHAnsi"/>
          <w:sz w:val="24"/>
          <w:szCs w:val="24"/>
          <w:highlight w:val="yellow"/>
        </w:rPr>
        <w:t xml:space="preserve"> and let her know by </w:t>
      </w:r>
      <w:r w:rsidR="004D55D1" w:rsidRPr="00C91FBD">
        <w:rPr>
          <w:rFonts w:cstheme="minorHAnsi"/>
          <w:sz w:val="24"/>
          <w:szCs w:val="24"/>
          <w:highlight w:val="yellow"/>
          <w:u w:val="single"/>
        </w:rPr>
        <w:t>Weds, April 21, 2021.</w:t>
      </w:r>
    </w:p>
    <w:p w14:paraId="57D8A97C" w14:textId="77777777" w:rsidR="004E4D32" w:rsidRPr="004E4D32" w:rsidRDefault="004E4D32" w:rsidP="004E4D32">
      <w:pPr>
        <w:pStyle w:val="ListParagraph"/>
        <w:ind w:left="1800"/>
        <w:rPr>
          <w:rFonts w:cstheme="minorHAnsi"/>
          <w:sz w:val="24"/>
          <w:szCs w:val="24"/>
          <w:highlight w:val="yellow"/>
        </w:rPr>
      </w:pPr>
    </w:p>
    <w:p w14:paraId="7A9CC001" w14:textId="73C53A62" w:rsidR="00EF31B3" w:rsidRPr="00787F81" w:rsidRDefault="00B43126" w:rsidP="006318C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0" w:name="_Hlk69115569"/>
      <w:r>
        <w:rPr>
          <w:rFonts w:eastAsia="Times New Roman"/>
          <w:b/>
          <w:bCs/>
          <w:color w:val="000000"/>
          <w:sz w:val="24"/>
          <w:szCs w:val="24"/>
        </w:rPr>
        <w:t>State Sponsored Webinars</w:t>
      </w:r>
    </w:p>
    <w:bookmarkEnd w:id="0"/>
    <w:p w14:paraId="395D87AE" w14:textId="28E95221" w:rsidR="00EF31B3" w:rsidRDefault="00B43126" w:rsidP="00EF31B3">
      <w:pPr>
        <w:pStyle w:val="ListParagraph"/>
        <w:numPr>
          <w:ilvl w:val="0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 w:rsidRPr="001B3408">
        <w:rPr>
          <w:rFonts w:eastAsia="Times New Roman"/>
          <w:color w:val="000000"/>
          <w:sz w:val="24"/>
          <w:szCs w:val="24"/>
        </w:rPr>
        <w:t xml:space="preserve">Alexia </w:t>
      </w:r>
      <w:r w:rsidR="00C91FBD">
        <w:rPr>
          <w:rFonts w:eastAsia="Times New Roman"/>
          <w:color w:val="000000"/>
          <w:sz w:val="24"/>
          <w:szCs w:val="24"/>
        </w:rPr>
        <w:t>went</w:t>
      </w:r>
      <w:r w:rsidRPr="001B3408">
        <w:rPr>
          <w:rFonts w:eastAsia="Times New Roman"/>
          <w:color w:val="000000"/>
          <w:sz w:val="24"/>
          <w:szCs w:val="24"/>
        </w:rPr>
        <w:t xml:space="preserve"> over survey results, including the highest rated topics and the presenters</w:t>
      </w:r>
      <w:r w:rsidR="008D6135">
        <w:rPr>
          <w:rFonts w:eastAsia="Times New Roman"/>
          <w:color w:val="000000"/>
          <w:sz w:val="24"/>
          <w:szCs w:val="24"/>
        </w:rPr>
        <w:t xml:space="preserve"> (see spreadsheet attached to 4/9 calendar invite)</w:t>
      </w:r>
      <w:r w:rsidR="00C91FBD">
        <w:rPr>
          <w:rFonts w:eastAsia="Times New Roman"/>
          <w:color w:val="000000"/>
          <w:sz w:val="24"/>
          <w:szCs w:val="24"/>
        </w:rPr>
        <w:t>.</w:t>
      </w:r>
    </w:p>
    <w:p w14:paraId="6C7CA703" w14:textId="4305D2FC" w:rsidR="008D6135" w:rsidRDefault="008D6135" w:rsidP="00C91FBD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21 states responded, approximately a 40% response rate</w:t>
      </w:r>
      <w:r w:rsidR="00197887">
        <w:rPr>
          <w:rFonts w:eastAsia="Times New Roman"/>
          <w:color w:val="000000"/>
          <w:sz w:val="24"/>
          <w:szCs w:val="24"/>
        </w:rPr>
        <w:t>.</w:t>
      </w:r>
    </w:p>
    <w:p w14:paraId="48CA715E" w14:textId="7EF3DD45" w:rsidR="00C91FBD" w:rsidRPr="001B3408" w:rsidRDefault="00C91FBD" w:rsidP="00C91FBD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Team decided that covering the 18 highest rated topics made sense.</w:t>
      </w:r>
    </w:p>
    <w:p w14:paraId="6B6E21D5" w14:textId="06EFDD80" w:rsidR="00B43126" w:rsidRDefault="00C91FBD" w:rsidP="00EF31B3">
      <w:pPr>
        <w:pStyle w:val="ListParagraph"/>
        <w:numPr>
          <w:ilvl w:val="0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Team discussed:</w:t>
      </w:r>
    </w:p>
    <w:p w14:paraId="7348FB77" w14:textId="2E2510B8" w:rsidR="00C91FBD" w:rsidRDefault="00C91FBD" w:rsidP="00B43126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Massachusetts, Indiana, Oregon, Arizona, and Pennsylvania volunteered to present.</w:t>
      </w:r>
    </w:p>
    <w:p w14:paraId="07D1F198" w14:textId="657C795E" w:rsidR="00D6189A" w:rsidRDefault="00C91FBD" w:rsidP="00C91FBD">
      <w:pPr>
        <w:pStyle w:val="ListParagraph"/>
        <w:numPr>
          <w:ilvl w:val="2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 we try to recruit a</w:t>
      </w:r>
      <w:r w:rsidR="00D6189A">
        <w:rPr>
          <w:rFonts w:eastAsia="Times New Roman"/>
          <w:color w:val="000000"/>
          <w:sz w:val="24"/>
          <w:szCs w:val="24"/>
        </w:rPr>
        <w:t>dditional Presenters</w:t>
      </w:r>
      <w:r w:rsidR="004D55D1">
        <w:rPr>
          <w:rFonts w:eastAsia="Times New Roman"/>
          <w:color w:val="000000"/>
          <w:sz w:val="24"/>
          <w:szCs w:val="24"/>
        </w:rPr>
        <w:t>?</w:t>
      </w:r>
    </w:p>
    <w:p w14:paraId="09D0583F" w14:textId="6DE22A43" w:rsidR="00D6189A" w:rsidRDefault="004D55D1" w:rsidP="00C91FBD">
      <w:pPr>
        <w:pStyle w:val="ListParagraph"/>
        <w:numPr>
          <w:ilvl w:val="3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Discussed reaching out to </w:t>
      </w:r>
      <w:r w:rsidR="00D6189A">
        <w:rPr>
          <w:rFonts w:eastAsia="Times New Roman"/>
          <w:color w:val="000000"/>
          <w:sz w:val="24"/>
          <w:szCs w:val="24"/>
        </w:rPr>
        <w:t xml:space="preserve">SC (Tim </w:t>
      </w:r>
      <w:proofErr w:type="spellStart"/>
      <w:r w:rsidR="00D6189A">
        <w:rPr>
          <w:rFonts w:eastAsia="Times New Roman"/>
          <w:color w:val="000000"/>
          <w:sz w:val="24"/>
          <w:szCs w:val="24"/>
        </w:rPr>
        <w:t>Mose</w:t>
      </w:r>
      <w:proofErr w:type="spellEnd"/>
      <w:r w:rsidR="00D6189A">
        <w:rPr>
          <w:rFonts w:eastAsia="Times New Roman"/>
          <w:color w:val="000000"/>
          <w:sz w:val="24"/>
          <w:szCs w:val="24"/>
        </w:rPr>
        <w:t xml:space="preserve">), MD (Kevin </w:t>
      </w:r>
      <w:proofErr w:type="spellStart"/>
      <w:r w:rsidR="00D6189A">
        <w:rPr>
          <w:rFonts w:eastAsia="Times New Roman"/>
          <w:color w:val="000000"/>
          <w:sz w:val="24"/>
          <w:szCs w:val="24"/>
        </w:rPr>
        <w:t>Guistwite</w:t>
      </w:r>
      <w:proofErr w:type="spellEnd"/>
      <w:r w:rsidR="00D6189A">
        <w:rPr>
          <w:rFonts w:eastAsia="Times New Roman"/>
          <w:color w:val="000000"/>
          <w:sz w:val="24"/>
          <w:szCs w:val="24"/>
        </w:rPr>
        <w:t xml:space="preserve">), </w:t>
      </w:r>
      <w:r w:rsidR="002D3446">
        <w:rPr>
          <w:rFonts w:eastAsia="Times New Roman"/>
          <w:color w:val="000000"/>
          <w:sz w:val="24"/>
          <w:szCs w:val="24"/>
        </w:rPr>
        <w:t>NV (Cathy Kaplan)</w:t>
      </w:r>
    </w:p>
    <w:p w14:paraId="187C3B76" w14:textId="2C8FAFEC" w:rsidR="004D55D1" w:rsidRPr="004D55D1" w:rsidRDefault="00C91FBD" w:rsidP="00C91FBD">
      <w:pPr>
        <w:pStyle w:val="ListParagraph"/>
        <w:numPr>
          <w:ilvl w:val="4"/>
          <w:numId w:val="2"/>
        </w:numPr>
        <w:spacing w:after="0"/>
        <w:rPr>
          <w:rFonts w:eastAsia="Times New Roman"/>
          <w:color w:val="000000"/>
          <w:sz w:val="24"/>
          <w:szCs w:val="24"/>
          <w:highlight w:val="yellow"/>
        </w:rPr>
      </w:pPr>
      <w:r>
        <w:rPr>
          <w:rFonts w:eastAsia="Times New Roman"/>
          <w:color w:val="000000"/>
          <w:sz w:val="24"/>
          <w:szCs w:val="24"/>
          <w:highlight w:val="yellow"/>
        </w:rPr>
        <w:t xml:space="preserve">Action item: </w:t>
      </w:r>
      <w:r w:rsidR="004D55D1" w:rsidRPr="00C91FBD">
        <w:rPr>
          <w:rFonts w:eastAsia="Times New Roman"/>
          <w:b/>
          <w:bCs/>
          <w:color w:val="000000"/>
          <w:sz w:val="24"/>
          <w:szCs w:val="24"/>
          <w:highlight w:val="yellow"/>
        </w:rPr>
        <w:t>Cynthia and Alexia</w:t>
      </w:r>
      <w:r w:rsidR="004D55D1" w:rsidRPr="002D3446">
        <w:rPr>
          <w:rFonts w:eastAsia="Times New Roman"/>
          <w:color w:val="000000"/>
          <w:sz w:val="24"/>
          <w:szCs w:val="24"/>
          <w:highlight w:val="yellow"/>
        </w:rPr>
        <w:t xml:space="preserve"> to work together to reach out to SC, MD, NV </w:t>
      </w:r>
    </w:p>
    <w:p w14:paraId="216D0D48" w14:textId="4A9AE9C1" w:rsidR="004D55D1" w:rsidRDefault="00D6189A" w:rsidP="00C91FBD">
      <w:pPr>
        <w:pStyle w:val="ListParagraph"/>
        <w:numPr>
          <w:ilvl w:val="3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CO, UT </w:t>
      </w:r>
      <w:r w:rsidR="004D55D1">
        <w:rPr>
          <w:rFonts w:eastAsia="Times New Roman"/>
          <w:color w:val="000000"/>
          <w:sz w:val="24"/>
          <w:szCs w:val="24"/>
        </w:rPr>
        <w:t xml:space="preserve">– who did </w:t>
      </w:r>
      <w:proofErr w:type="gramStart"/>
      <w:r w:rsidR="004D55D1">
        <w:rPr>
          <w:rFonts w:eastAsia="Times New Roman"/>
          <w:color w:val="000000"/>
          <w:sz w:val="24"/>
          <w:szCs w:val="24"/>
        </w:rPr>
        <w:t>refactoring</w:t>
      </w:r>
      <w:proofErr w:type="gramEnd"/>
      <w:r w:rsidR="004D55D1">
        <w:rPr>
          <w:rFonts w:eastAsia="Times New Roman"/>
          <w:color w:val="000000"/>
          <w:sz w:val="24"/>
          <w:szCs w:val="24"/>
        </w:rPr>
        <w:t>/</w:t>
      </w:r>
      <w:proofErr w:type="spellStart"/>
      <w:r w:rsidR="004D55D1">
        <w:rPr>
          <w:rFonts w:eastAsia="Times New Roman"/>
          <w:color w:val="000000"/>
          <w:sz w:val="24"/>
          <w:szCs w:val="24"/>
        </w:rPr>
        <w:t>replatforming</w:t>
      </w:r>
      <w:proofErr w:type="spellEnd"/>
    </w:p>
    <w:p w14:paraId="32AD7086" w14:textId="6A54D113" w:rsidR="004D55D1" w:rsidRPr="004D55D1" w:rsidRDefault="004D55D1" w:rsidP="00C91FBD">
      <w:pPr>
        <w:pStyle w:val="ListParagraph"/>
        <w:numPr>
          <w:ilvl w:val="4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To ponder: </w:t>
      </w:r>
      <w:r w:rsidR="00D6189A">
        <w:rPr>
          <w:rFonts w:eastAsia="Times New Roman"/>
          <w:color w:val="000000"/>
          <w:sz w:val="24"/>
          <w:szCs w:val="24"/>
        </w:rPr>
        <w:t>Do we include states that have done R/R given they don’t have to do a ton of the Pre-Planning and Certification</w:t>
      </w:r>
      <w:r w:rsidR="002D3446">
        <w:rPr>
          <w:rFonts w:eastAsia="Times New Roman"/>
          <w:color w:val="000000"/>
          <w:sz w:val="24"/>
          <w:szCs w:val="24"/>
        </w:rPr>
        <w:t>?</w:t>
      </w:r>
    </w:p>
    <w:p w14:paraId="6833DA7D" w14:textId="585D2143" w:rsidR="00FD0185" w:rsidRDefault="00FD0185" w:rsidP="00B43126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Number, duration, and timing of webinars?</w:t>
      </w:r>
    </w:p>
    <w:p w14:paraId="52999343" w14:textId="0216F10D" w:rsidR="00FD0185" w:rsidRDefault="00FD0185" w:rsidP="00FD0185">
      <w:pPr>
        <w:pStyle w:val="ListParagraph"/>
        <w:numPr>
          <w:ilvl w:val="2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Avoid NCCSD annual meeting</w:t>
      </w:r>
      <w:r w:rsidR="004226DA">
        <w:rPr>
          <w:rFonts w:eastAsia="Times New Roman"/>
          <w:color w:val="000000"/>
          <w:sz w:val="24"/>
          <w:szCs w:val="24"/>
        </w:rPr>
        <w:t xml:space="preserve"> (July)</w:t>
      </w:r>
      <w:r>
        <w:rPr>
          <w:rFonts w:eastAsia="Times New Roman"/>
          <w:color w:val="000000"/>
          <w:sz w:val="24"/>
          <w:szCs w:val="24"/>
        </w:rPr>
        <w:t>, ERICSA</w:t>
      </w:r>
      <w:r w:rsidR="004226DA">
        <w:rPr>
          <w:rFonts w:eastAsia="Times New Roman"/>
          <w:color w:val="000000"/>
          <w:sz w:val="24"/>
          <w:szCs w:val="24"/>
        </w:rPr>
        <w:t xml:space="preserve"> (May)</w:t>
      </w:r>
      <w:r>
        <w:rPr>
          <w:rFonts w:eastAsia="Times New Roman"/>
          <w:color w:val="000000"/>
          <w:sz w:val="24"/>
          <w:szCs w:val="24"/>
        </w:rPr>
        <w:t>, NCSEA Leadership</w:t>
      </w:r>
      <w:r w:rsidR="004226DA">
        <w:rPr>
          <w:rFonts w:eastAsia="Times New Roman"/>
          <w:color w:val="000000"/>
          <w:sz w:val="24"/>
          <w:szCs w:val="24"/>
        </w:rPr>
        <w:t xml:space="preserve"> (Aug)</w:t>
      </w:r>
      <w:r>
        <w:rPr>
          <w:rFonts w:eastAsia="Times New Roman"/>
          <w:color w:val="000000"/>
          <w:sz w:val="24"/>
          <w:szCs w:val="24"/>
        </w:rPr>
        <w:t>, OCSE sponsored webinars,</w:t>
      </w:r>
      <w:r w:rsidR="004226DA">
        <w:rPr>
          <w:rFonts w:eastAsia="Times New Roman"/>
          <w:color w:val="000000"/>
          <w:sz w:val="24"/>
          <w:szCs w:val="24"/>
        </w:rPr>
        <w:t xml:space="preserve"> ISM (</w:t>
      </w:r>
      <w:r w:rsidR="00010B14">
        <w:rPr>
          <w:rFonts w:eastAsia="Times New Roman"/>
          <w:color w:val="000000"/>
          <w:sz w:val="24"/>
          <w:szCs w:val="24"/>
        </w:rPr>
        <w:t>Sept. 26-29 in Cincinnati</w:t>
      </w:r>
      <w:r w:rsidR="004226DA">
        <w:rPr>
          <w:rFonts w:eastAsia="Times New Roman"/>
          <w:color w:val="000000"/>
          <w:sz w:val="24"/>
          <w:szCs w:val="24"/>
        </w:rPr>
        <w:t>)</w:t>
      </w:r>
      <w:r w:rsidR="00010B14">
        <w:rPr>
          <w:rFonts w:eastAsia="Times New Roman"/>
          <w:color w:val="000000"/>
          <w:sz w:val="24"/>
          <w:szCs w:val="24"/>
        </w:rPr>
        <w:t>, WICSEC (Sept. 28-30 virtual),</w:t>
      </w:r>
      <w:r>
        <w:rPr>
          <w:rFonts w:eastAsia="Times New Roman"/>
          <w:color w:val="000000"/>
          <w:sz w:val="24"/>
          <w:szCs w:val="24"/>
        </w:rPr>
        <w:t xml:space="preserve"> etc.</w:t>
      </w:r>
    </w:p>
    <w:p w14:paraId="52C86246" w14:textId="0673696E" w:rsidR="002D3446" w:rsidRDefault="00C91FBD" w:rsidP="002D3446">
      <w:pPr>
        <w:pStyle w:val="ListParagraph"/>
        <w:numPr>
          <w:ilvl w:val="3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Team landed </w:t>
      </w:r>
      <w:proofErr w:type="gramStart"/>
      <w:r>
        <w:rPr>
          <w:rFonts w:eastAsia="Times New Roman"/>
          <w:color w:val="000000"/>
          <w:sz w:val="24"/>
          <w:szCs w:val="24"/>
        </w:rPr>
        <w:t>on</w:t>
      </w:r>
      <w:proofErr w:type="gramEnd"/>
      <w:r w:rsidR="002D3446">
        <w:rPr>
          <w:rFonts w:eastAsia="Times New Roman"/>
          <w:color w:val="000000"/>
          <w:sz w:val="24"/>
          <w:szCs w:val="24"/>
        </w:rPr>
        <w:t xml:space="preserve"> October/November</w:t>
      </w:r>
      <w:r>
        <w:rPr>
          <w:rFonts w:eastAsia="Times New Roman"/>
          <w:color w:val="000000"/>
          <w:sz w:val="24"/>
          <w:szCs w:val="24"/>
        </w:rPr>
        <w:t xml:space="preserve"> as this is when we did the Vendor webinars last year and it seemed to be a good time</w:t>
      </w:r>
    </w:p>
    <w:p w14:paraId="556CA7AB" w14:textId="470DDE4F" w:rsidR="004226DA" w:rsidRDefault="004226DA" w:rsidP="00FD0185">
      <w:pPr>
        <w:pStyle w:val="ListParagraph"/>
        <w:numPr>
          <w:ilvl w:val="2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Talked generally about all day</w:t>
      </w:r>
      <w:r w:rsidR="00C91FBD">
        <w:rPr>
          <w:rFonts w:eastAsia="Times New Roman"/>
          <w:color w:val="000000"/>
          <w:sz w:val="24"/>
          <w:szCs w:val="24"/>
        </w:rPr>
        <w:t xml:space="preserve"> webinars</w:t>
      </w:r>
      <w:r>
        <w:rPr>
          <w:rFonts w:eastAsia="Times New Roman"/>
          <w:color w:val="000000"/>
          <w:sz w:val="24"/>
          <w:szCs w:val="24"/>
        </w:rPr>
        <w:t xml:space="preserve"> vs </w:t>
      </w:r>
      <w:r w:rsidR="004159FE">
        <w:rPr>
          <w:rFonts w:eastAsia="Times New Roman"/>
          <w:color w:val="000000"/>
          <w:sz w:val="24"/>
          <w:szCs w:val="24"/>
        </w:rPr>
        <w:t>incremental</w:t>
      </w:r>
      <w:r w:rsidR="00C91FBD">
        <w:rPr>
          <w:rFonts w:eastAsia="Times New Roman"/>
          <w:color w:val="000000"/>
          <w:sz w:val="24"/>
          <w:szCs w:val="24"/>
        </w:rPr>
        <w:t xml:space="preserve"> like we did for Vendor webinars. Thoughts included:</w:t>
      </w:r>
    </w:p>
    <w:p w14:paraId="124FBB6B" w14:textId="53CFE621" w:rsidR="004226DA" w:rsidRDefault="004226DA" w:rsidP="004226DA">
      <w:pPr>
        <w:pStyle w:val="ListParagraph"/>
        <w:numPr>
          <w:ilvl w:val="3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All day hard to do and it’s a lot of information so would be useful to give it in bite sized pieces</w:t>
      </w:r>
      <w:r w:rsidR="00C91FBD">
        <w:rPr>
          <w:rFonts w:eastAsia="Times New Roman"/>
          <w:color w:val="000000"/>
          <w:sz w:val="24"/>
          <w:szCs w:val="24"/>
        </w:rPr>
        <w:t>.</w:t>
      </w:r>
    </w:p>
    <w:p w14:paraId="17300E7D" w14:textId="11045457" w:rsidR="00D6189A" w:rsidRDefault="00D6189A" w:rsidP="004226DA">
      <w:pPr>
        <w:pStyle w:val="ListParagraph"/>
        <w:numPr>
          <w:ilvl w:val="3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Consider that presenters will likely get a lot of contacts from attendees so build in time in between</w:t>
      </w:r>
      <w:r w:rsidR="004D55D1">
        <w:rPr>
          <w:rFonts w:eastAsia="Times New Roman"/>
          <w:color w:val="000000"/>
          <w:sz w:val="24"/>
          <w:szCs w:val="24"/>
        </w:rPr>
        <w:t xml:space="preserve"> webinars for that if </w:t>
      </w:r>
      <w:r w:rsidR="00C91FBD">
        <w:rPr>
          <w:rFonts w:eastAsia="Times New Roman"/>
          <w:color w:val="000000"/>
          <w:sz w:val="24"/>
          <w:szCs w:val="24"/>
        </w:rPr>
        <w:t xml:space="preserve">doing </w:t>
      </w:r>
      <w:r w:rsidR="004159FE">
        <w:rPr>
          <w:rFonts w:eastAsia="Times New Roman"/>
          <w:color w:val="000000"/>
          <w:sz w:val="24"/>
          <w:szCs w:val="24"/>
        </w:rPr>
        <w:t>incremental</w:t>
      </w:r>
      <w:r w:rsidR="00C91FBD">
        <w:rPr>
          <w:rFonts w:eastAsia="Times New Roman"/>
          <w:color w:val="000000"/>
          <w:sz w:val="24"/>
          <w:szCs w:val="24"/>
        </w:rPr>
        <w:t xml:space="preserve"> approach.</w:t>
      </w:r>
    </w:p>
    <w:p w14:paraId="6E24377D" w14:textId="7B7FAAAE" w:rsidR="004159FE" w:rsidRDefault="004159FE" w:rsidP="004226DA">
      <w:pPr>
        <w:pStyle w:val="ListParagraph"/>
        <w:numPr>
          <w:ilvl w:val="3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Important to consider what works for the presenters.</w:t>
      </w:r>
    </w:p>
    <w:p w14:paraId="6BC3D4E3" w14:textId="5A4A36B4" w:rsidR="00010B14" w:rsidRDefault="00010B14" w:rsidP="004226DA">
      <w:pPr>
        <w:pStyle w:val="ListParagraph"/>
        <w:numPr>
          <w:ilvl w:val="3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May want to review the agendas for the other conferences to see what technology sessions are planned, </w:t>
      </w:r>
      <w:proofErr w:type="gramStart"/>
      <w:r>
        <w:rPr>
          <w:rFonts w:eastAsia="Times New Roman"/>
          <w:color w:val="000000"/>
          <w:sz w:val="24"/>
          <w:szCs w:val="24"/>
        </w:rPr>
        <w:t>in order to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avoid duplication.</w:t>
      </w:r>
    </w:p>
    <w:p w14:paraId="47D748B9" w14:textId="77777777" w:rsidR="004159FE" w:rsidRDefault="004159FE" w:rsidP="004159FE">
      <w:pPr>
        <w:pStyle w:val="ListParagraph"/>
        <w:numPr>
          <w:ilvl w:val="3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Regardless, make sure to leave good amount of time for Q&amp;A as we anticipate there will be many.</w:t>
      </w:r>
    </w:p>
    <w:p w14:paraId="5325488D" w14:textId="36F612DD" w:rsidR="00D6189A" w:rsidRDefault="00D6189A" w:rsidP="002D3446">
      <w:pPr>
        <w:pStyle w:val="ListParagraph"/>
        <w:numPr>
          <w:ilvl w:val="3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Once we talk to presenters, the groupings of and number of webinars may change</w:t>
      </w:r>
      <w:r w:rsidR="004159FE">
        <w:rPr>
          <w:rFonts w:eastAsia="Times New Roman"/>
          <w:color w:val="000000"/>
          <w:sz w:val="24"/>
          <w:szCs w:val="24"/>
        </w:rPr>
        <w:t>.</w:t>
      </w:r>
    </w:p>
    <w:p w14:paraId="77CFFAE8" w14:textId="6907EF62" w:rsidR="002D3446" w:rsidRDefault="002D3446" w:rsidP="002D3446">
      <w:pPr>
        <w:pStyle w:val="ListParagraph"/>
        <w:spacing w:after="0"/>
        <w:ind w:left="288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Action items:</w:t>
      </w:r>
    </w:p>
    <w:p w14:paraId="707763EE" w14:textId="193E70BE" w:rsidR="002D3446" w:rsidRPr="002D3446" w:rsidRDefault="004D55D1" w:rsidP="002D3446">
      <w:pPr>
        <w:pStyle w:val="ListParagraph"/>
        <w:numPr>
          <w:ilvl w:val="0"/>
          <w:numId w:val="12"/>
        </w:numPr>
        <w:spacing w:after="0"/>
        <w:rPr>
          <w:rFonts w:eastAsia="Times New Roman"/>
          <w:color w:val="000000"/>
          <w:sz w:val="24"/>
          <w:szCs w:val="24"/>
          <w:highlight w:val="yellow"/>
        </w:rPr>
      </w:pPr>
      <w:r w:rsidRPr="00C91FBD">
        <w:rPr>
          <w:rFonts w:eastAsia="Times New Roman"/>
          <w:b/>
          <w:bCs/>
          <w:color w:val="000000"/>
          <w:sz w:val="24"/>
          <w:szCs w:val="24"/>
          <w:highlight w:val="yellow"/>
        </w:rPr>
        <w:t xml:space="preserve">Action Item for </w:t>
      </w:r>
      <w:r w:rsidR="002D3446" w:rsidRPr="00C91FBD">
        <w:rPr>
          <w:rFonts w:eastAsia="Times New Roman"/>
          <w:b/>
          <w:bCs/>
          <w:color w:val="000000"/>
          <w:sz w:val="24"/>
          <w:szCs w:val="24"/>
          <w:highlight w:val="yellow"/>
        </w:rPr>
        <w:t>Alexia</w:t>
      </w:r>
      <w:r w:rsidR="002D3446" w:rsidRPr="002D3446">
        <w:rPr>
          <w:rFonts w:eastAsia="Times New Roman"/>
          <w:color w:val="000000"/>
          <w:sz w:val="24"/>
          <w:szCs w:val="24"/>
          <w:highlight w:val="yellow"/>
        </w:rPr>
        <w:t xml:space="preserve"> to schedule and have a meeting with the 5 states that volunteered themselves to flesh out the questions above</w:t>
      </w:r>
      <w:r w:rsidR="00C91FBD">
        <w:rPr>
          <w:rFonts w:eastAsia="Times New Roman"/>
          <w:color w:val="000000"/>
          <w:sz w:val="24"/>
          <w:szCs w:val="24"/>
          <w:highlight w:val="yellow"/>
        </w:rPr>
        <w:t xml:space="preserve"> prior to May meeting</w:t>
      </w:r>
      <w:r w:rsidR="004159FE">
        <w:rPr>
          <w:rFonts w:eastAsia="Times New Roman"/>
          <w:color w:val="000000"/>
          <w:sz w:val="24"/>
          <w:szCs w:val="24"/>
          <w:highlight w:val="yellow"/>
        </w:rPr>
        <w:t>.</w:t>
      </w:r>
    </w:p>
    <w:p w14:paraId="4943B54F" w14:textId="6EC1BA8D" w:rsidR="00FD0185" w:rsidRDefault="00FD0185" w:rsidP="00B43126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Tech platform for webinars</w:t>
      </w:r>
      <w:r w:rsidR="002D3446">
        <w:rPr>
          <w:rFonts w:eastAsia="Times New Roman"/>
          <w:color w:val="000000"/>
          <w:sz w:val="24"/>
          <w:szCs w:val="24"/>
        </w:rPr>
        <w:t>?</w:t>
      </w:r>
    </w:p>
    <w:p w14:paraId="351BFFB1" w14:textId="5CC822E3" w:rsidR="002D3446" w:rsidRDefault="002D3446" w:rsidP="002D3446">
      <w:pPr>
        <w:pStyle w:val="ListParagraph"/>
        <w:numPr>
          <w:ilvl w:val="2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Carla said NC could use their </w:t>
      </w:r>
      <w:proofErr w:type="spellStart"/>
      <w:r>
        <w:rPr>
          <w:rFonts w:eastAsia="Times New Roman"/>
          <w:color w:val="000000"/>
          <w:sz w:val="24"/>
          <w:szCs w:val="24"/>
        </w:rPr>
        <w:t>GoToTraining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to host this fall.</w:t>
      </w:r>
      <w:r w:rsidR="004D55D1">
        <w:rPr>
          <w:rFonts w:eastAsia="Times New Roman"/>
          <w:color w:val="000000"/>
          <w:sz w:val="24"/>
          <w:szCs w:val="24"/>
        </w:rPr>
        <w:t xml:space="preserve"> Thank you, Carla!!</w:t>
      </w:r>
    </w:p>
    <w:p w14:paraId="4CBC1990" w14:textId="4499544C" w:rsidR="00B43126" w:rsidRDefault="00B43126" w:rsidP="00B43126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Who attends and who presents?</w:t>
      </w:r>
    </w:p>
    <w:p w14:paraId="4A8A2DF9" w14:textId="0AF71CFD" w:rsidR="00EF31B3" w:rsidRPr="00C91FBD" w:rsidRDefault="00B43126" w:rsidP="00C91FBD">
      <w:pPr>
        <w:pStyle w:val="ListParagraph"/>
        <w:numPr>
          <w:ilvl w:val="2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States/territories</w:t>
      </w:r>
      <w:r w:rsidR="00C91FBD">
        <w:rPr>
          <w:rFonts w:eastAsia="Times New Roman"/>
          <w:color w:val="000000"/>
          <w:sz w:val="24"/>
          <w:szCs w:val="24"/>
        </w:rPr>
        <w:t xml:space="preserve">, </w:t>
      </w:r>
      <w:r w:rsidRPr="00C91FBD">
        <w:rPr>
          <w:rFonts w:eastAsia="Times New Roman"/>
          <w:color w:val="000000"/>
          <w:sz w:val="24"/>
          <w:szCs w:val="24"/>
        </w:rPr>
        <w:t>Vendors</w:t>
      </w:r>
      <w:r w:rsidR="00C91FBD">
        <w:rPr>
          <w:rFonts w:eastAsia="Times New Roman"/>
          <w:color w:val="000000"/>
          <w:sz w:val="24"/>
          <w:szCs w:val="24"/>
        </w:rPr>
        <w:t xml:space="preserve">, </w:t>
      </w:r>
      <w:r w:rsidRPr="00C91FBD">
        <w:rPr>
          <w:rFonts w:eastAsia="Times New Roman"/>
          <w:color w:val="000000"/>
          <w:sz w:val="24"/>
          <w:szCs w:val="24"/>
        </w:rPr>
        <w:t>OCSE</w:t>
      </w:r>
      <w:r w:rsidR="00C91FBD">
        <w:rPr>
          <w:rFonts w:eastAsia="Times New Roman"/>
          <w:color w:val="000000"/>
          <w:sz w:val="24"/>
          <w:szCs w:val="24"/>
        </w:rPr>
        <w:t>?</w:t>
      </w:r>
    </w:p>
    <w:p w14:paraId="6BDC3123" w14:textId="2F0D0CDA" w:rsidR="004D55D1" w:rsidRDefault="00C91FBD" w:rsidP="004D55D1">
      <w:pPr>
        <w:pStyle w:val="ListParagraph"/>
        <w:numPr>
          <w:ilvl w:val="3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Didn’t have time to discuss this so…</w:t>
      </w:r>
    </w:p>
    <w:p w14:paraId="619CF073" w14:textId="741C42C8" w:rsidR="00DC43CD" w:rsidRPr="00820481" w:rsidRDefault="00C91FBD" w:rsidP="0083780D">
      <w:pPr>
        <w:pStyle w:val="ListParagraph"/>
        <w:numPr>
          <w:ilvl w:val="4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highlight w:val="yellow"/>
        </w:rPr>
      </w:pPr>
      <w:r w:rsidRPr="00C91FBD">
        <w:rPr>
          <w:rFonts w:eastAsia="Times New Roman"/>
          <w:b/>
          <w:bCs/>
          <w:color w:val="000000"/>
          <w:sz w:val="24"/>
          <w:szCs w:val="24"/>
          <w:highlight w:val="yellow"/>
        </w:rPr>
        <w:t xml:space="preserve">Action Item: Alexia </w:t>
      </w:r>
      <w:r w:rsidRPr="00C91FBD">
        <w:rPr>
          <w:rFonts w:eastAsia="Times New Roman"/>
          <w:color w:val="000000"/>
          <w:sz w:val="24"/>
          <w:szCs w:val="24"/>
          <w:highlight w:val="yellow"/>
        </w:rPr>
        <w:t xml:space="preserve">will send out a short survey to team to collect their thoughts on </w:t>
      </w:r>
      <w:r w:rsidRPr="00820481">
        <w:rPr>
          <w:rFonts w:eastAsia="Times New Roman"/>
          <w:color w:val="000000"/>
          <w:sz w:val="24"/>
          <w:szCs w:val="24"/>
          <w:highlight w:val="yellow"/>
        </w:rPr>
        <w:t>this</w:t>
      </w:r>
      <w:r w:rsidR="00820481" w:rsidRPr="00820481">
        <w:rPr>
          <w:rFonts w:eastAsia="Times New Roman"/>
          <w:color w:val="000000"/>
          <w:sz w:val="24"/>
          <w:szCs w:val="24"/>
          <w:highlight w:val="yellow"/>
        </w:rPr>
        <w:t xml:space="preserve"> prior to May meeting.</w:t>
      </w:r>
    </w:p>
    <w:p w14:paraId="51A50751" w14:textId="77777777" w:rsidR="008D6135" w:rsidRPr="00314E1D" w:rsidRDefault="008D6135" w:rsidP="00314E1D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412AB1FF" w14:textId="1E8F6F50" w:rsidR="008D6135" w:rsidRPr="00787F81" w:rsidRDefault="008D6135" w:rsidP="008D613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Follow up on Committee Membership - </w:t>
      </w:r>
      <w:r w:rsidRPr="00314E1D">
        <w:rPr>
          <w:rFonts w:eastAsia="Times New Roman"/>
          <w:i/>
          <w:iCs/>
          <w:color w:val="000000"/>
          <w:sz w:val="24"/>
          <w:szCs w:val="24"/>
        </w:rPr>
        <w:t>did not have time to discuss</w:t>
      </w:r>
      <w:r>
        <w:rPr>
          <w:rFonts w:eastAsia="Times New Roman"/>
          <w:i/>
          <w:iCs/>
          <w:color w:val="000000"/>
          <w:sz w:val="24"/>
          <w:szCs w:val="24"/>
        </w:rPr>
        <w:t>.</w:t>
      </w:r>
    </w:p>
    <w:p w14:paraId="347F5802" w14:textId="3A2DBBDF" w:rsidR="00EF31B3" w:rsidRPr="00DC43CD" w:rsidRDefault="00DA6B96" w:rsidP="00DC43CD">
      <w:pPr>
        <w:pStyle w:val="Heading4"/>
        <w:rPr>
          <w:rFonts w:cstheme="minorHAnsi"/>
          <w:sz w:val="28"/>
          <w:szCs w:val="28"/>
        </w:rPr>
      </w:pPr>
      <w:r w:rsidRPr="00DC43CD">
        <w:rPr>
          <w:sz w:val="28"/>
          <w:szCs w:val="28"/>
        </w:rPr>
        <w:t xml:space="preserve">Next Meeting: </w:t>
      </w:r>
      <w:r w:rsidRPr="00FD0185">
        <w:rPr>
          <w:color w:val="4472C4" w:themeColor="accent1"/>
          <w:sz w:val="28"/>
          <w:szCs w:val="28"/>
        </w:rPr>
        <w:t xml:space="preserve">Friday, </w:t>
      </w:r>
      <w:r w:rsidR="00FD0185" w:rsidRPr="00FD0185">
        <w:rPr>
          <w:color w:val="4472C4" w:themeColor="accent1"/>
          <w:sz w:val="28"/>
          <w:szCs w:val="28"/>
        </w:rPr>
        <w:t>May 14</w:t>
      </w:r>
      <w:r w:rsidRPr="00FD0185">
        <w:rPr>
          <w:color w:val="4472C4" w:themeColor="accent1"/>
          <w:sz w:val="28"/>
          <w:szCs w:val="28"/>
        </w:rPr>
        <w:t xml:space="preserve">, 2-3:30 </w:t>
      </w:r>
      <w:r w:rsidRPr="00DC43CD">
        <w:rPr>
          <w:sz w:val="28"/>
          <w:szCs w:val="28"/>
        </w:rPr>
        <w:t>Eastern.</w:t>
      </w:r>
    </w:p>
    <w:p w14:paraId="1DD424D9" w14:textId="77777777" w:rsidR="00A30762" w:rsidRPr="00A30762" w:rsidRDefault="00A30762" w:rsidP="00A30762">
      <w:pPr>
        <w:pStyle w:val="ListParagraph"/>
        <w:spacing w:after="0"/>
        <w:ind w:left="1500"/>
        <w:rPr>
          <w:rFonts w:cstheme="minorHAnsi"/>
          <w:sz w:val="24"/>
          <w:szCs w:val="24"/>
        </w:rPr>
      </w:pPr>
    </w:p>
    <w:p w14:paraId="6E964BEE" w14:textId="77777777" w:rsidR="006361BE" w:rsidRPr="00A30762" w:rsidRDefault="006361BE" w:rsidP="00012B08">
      <w:pPr>
        <w:pStyle w:val="Heading4"/>
      </w:pPr>
    </w:p>
    <w:sectPr w:rsidR="006361BE" w:rsidRPr="00A3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FB2"/>
    <w:multiLevelType w:val="hybridMultilevel"/>
    <w:tmpl w:val="93F0F02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53E2D38"/>
    <w:multiLevelType w:val="multilevel"/>
    <w:tmpl w:val="BA54DDFA"/>
    <w:lvl w:ilvl="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11245"/>
    <w:multiLevelType w:val="hybridMultilevel"/>
    <w:tmpl w:val="4788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79EF"/>
    <w:multiLevelType w:val="multilevel"/>
    <w:tmpl w:val="410A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D7C7B"/>
    <w:multiLevelType w:val="hybridMultilevel"/>
    <w:tmpl w:val="9C9230C2"/>
    <w:lvl w:ilvl="0" w:tplc="E4009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C0F4B"/>
    <w:multiLevelType w:val="hybridMultilevel"/>
    <w:tmpl w:val="0C162BB0"/>
    <w:lvl w:ilvl="0" w:tplc="763C360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07572F4"/>
    <w:multiLevelType w:val="hybridMultilevel"/>
    <w:tmpl w:val="C14063D8"/>
    <w:lvl w:ilvl="0" w:tplc="E4009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A09B9"/>
    <w:multiLevelType w:val="hybridMultilevel"/>
    <w:tmpl w:val="A0F6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3D"/>
    <w:multiLevelType w:val="hybridMultilevel"/>
    <w:tmpl w:val="D1AA01F6"/>
    <w:lvl w:ilvl="0" w:tplc="86921C3A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5A6F8A"/>
    <w:multiLevelType w:val="hybridMultilevel"/>
    <w:tmpl w:val="FF66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55546"/>
    <w:multiLevelType w:val="hybridMultilevel"/>
    <w:tmpl w:val="31FE6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4F19"/>
    <w:multiLevelType w:val="hybridMultilevel"/>
    <w:tmpl w:val="3EE0A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4"/>
    <w:rsid w:val="00010B14"/>
    <w:rsid w:val="00012B08"/>
    <w:rsid w:val="00197887"/>
    <w:rsid w:val="001B3408"/>
    <w:rsid w:val="002346BD"/>
    <w:rsid w:val="0027129C"/>
    <w:rsid w:val="002D3446"/>
    <w:rsid w:val="00314E1D"/>
    <w:rsid w:val="00372456"/>
    <w:rsid w:val="003C75BA"/>
    <w:rsid w:val="004159FE"/>
    <w:rsid w:val="004226DA"/>
    <w:rsid w:val="00442D26"/>
    <w:rsid w:val="004534F3"/>
    <w:rsid w:val="004D55D1"/>
    <w:rsid w:val="004E4D32"/>
    <w:rsid w:val="005401F3"/>
    <w:rsid w:val="0056133D"/>
    <w:rsid w:val="00600A43"/>
    <w:rsid w:val="006318C1"/>
    <w:rsid w:val="006361BE"/>
    <w:rsid w:val="00684B45"/>
    <w:rsid w:val="007819DA"/>
    <w:rsid w:val="00787F81"/>
    <w:rsid w:val="00820481"/>
    <w:rsid w:val="00834A28"/>
    <w:rsid w:val="00894EC7"/>
    <w:rsid w:val="008D6135"/>
    <w:rsid w:val="00955E51"/>
    <w:rsid w:val="009A3772"/>
    <w:rsid w:val="009D0C46"/>
    <w:rsid w:val="00A30762"/>
    <w:rsid w:val="00AD1504"/>
    <w:rsid w:val="00B324FA"/>
    <w:rsid w:val="00B43126"/>
    <w:rsid w:val="00B47C88"/>
    <w:rsid w:val="00B57255"/>
    <w:rsid w:val="00B64483"/>
    <w:rsid w:val="00B6517A"/>
    <w:rsid w:val="00BF2F74"/>
    <w:rsid w:val="00C14F17"/>
    <w:rsid w:val="00C652E4"/>
    <w:rsid w:val="00C7439C"/>
    <w:rsid w:val="00C91FBD"/>
    <w:rsid w:val="00CA28FC"/>
    <w:rsid w:val="00D6189A"/>
    <w:rsid w:val="00DA6B96"/>
    <w:rsid w:val="00DC43CD"/>
    <w:rsid w:val="00DE3856"/>
    <w:rsid w:val="00DE61F6"/>
    <w:rsid w:val="00E16D1F"/>
    <w:rsid w:val="00EF31B3"/>
    <w:rsid w:val="00F73569"/>
    <w:rsid w:val="00FC4B64"/>
    <w:rsid w:val="00F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B885"/>
  <w15:chartTrackingRefBased/>
  <w15:docId w15:val="{C36B56C4-BF86-4E43-B4C0-EDC60F4D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64"/>
  </w:style>
  <w:style w:type="paragraph" w:styleId="Heading1">
    <w:name w:val="heading 1"/>
    <w:basedOn w:val="Normal"/>
    <w:next w:val="Normal"/>
    <w:link w:val="Heading1Char"/>
    <w:uiPriority w:val="9"/>
    <w:qFormat/>
    <w:rsid w:val="00DA6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B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2B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4A2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2B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B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2B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Arnell, Robin</dc:creator>
  <cp:keywords/>
  <dc:description/>
  <cp:lastModifiedBy>Venafra, Alexia</cp:lastModifiedBy>
  <cp:revision>3</cp:revision>
  <dcterms:created xsi:type="dcterms:W3CDTF">2021-04-13T13:04:00Z</dcterms:created>
  <dcterms:modified xsi:type="dcterms:W3CDTF">2021-04-13T13:08:00Z</dcterms:modified>
</cp:coreProperties>
</file>