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EE181" w14:textId="77777777" w:rsidR="001C0573" w:rsidRDefault="00E518FF">
      <w:pPr>
        <w:ind w:left="-720"/>
        <w:rPr>
          <w:rFonts w:ascii="Lucida Sans" w:hAnsi="Lucida Sans"/>
          <w:color w:val="808080"/>
        </w:rPr>
      </w:pPr>
      <w:r>
        <w:rPr>
          <w:noProof/>
        </w:rPr>
        <w:drawing>
          <wp:inline distT="0" distB="0" distL="0" distR="0" wp14:anchorId="0AA9C388" wp14:editId="2DBEF420">
            <wp:extent cx="3125337" cy="13958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7176" cy="1410119"/>
                    </a:xfrm>
                    <a:prstGeom prst="rect">
                      <a:avLst/>
                    </a:prstGeom>
                    <a:noFill/>
                    <a:ln>
                      <a:noFill/>
                    </a:ln>
                  </pic:spPr>
                </pic:pic>
              </a:graphicData>
            </a:graphic>
          </wp:inline>
        </w:drawing>
      </w:r>
    </w:p>
    <w:p w14:paraId="50DE040E" w14:textId="77777777" w:rsidR="00E518FF" w:rsidRDefault="00E518FF" w:rsidP="00E518FF"/>
    <w:p w14:paraId="704E6007" w14:textId="77777777" w:rsidR="00E518FF" w:rsidRDefault="00E518FF" w:rsidP="00E518FF">
      <w:pPr>
        <w:sectPr w:rsidR="00E518FF" w:rsidSect="00E518FF">
          <w:headerReference w:type="even" r:id="rId9"/>
          <w:headerReference w:type="default" r:id="rId10"/>
          <w:footerReference w:type="even" r:id="rId11"/>
          <w:footerReference w:type="default" r:id="rId12"/>
          <w:headerReference w:type="first" r:id="rId13"/>
          <w:footerReference w:type="first" r:id="rId14"/>
          <w:pgSz w:w="12240" w:h="15840" w:code="1"/>
          <w:pgMar w:top="360" w:right="1008" w:bottom="1440" w:left="1008" w:header="0" w:footer="0" w:gutter="0"/>
          <w:cols w:space="990"/>
          <w:titlePg/>
        </w:sectPr>
      </w:pPr>
    </w:p>
    <w:p w14:paraId="09C6EFAC" w14:textId="77777777" w:rsidR="00E518FF" w:rsidRDefault="00E518FF" w:rsidP="00E518FF"/>
    <w:p w14:paraId="2FE5482A" w14:textId="77777777" w:rsidR="001C0573" w:rsidRPr="00CF74E7" w:rsidRDefault="00CF74E7" w:rsidP="007002A1">
      <w:pPr>
        <w:pStyle w:val="Heading4"/>
        <w:jc w:val="right"/>
        <w:rPr>
          <w:rFonts w:ascii="Arial Narrow" w:hAnsi="Arial Narrow"/>
          <w:i w:val="0"/>
          <w:smallCaps/>
          <w:sz w:val="16"/>
          <w:szCs w:val="16"/>
          <w:u w:val="none"/>
        </w:rPr>
      </w:pPr>
      <w:r w:rsidRPr="00E518FF">
        <w:rPr>
          <w:noProof/>
          <w:sz w:val="18"/>
          <w:szCs w:val="18"/>
        </w:rPr>
        <mc:AlternateContent>
          <mc:Choice Requires="wps">
            <w:drawing>
              <wp:anchor distT="0" distB="0" distL="114300" distR="114300" simplePos="0" relativeHeight="251659264" behindDoc="0" locked="0" layoutInCell="1" allowOverlap="1" wp14:anchorId="11A8408D" wp14:editId="7EC11B4A">
                <wp:simplePos x="0" y="0"/>
                <wp:positionH relativeFrom="column">
                  <wp:posOffset>1020445</wp:posOffset>
                </wp:positionH>
                <wp:positionV relativeFrom="paragraph">
                  <wp:posOffset>7620</wp:posOffset>
                </wp:positionV>
                <wp:extent cx="0" cy="7315200"/>
                <wp:effectExtent l="76200" t="57150" r="57150" b="76200"/>
                <wp:wrapNone/>
                <wp:docPr id="5" name="Straight Connector 5"/>
                <wp:cNvGraphicFramePr/>
                <a:graphic xmlns:a="http://schemas.openxmlformats.org/drawingml/2006/main">
                  <a:graphicData uri="http://schemas.microsoft.com/office/word/2010/wordprocessingShape">
                    <wps:wsp>
                      <wps:cNvCnPr/>
                      <wps:spPr>
                        <a:xfrm>
                          <a:off x="0" y="0"/>
                          <a:ext cx="0" cy="7315200"/>
                        </a:xfrm>
                        <a:prstGeom prst="line">
                          <a:avLst/>
                        </a:prstGeom>
                        <a:ln w="19050" cmpd="sng">
                          <a:solidFill>
                            <a:srgbClr val="1F45E7"/>
                          </a:solidFill>
                        </a:ln>
                        <a:effectLst>
                          <a:outerShdw blurRad="50800" dist="25400" dir="10800000" algn="r" rotWithShape="0">
                            <a:srgbClr val="009900">
                              <a:alpha val="8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F38823"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35pt,.6pt" to="80.35pt,5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" strokecolor="#1f45e7" strokeweight="1.5pt">
                <v:shadow on="t" color="#090" opacity="53739f" origin=".5" offset="-2pt,0"/>
              </v:line>
            </w:pict>
          </mc:Fallback>
        </mc:AlternateContent>
      </w:r>
      <w:r w:rsidR="001C0573" w:rsidRPr="00CF74E7">
        <w:rPr>
          <w:rFonts w:ascii="Arial Narrow" w:hAnsi="Arial Narrow"/>
          <w:i w:val="0"/>
          <w:smallCaps/>
          <w:sz w:val="16"/>
          <w:szCs w:val="16"/>
          <w:u w:val="none"/>
        </w:rPr>
        <w:t>President</w:t>
      </w:r>
    </w:p>
    <w:p w14:paraId="0A0E5352" w14:textId="77777777" w:rsidR="008B2003" w:rsidRPr="00CF74E7" w:rsidRDefault="008B2003" w:rsidP="007002A1">
      <w:pPr>
        <w:ind w:left="-720"/>
        <w:jc w:val="right"/>
        <w:rPr>
          <w:rFonts w:ascii="Arial Narrow" w:hAnsi="Arial Narrow"/>
          <w:sz w:val="16"/>
          <w:szCs w:val="16"/>
          <w:u w:val="single"/>
        </w:rPr>
      </w:pPr>
      <w:r w:rsidRPr="00CF74E7">
        <w:rPr>
          <w:rFonts w:ascii="Arial Narrow" w:hAnsi="Arial Narrow"/>
          <w:sz w:val="16"/>
          <w:szCs w:val="16"/>
        </w:rPr>
        <w:t>James C. Fleming, Directo</w:t>
      </w:r>
      <w:r w:rsidR="00CF74E7">
        <w:rPr>
          <w:rFonts w:ascii="Arial Narrow" w:hAnsi="Arial Narrow"/>
          <w:sz w:val="16"/>
          <w:szCs w:val="16"/>
        </w:rPr>
        <w:t>r</w:t>
      </w:r>
    </w:p>
    <w:p w14:paraId="629F1F05" w14:textId="77777777" w:rsidR="008B2003" w:rsidRPr="00CF74E7" w:rsidRDefault="008B2003" w:rsidP="007002A1">
      <w:pPr>
        <w:ind w:left="-720"/>
        <w:jc w:val="right"/>
        <w:rPr>
          <w:rFonts w:ascii="Arial Narrow" w:hAnsi="Arial Narrow"/>
          <w:sz w:val="16"/>
          <w:szCs w:val="16"/>
          <w:u w:val="single"/>
        </w:rPr>
      </w:pPr>
      <w:r w:rsidRPr="00CF74E7">
        <w:rPr>
          <w:rFonts w:ascii="Arial Narrow" w:hAnsi="Arial Narrow"/>
          <w:sz w:val="16"/>
          <w:szCs w:val="16"/>
        </w:rPr>
        <w:t>Child Support Division</w:t>
      </w:r>
    </w:p>
    <w:p w14:paraId="0D75DF6E" w14:textId="77777777" w:rsidR="008B2003" w:rsidRPr="00CF74E7" w:rsidRDefault="008B2003" w:rsidP="007002A1">
      <w:pPr>
        <w:ind w:left="-720"/>
        <w:jc w:val="right"/>
        <w:rPr>
          <w:rFonts w:ascii="Arial Narrow" w:hAnsi="Arial Narrow"/>
          <w:sz w:val="16"/>
          <w:szCs w:val="16"/>
          <w:u w:val="single"/>
        </w:rPr>
      </w:pPr>
      <w:r w:rsidRPr="00CF74E7">
        <w:rPr>
          <w:rFonts w:ascii="Arial Narrow" w:hAnsi="Arial Narrow"/>
          <w:sz w:val="16"/>
          <w:szCs w:val="16"/>
        </w:rPr>
        <w:t>Department of Human Services</w:t>
      </w:r>
    </w:p>
    <w:p w14:paraId="7E0945EA" w14:textId="77777777" w:rsidR="008B2003" w:rsidRPr="00CF74E7" w:rsidRDefault="00B51575" w:rsidP="007002A1">
      <w:pPr>
        <w:ind w:left="-720"/>
        <w:jc w:val="right"/>
        <w:rPr>
          <w:rFonts w:ascii="Arial Narrow" w:hAnsi="Arial Narrow"/>
          <w:sz w:val="16"/>
          <w:szCs w:val="16"/>
          <w:u w:val="single"/>
        </w:rPr>
      </w:pPr>
      <w:r w:rsidRPr="00CF74E7">
        <w:rPr>
          <w:rFonts w:ascii="Arial Narrow" w:hAnsi="Arial Narrow"/>
          <w:sz w:val="16"/>
          <w:szCs w:val="16"/>
        </w:rPr>
        <w:t>PO</w:t>
      </w:r>
      <w:r w:rsidR="008B2003" w:rsidRPr="00CF74E7">
        <w:rPr>
          <w:rFonts w:ascii="Arial Narrow" w:hAnsi="Arial Narrow"/>
          <w:sz w:val="16"/>
          <w:szCs w:val="16"/>
        </w:rPr>
        <w:t xml:space="preserve"> Box 7190</w:t>
      </w:r>
    </w:p>
    <w:p w14:paraId="44CC22BC" w14:textId="77777777" w:rsidR="008B2003" w:rsidRPr="00CF74E7" w:rsidRDefault="008B2003" w:rsidP="007002A1">
      <w:pPr>
        <w:ind w:left="-720"/>
        <w:jc w:val="right"/>
        <w:rPr>
          <w:rFonts w:ascii="Arial Narrow" w:hAnsi="Arial Narrow"/>
          <w:sz w:val="16"/>
          <w:szCs w:val="16"/>
          <w:u w:val="single"/>
        </w:rPr>
      </w:pPr>
      <w:r w:rsidRPr="00CF74E7">
        <w:rPr>
          <w:rFonts w:ascii="Arial Narrow" w:hAnsi="Arial Narrow"/>
          <w:sz w:val="16"/>
          <w:szCs w:val="16"/>
        </w:rPr>
        <w:t>Bismarck, ND 58507-7190</w:t>
      </w:r>
    </w:p>
    <w:p w14:paraId="665D6288" w14:textId="77777777" w:rsidR="008B2003" w:rsidRPr="00CF74E7" w:rsidRDefault="008B2003" w:rsidP="007002A1">
      <w:pPr>
        <w:ind w:left="-720"/>
        <w:jc w:val="right"/>
        <w:rPr>
          <w:rFonts w:ascii="Arial Narrow" w:hAnsi="Arial Narrow"/>
          <w:sz w:val="16"/>
          <w:szCs w:val="16"/>
          <w:u w:val="single"/>
        </w:rPr>
      </w:pPr>
      <w:r w:rsidRPr="00CF74E7">
        <w:rPr>
          <w:rFonts w:ascii="Arial Narrow" w:hAnsi="Arial Narrow"/>
          <w:sz w:val="16"/>
          <w:szCs w:val="16"/>
        </w:rPr>
        <w:t>701</w:t>
      </w:r>
      <w:r w:rsidR="006863B9">
        <w:rPr>
          <w:rFonts w:ascii="Arial Narrow" w:hAnsi="Arial Narrow"/>
          <w:sz w:val="16"/>
          <w:szCs w:val="16"/>
        </w:rPr>
        <w:t>-</w:t>
      </w:r>
      <w:r w:rsidRPr="00CF74E7">
        <w:rPr>
          <w:rFonts w:ascii="Arial Narrow" w:hAnsi="Arial Narrow"/>
          <w:sz w:val="16"/>
          <w:szCs w:val="16"/>
        </w:rPr>
        <w:t>328-7501</w:t>
      </w:r>
    </w:p>
    <w:p w14:paraId="2799EC40" w14:textId="77777777" w:rsidR="008B2003" w:rsidRPr="00CF74E7" w:rsidRDefault="00A224B1" w:rsidP="007002A1">
      <w:pPr>
        <w:ind w:left="-720"/>
        <w:jc w:val="right"/>
        <w:rPr>
          <w:rStyle w:val="Hyperlink"/>
          <w:rFonts w:ascii="Arial Narrow" w:hAnsi="Arial Narrow"/>
          <w:sz w:val="16"/>
          <w:szCs w:val="16"/>
        </w:rPr>
      </w:pPr>
      <w:hyperlink r:id="rId15" w:history="1">
        <w:r w:rsidR="008B2003" w:rsidRPr="00CF74E7">
          <w:rPr>
            <w:rStyle w:val="Hyperlink"/>
            <w:rFonts w:ascii="Arial Narrow" w:hAnsi="Arial Narrow"/>
            <w:sz w:val="16"/>
            <w:szCs w:val="16"/>
          </w:rPr>
          <w:t>jfleming@nd.gov</w:t>
        </w:r>
      </w:hyperlink>
    </w:p>
    <w:p w14:paraId="57091BDB" w14:textId="77777777" w:rsidR="00652171" w:rsidRDefault="00652171" w:rsidP="007002A1">
      <w:pPr>
        <w:ind w:left="-720"/>
        <w:jc w:val="right"/>
        <w:rPr>
          <w:rFonts w:ascii="Arial Narrow" w:hAnsi="Arial Narrow"/>
          <w:color w:val="808080"/>
          <w:sz w:val="16"/>
          <w:szCs w:val="16"/>
        </w:rPr>
      </w:pPr>
    </w:p>
    <w:p w14:paraId="137E7AC6" w14:textId="77777777" w:rsidR="000B7653" w:rsidRPr="00CF74E7" w:rsidRDefault="00B51575" w:rsidP="007002A1">
      <w:pPr>
        <w:pStyle w:val="Heading2"/>
        <w:jc w:val="right"/>
        <w:rPr>
          <w:rFonts w:ascii="Arial Narrow" w:hAnsi="Arial Narrow"/>
          <w:b/>
          <w:i w:val="0"/>
          <w:smallCaps/>
          <w:sz w:val="16"/>
          <w:szCs w:val="16"/>
        </w:rPr>
      </w:pPr>
      <w:r w:rsidRPr="00CF74E7">
        <w:rPr>
          <w:rFonts w:ascii="Arial Narrow" w:hAnsi="Arial Narrow"/>
          <w:b/>
          <w:i w:val="0"/>
          <w:smallCaps/>
          <w:sz w:val="16"/>
          <w:szCs w:val="16"/>
        </w:rPr>
        <w:t>Vice President</w:t>
      </w:r>
    </w:p>
    <w:p w14:paraId="7638CC14" w14:textId="77777777" w:rsidR="00652171" w:rsidRPr="00CF74E7" w:rsidRDefault="008B2003" w:rsidP="007002A1">
      <w:pPr>
        <w:ind w:left="-720"/>
        <w:jc w:val="right"/>
        <w:rPr>
          <w:rFonts w:ascii="Arial Narrow" w:hAnsi="Arial Narrow"/>
          <w:sz w:val="16"/>
          <w:szCs w:val="16"/>
        </w:rPr>
      </w:pPr>
      <w:r w:rsidRPr="00CF74E7">
        <w:rPr>
          <w:rFonts w:ascii="Arial Narrow" w:hAnsi="Arial Narrow"/>
          <w:sz w:val="16"/>
          <w:szCs w:val="16"/>
        </w:rPr>
        <w:t xml:space="preserve">Michele Cristello, </w:t>
      </w:r>
      <w:r w:rsidR="00652171" w:rsidRPr="00CF74E7">
        <w:rPr>
          <w:rFonts w:ascii="Arial Narrow" w:hAnsi="Arial Narrow"/>
          <w:sz w:val="16"/>
          <w:szCs w:val="16"/>
        </w:rPr>
        <w:t>Director</w:t>
      </w:r>
    </w:p>
    <w:p w14:paraId="7BFA0669"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Child Support Enforcement Division</w:t>
      </w:r>
    </w:p>
    <w:p w14:paraId="41D4E0C2"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Department of Revenue</w:t>
      </w:r>
    </w:p>
    <w:p w14:paraId="1EBF3AA3" w14:textId="77777777" w:rsidR="000D3407" w:rsidRPr="00CF74E7" w:rsidRDefault="00B51575" w:rsidP="007002A1">
      <w:pPr>
        <w:ind w:left="-720"/>
        <w:jc w:val="right"/>
        <w:rPr>
          <w:rFonts w:ascii="Arial Narrow" w:hAnsi="Arial Narrow"/>
          <w:sz w:val="16"/>
          <w:szCs w:val="16"/>
        </w:rPr>
      </w:pPr>
      <w:r w:rsidRPr="00CF74E7">
        <w:rPr>
          <w:rFonts w:ascii="Arial Narrow" w:hAnsi="Arial Narrow"/>
          <w:sz w:val="16"/>
          <w:szCs w:val="16"/>
        </w:rPr>
        <w:t>PO</w:t>
      </w:r>
      <w:r w:rsidR="000D3407" w:rsidRPr="00CF74E7">
        <w:rPr>
          <w:rFonts w:ascii="Arial Narrow" w:hAnsi="Arial Narrow"/>
          <w:sz w:val="16"/>
          <w:szCs w:val="16"/>
        </w:rPr>
        <w:t xml:space="preserve"> Box 9561</w:t>
      </w:r>
    </w:p>
    <w:p w14:paraId="29392F9F"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Boston, MA 02114-9561</w:t>
      </w:r>
    </w:p>
    <w:p w14:paraId="11E4A747"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617</w:t>
      </w:r>
      <w:r w:rsidR="006863B9">
        <w:rPr>
          <w:rFonts w:ascii="Arial Narrow" w:hAnsi="Arial Narrow"/>
          <w:sz w:val="16"/>
          <w:szCs w:val="16"/>
        </w:rPr>
        <w:t>-</w:t>
      </w:r>
      <w:r w:rsidRPr="00CF74E7">
        <w:rPr>
          <w:rFonts w:ascii="Arial Narrow" w:hAnsi="Arial Narrow"/>
          <w:sz w:val="16"/>
          <w:szCs w:val="16"/>
        </w:rPr>
        <w:t>626-4042</w:t>
      </w:r>
    </w:p>
    <w:p w14:paraId="0BF21155" w14:textId="77777777" w:rsidR="000D3407" w:rsidRPr="00CF74E7" w:rsidRDefault="00A224B1" w:rsidP="007002A1">
      <w:pPr>
        <w:ind w:left="-720"/>
        <w:jc w:val="right"/>
        <w:rPr>
          <w:rFonts w:ascii="Arial Narrow" w:hAnsi="Arial Narrow"/>
          <w:sz w:val="16"/>
          <w:szCs w:val="16"/>
        </w:rPr>
      </w:pPr>
      <w:hyperlink r:id="rId16" w:history="1">
        <w:r w:rsidR="000D3407" w:rsidRPr="00CF74E7">
          <w:rPr>
            <w:rStyle w:val="Hyperlink"/>
            <w:rFonts w:ascii="Arial Narrow" w:hAnsi="Arial Narrow"/>
            <w:sz w:val="16"/>
            <w:szCs w:val="16"/>
          </w:rPr>
          <w:t>cristellom@dor.state.ma.us</w:t>
        </w:r>
      </w:hyperlink>
    </w:p>
    <w:p w14:paraId="608FA8BE" w14:textId="77777777" w:rsidR="00C04EA7" w:rsidRPr="00CF74E7" w:rsidRDefault="00C04EA7" w:rsidP="007002A1">
      <w:pPr>
        <w:ind w:left="-720"/>
        <w:jc w:val="right"/>
        <w:rPr>
          <w:rFonts w:ascii="Arial Narrow" w:hAnsi="Arial Narrow"/>
          <w:bCs/>
          <w:smallCaps/>
          <w:sz w:val="16"/>
          <w:szCs w:val="16"/>
        </w:rPr>
      </w:pPr>
    </w:p>
    <w:p w14:paraId="02496A14" w14:textId="77777777" w:rsidR="00B51575" w:rsidRPr="00CF74E7" w:rsidRDefault="00B51575" w:rsidP="007002A1">
      <w:pPr>
        <w:pStyle w:val="Heading3"/>
        <w:jc w:val="right"/>
        <w:rPr>
          <w:rFonts w:ascii="Arial Narrow" w:hAnsi="Arial Narrow"/>
          <w:i w:val="0"/>
          <w:smallCaps/>
          <w:sz w:val="16"/>
          <w:szCs w:val="16"/>
        </w:rPr>
      </w:pPr>
      <w:r w:rsidRPr="00CF74E7">
        <w:rPr>
          <w:rFonts w:ascii="Arial Narrow" w:hAnsi="Arial Narrow"/>
          <w:i w:val="0"/>
          <w:smallCaps/>
          <w:sz w:val="16"/>
          <w:szCs w:val="16"/>
        </w:rPr>
        <w:t>Secretary</w:t>
      </w:r>
    </w:p>
    <w:p w14:paraId="557727B4" w14:textId="77777777" w:rsidR="00B51575" w:rsidRPr="00CF74E7" w:rsidRDefault="00B51575" w:rsidP="007002A1">
      <w:pPr>
        <w:ind w:left="-720"/>
        <w:jc w:val="right"/>
        <w:rPr>
          <w:rFonts w:ascii="Arial Narrow" w:hAnsi="Arial Narrow"/>
          <w:sz w:val="16"/>
          <w:szCs w:val="16"/>
        </w:rPr>
      </w:pPr>
      <w:bookmarkStart w:id="0" w:name="_Hlk527016495"/>
      <w:r w:rsidRPr="00CF74E7">
        <w:rPr>
          <w:rFonts w:ascii="Arial Narrow" w:hAnsi="Arial Narrow"/>
          <w:sz w:val="16"/>
          <w:szCs w:val="16"/>
        </w:rPr>
        <w:t>Kate Cooper Richardson, Director</w:t>
      </w:r>
    </w:p>
    <w:p w14:paraId="573B0533" w14:textId="77777777" w:rsidR="00B51575" w:rsidRPr="00CF74E7" w:rsidRDefault="00B51575" w:rsidP="007002A1">
      <w:pPr>
        <w:ind w:left="-720"/>
        <w:jc w:val="right"/>
        <w:rPr>
          <w:rFonts w:ascii="Arial Narrow" w:hAnsi="Arial Narrow"/>
          <w:sz w:val="16"/>
          <w:szCs w:val="16"/>
        </w:rPr>
      </w:pPr>
      <w:r w:rsidRPr="00CF74E7">
        <w:rPr>
          <w:rFonts w:ascii="Arial Narrow" w:hAnsi="Arial Narrow"/>
          <w:sz w:val="16"/>
          <w:szCs w:val="16"/>
        </w:rPr>
        <w:t>Oregon Child Support Program</w:t>
      </w:r>
    </w:p>
    <w:p w14:paraId="0E435A16" w14:textId="77777777" w:rsidR="00B51575" w:rsidRPr="00CF74E7" w:rsidRDefault="00B51575" w:rsidP="007002A1">
      <w:pPr>
        <w:ind w:left="-720"/>
        <w:jc w:val="right"/>
        <w:rPr>
          <w:rFonts w:ascii="Arial Narrow" w:hAnsi="Arial Narrow"/>
          <w:sz w:val="16"/>
          <w:szCs w:val="16"/>
        </w:rPr>
      </w:pPr>
      <w:r w:rsidRPr="00CF74E7">
        <w:rPr>
          <w:rFonts w:ascii="Arial Narrow" w:hAnsi="Arial Narrow"/>
          <w:sz w:val="16"/>
          <w:szCs w:val="16"/>
        </w:rPr>
        <w:t>Department of Justice</w:t>
      </w:r>
    </w:p>
    <w:p w14:paraId="48E3A854" w14:textId="77777777" w:rsidR="00B51575" w:rsidRPr="00CF74E7" w:rsidRDefault="00B51575" w:rsidP="007002A1">
      <w:pPr>
        <w:ind w:left="-720"/>
        <w:jc w:val="right"/>
        <w:rPr>
          <w:rFonts w:ascii="Arial Narrow" w:hAnsi="Arial Narrow"/>
          <w:sz w:val="16"/>
          <w:szCs w:val="16"/>
        </w:rPr>
      </w:pPr>
      <w:r w:rsidRPr="00CF74E7">
        <w:rPr>
          <w:rFonts w:ascii="Arial Narrow" w:hAnsi="Arial Narrow"/>
          <w:sz w:val="16"/>
          <w:szCs w:val="16"/>
        </w:rPr>
        <w:t>1162 Court Street NE</w:t>
      </w:r>
    </w:p>
    <w:p w14:paraId="60BD6A0B" w14:textId="77777777" w:rsidR="00B51575" w:rsidRPr="00CF74E7" w:rsidRDefault="00B51575" w:rsidP="007002A1">
      <w:pPr>
        <w:ind w:left="-720"/>
        <w:jc w:val="right"/>
        <w:rPr>
          <w:rFonts w:ascii="Arial Narrow" w:hAnsi="Arial Narrow"/>
          <w:sz w:val="16"/>
          <w:szCs w:val="16"/>
        </w:rPr>
      </w:pPr>
      <w:r w:rsidRPr="00CF74E7">
        <w:rPr>
          <w:rFonts w:ascii="Arial Narrow" w:hAnsi="Arial Narrow"/>
          <w:sz w:val="16"/>
          <w:szCs w:val="16"/>
        </w:rPr>
        <w:t xml:space="preserve">Salem, </w:t>
      </w:r>
      <w:r w:rsidR="006863B9">
        <w:rPr>
          <w:rFonts w:ascii="Arial Narrow" w:hAnsi="Arial Narrow"/>
          <w:sz w:val="16"/>
          <w:szCs w:val="16"/>
        </w:rPr>
        <w:t>OR</w:t>
      </w:r>
      <w:r w:rsidRPr="00CF74E7">
        <w:rPr>
          <w:rFonts w:ascii="Arial Narrow" w:hAnsi="Arial Narrow"/>
          <w:sz w:val="16"/>
          <w:szCs w:val="16"/>
        </w:rPr>
        <w:t xml:space="preserve"> 97301</w:t>
      </w:r>
    </w:p>
    <w:p w14:paraId="5D9A056E" w14:textId="77777777" w:rsidR="00B51575" w:rsidRPr="00CF74E7" w:rsidRDefault="00B51575" w:rsidP="007002A1">
      <w:pPr>
        <w:ind w:left="-720"/>
        <w:jc w:val="right"/>
        <w:rPr>
          <w:rFonts w:ascii="Arial Narrow" w:hAnsi="Arial Narrow"/>
          <w:sz w:val="16"/>
          <w:szCs w:val="16"/>
        </w:rPr>
      </w:pPr>
      <w:r w:rsidRPr="00CF74E7">
        <w:rPr>
          <w:rFonts w:ascii="Arial Narrow" w:hAnsi="Arial Narrow"/>
          <w:sz w:val="16"/>
          <w:szCs w:val="16"/>
        </w:rPr>
        <w:t>503</w:t>
      </w:r>
      <w:r w:rsidR="006863B9">
        <w:rPr>
          <w:rFonts w:ascii="Arial Narrow" w:hAnsi="Arial Narrow"/>
          <w:sz w:val="16"/>
          <w:szCs w:val="16"/>
        </w:rPr>
        <w:t>-</w:t>
      </w:r>
      <w:r w:rsidRPr="00CF74E7">
        <w:rPr>
          <w:rFonts w:ascii="Arial Narrow" w:hAnsi="Arial Narrow"/>
          <w:sz w:val="16"/>
          <w:szCs w:val="16"/>
        </w:rPr>
        <w:t>947-4388</w:t>
      </w:r>
    </w:p>
    <w:p w14:paraId="78CF3A34" w14:textId="77777777" w:rsidR="00B51575" w:rsidRPr="00CF74E7" w:rsidRDefault="00A224B1" w:rsidP="007002A1">
      <w:pPr>
        <w:ind w:left="-720"/>
        <w:jc w:val="right"/>
        <w:rPr>
          <w:rFonts w:ascii="Arial Narrow" w:hAnsi="Arial Narrow"/>
          <w:sz w:val="16"/>
          <w:szCs w:val="16"/>
        </w:rPr>
      </w:pPr>
      <w:hyperlink r:id="rId17" w:history="1">
        <w:r w:rsidR="00B51575" w:rsidRPr="00CF74E7">
          <w:rPr>
            <w:rStyle w:val="Hyperlink"/>
            <w:rFonts w:ascii="Arial Narrow" w:hAnsi="Arial Narrow"/>
            <w:sz w:val="16"/>
            <w:szCs w:val="16"/>
          </w:rPr>
          <w:t>kate.richardson@doj.state.or.us</w:t>
        </w:r>
      </w:hyperlink>
      <w:r w:rsidR="00B51575" w:rsidRPr="00CF74E7">
        <w:rPr>
          <w:rFonts w:ascii="Arial Narrow" w:hAnsi="Arial Narrow"/>
          <w:sz w:val="16"/>
          <w:szCs w:val="16"/>
        </w:rPr>
        <w:t xml:space="preserve"> </w:t>
      </w:r>
    </w:p>
    <w:bookmarkEnd w:id="0"/>
    <w:p w14:paraId="40F8D6A6" w14:textId="77777777" w:rsidR="00E518FF" w:rsidRPr="00CF74E7" w:rsidRDefault="00E518FF" w:rsidP="007002A1">
      <w:pPr>
        <w:ind w:left="-720"/>
        <w:jc w:val="right"/>
        <w:rPr>
          <w:rFonts w:ascii="Arial Narrow" w:hAnsi="Arial Narrow"/>
          <w:bCs/>
          <w:smallCaps/>
          <w:sz w:val="16"/>
          <w:szCs w:val="16"/>
        </w:rPr>
      </w:pPr>
    </w:p>
    <w:p w14:paraId="254F7E97" w14:textId="77777777" w:rsidR="004C73F8" w:rsidRPr="00CF74E7" w:rsidRDefault="00C04EA7" w:rsidP="007002A1">
      <w:pPr>
        <w:ind w:left="-720"/>
        <w:jc w:val="right"/>
        <w:rPr>
          <w:rFonts w:ascii="Arial Narrow" w:hAnsi="Arial Narrow"/>
          <w:smallCaps/>
          <w:sz w:val="16"/>
          <w:szCs w:val="16"/>
        </w:rPr>
      </w:pPr>
      <w:r w:rsidRPr="00CF74E7">
        <w:rPr>
          <w:rFonts w:ascii="Arial Narrow" w:hAnsi="Arial Narrow"/>
          <w:b/>
          <w:bCs/>
          <w:smallCaps/>
          <w:sz w:val="16"/>
          <w:szCs w:val="16"/>
        </w:rPr>
        <w:t>Treasurer</w:t>
      </w:r>
    </w:p>
    <w:p w14:paraId="75B829FD" w14:textId="77777777" w:rsidR="008B2003" w:rsidRPr="00CF74E7" w:rsidRDefault="008B2003" w:rsidP="007002A1">
      <w:pPr>
        <w:ind w:left="-720"/>
        <w:jc w:val="right"/>
        <w:rPr>
          <w:rFonts w:ascii="Arial Narrow" w:hAnsi="Arial Narrow"/>
          <w:sz w:val="16"/>
          <w:szCs w:val="16"/>
        </w:rPr>
      </w:pPr>
      <w:r w:rsidRPr="00CF74E7">
        <w:rPr>
          <w:rFonts w:ascii="Arial Narrow" w:hAnsi="Arial Narrow"/>
          <w:sz w:val="16"/>
          <w:szCs w:val="16"/>
        </w:rPr>
        <w:t>Liesa Stockdale, Director</w:t>
      </w:r>
    </w:p>
    <w:p w14:paraId="352FC586"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Office of Recovery Services</w:t>
      </w:r>
    </w:p>
    <w:p w14:paraId="04B96DD7"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515 E 100 S, S</w:t>
      </w:r>
      <w:r w:rsidR="00B51575" w:rsidRPr="00CF74E7">
        <w:rPr>
          <w:rFonts w:ascii="Arial Narrow" w:hAnsi="Arial Narrow"/>
          <w:sz w:val="16"/>
          <w:szCs w:val="16"/>
        </w:rPr>
        <w:t>ui</w:t>
      </w:r>
      <w:r w:rsidRPr="00CF74E7">
        <w:rPr>
          <w:rFonts w:ascii="Arial Narrow" w:hAnsi="Arial Narrow"/>
          <w:sz w:val="16"/>
          <w:szCs w:val="16"/>
        </w:rPr>
        <w:t>te 100</w:t>
      </w:r>
    </w:p>
    <w:p w14:paraId="58B78182"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Salt Lake City, UT 84102</w:t>
      </w:r>
    </w:p>
    <w:p w14:paraId="12F03F1B" w14:textId="77777777" w:rsidR="000D3407" w:rsidRPr="00CF74E7" w:rsidRDefault="000D3407" w:rsidP="007002A1">
      <w:pPr>
        <w:ind w:left="-720"/>
        <w:jc w:val="right"/>
        <w:rPr>
          <w:rFonts w:ascii="Arial Narrow" w:hAnsi="Arial Narrow"/>
          <w:sz w:val="16"/>
          <w:szCs w:val="16"/>
        </w:rPr>
      </w:pPr>
      <w:r w:rsidRPr="00CF74E7">
        <w:rPr>
          <w:rFonts w:ascii="Arial Narrow" w:hAnsi="Arial Narrow"/>
          <w:sz w:val="16"/>
          <w:szCs w:val="16"/>
        </w:rPr>
        <w:t>801</w:t>
      </w:r>
      <w:r w:rsidR="006863B9">
        <w:rPr>
          <w:rFonts w:ascii="Arial Narrow" w:hAnsi="Arial Narrow"/>
          <w:sz w:val="16"/>
          <w:szCs w:val="16"/>
        </w:rPr>
        <w:t>-</w:t>
      </w:r>
      <w:r w:rsidRPr="00CF74E7">
        <w:rPr>
          <w:rFonts w:ascii="Arial Narrow" w:hAnsi="Arial Narrow"/>
          <w:sz w:val="16"/>
          <w:szCs w:val="16"/>
        </w:rPr>
        <w:t>536-8901</w:t>
      </w:r>
    </w:p>
    <w:p w14:paraId="25B1B159" w14:textId="77777777" w:rsidR="00CF74E7" w:rsidRDefault="00A224B1" w:rsidP="007002A1">
      <w:pPr>
        <w:ind w:left="-720"/>
        <w:jc w:val="right"/>
        <w:rPr>
          <w:rStyle w:val="Hyperlink"/>
          <w:rFonts w:ascii="Arial Narrow" w:hAnsi="Arial Narrow"/>
          <w:sz w:val="16"/>
          <w:szCs w:val="16"/>
        </w:rPr>
      </w:pPr>
      <w:hyperlink r:id="rId18" w:history="1">
        <w:r w:rsidR="000D3407" w:rsidRPr="00CF74E7">
          <w:rPr>
            <w:rStyle w:val="Hyperlink"/>
            <w:rFonts w:ascii="Arial Narrow" w:hAnsi="Arial Narrow"/>
            <w:sz w:val="16"/>
            <w:szCs w:val="16"/>
          </w:rPr>
          <w:t>lcorbri2@utah.gov</w:t>
        </w:r>
      </w:hyperlink>
    </w:p>
    <w:p w14:paraId="2CED6233" w14:textId="77777777" w:rsidR="00624A2B" w:rsidRDefault="000B669B" w:rsidP="00624A2B">
      <w:pPr>
        <w:ind w:left="90"/>
        <w:rPr>
          <w:rStyle w:val="Hyperlink"/>
          <w:rFonts w:ascii="Arial Narrow" w:hAnsi="Arial Narrow"/>
          <w:sz w:val="16"/>
          <w:szCs w:val="16"/>
          <w:u w:val="none"/>
        </w:rPr>
      </w:pPr>
      <w:r>
        <w:rPr>
          <w:rStyle w:val="Hyperlink"/>
          <w:rFonts w:ascii="Arial Narrow" w:hAnsi="Arial Narrow"/>
          <w:sz w:val="16"/>
          <w:szCs w:val="16"/>
          <w:u w:val="none"/>
        </w:rPr>
        <w:br w:type="column"/>
      </w:r>
    </w:p>
    <w:p w14:paraId="29DD0137" w14:textId="7CAF9D9F" w:rsidR="000B669B" w:rsidRPr="006863B9" w:rsidRDefault="00A224B1" w:rsidP="00D738F7">
      <w:pPr>
        <w:rPr>
          <w:rStyle w:val="Hyperlink"/>
          <w:rFonts w:ascii="Arial" w:hAnsi="Arial" w:cs="Arial"/>
          <w:noProof/>
          <w:color w:val="auto"/>
          <w:sz w:val="24"/>
          <w:szCs w:val="24"/>
          <w:u w:val="none"/>
        </w:rPr>
      </w:pPr>
      <w:r>
        <w:rPr>
          <w:rStyle w:val="Hyperlink"/>
          <w:rFonts w:ascii="Arial" w:hAnsi="Arial" w:cs="Arial"/>
          <w:color w:val="auto"/>
          <w:sz w:val="24"/>
          <w:szCs w:val="24"/>
          <w:u w:val="none"/>
        </w:rPr>
        <w:t>[date]</w:t>
      </w:r>
    </w:p>
    <w:p w14:paraId="1E8467C9" w14:textId="77777777" w:rsidR="000B669B" w:rsidRPr="006863B9" w:rsidRDefault="000B669B" w:rsidP="00D738F7">
      <w:pPr>
        <w:rPr>
          <w:rStyle w:val="Hyperlink"/>
          <w:rFonts w:ascii="Arial" w:hAnsi="Arial" w:cs="Arial"/>
          <w:color w:val="auto"/>
          <w:sz w:val="24"/>
          <w:szCs w:val="24"/>
          <w:u w:val="none"/>
        </w:rPr>
      </w:pPr>
    </w:p>
    <w:p w14:paraId="6700D9B2" w14:textId="6D3C06BA" w:rsidR="000B669B" w:rsidRDefault="00BA1BF1" w:rsidP="00D738F7">
      <w:pPr>
        <w:rPr>
          <w:rStyle w:val="Hyperlink"/>
          <w:rFonts w:ascii="Arial" w:hAnsi="Arial" w:cs="Arial"/>
          <w:color w:val="auto"/>
          <w:sz w:val="24"/>
          <w:szCs w:val="24"/>
          <w:u w:val="none"/>
        </w:rPr>
      </w:pPr>
      <w:r>
        <w:rPr>
          <w:rStyle w:val="Hyperlink"/>
          <w:rFonts w:ascii="Arial" w:hAnsi="Arial" w:cs="Arial"/>
          <w:color w:val="auto"/>
          <w:sz w:val="24"/>
          <w:szCs w:val="24"/>
          <w:u w:val="none"/>
        </w:rPr>
        <w:t>Department of Health and Human Services</w:t>
      </w:r>
    </w:p>
    <w:p w14:paraId="32DB0382" w14:textId="5D66BE41" w:rsidR="00BA1BF1" w:rsidRDefault="00BA1BF1" w:rsidP="00D738F7">
      <w:pPr>
        <w:rPr>
          <w:rStyle w:val="Hyperlink"/>
          <w:rFonts w:ascii="Arial" w:hAnsi="Arial" w:cs="Arial"/>
          <w:color w:val="auto"/>
          <w:sz w:val="24"/>
          <w:szCs w:val="24"/>
          <w:u w:val="none"/>
        </w:rPr>
      </w:pPr>
      <w:r>
        <w:rPr>
          <w:rStyle w:val="Hyperlink"/>
          <w:rFonts w:ascii="Arial" w:hAnsi="Arial" w:cs="Arial"/>
          <w:color w:val="auto"/>
          <w:sz w:val="24"/>
          <w:szCs w:val="24"/>
          <w:u w:val="none"/>
        </w:rPr>
        <w:t>Administration for Children and Families</w:t>
      </w:r>
    </w:p>
    <w:p w14:paraId="526BC3EA" w14:textId="4DB2F916" w:rsidR="00BA1BF1" w:rsidRPr="006863B9" w:rsidRDefault="00A224B1" w:rsidP="00D738F7">
      <w:pPr>
        <w:rPr>
          <w:rStyle w:val="Hyperlink"/>
          <w:rFonts w:ascii="Arial" w:hAnsi="Arial" w:cs="Arial"/>
          <w:color w:val="auto"/>
          <w:sz w:val="24"/>
          <w:szCs w:val="24"/>
          <w:u w:val="none"/>
        </w:rPr>
      </w:pPr>
      <w:hyperlink r:id="rId19" w:history="1">
        <w:r w:rsidR="00BA1BF1" w:rsidRPr="00C82B58">
          <w:rPr>
            <w:rStyle w:val="Hyperlink"/>
            <w:rFonts w:ascii="Arial" w:hAnsi="Arial" w:cs="Arial"/>
            <w:sz w:val="24"/>
            <w:szCs w:val="24"/>
          </w:rPr>
          <w:t>nonresidentemploymentRFI@acf.hhs.gov</w:t>
        </w:r>
      </w:hyperlink>
    </w:p>
    <w:p w14:paraId="26AC75E1" w14:textId="77777777" w:rsidR="000B669B" w:rsidRPr="006863B9" w:rsidRDefault="000B669B" w:rsidP="00D738F7">
      <w:pPr>
        <w:rPr>
          <w:rStyle w:val="Hyperlink"/>
          <w:rFonts w:ascii="Arial" w:hAnsi="Arial" w:cs="Arial"/>
          <w:color w:val="auto"/>
          <w:sz w:val="24"/>
          <w:szCs w:val="24"/>
          <w:u w:val="none"/>
        </w:rPr>
      </w:pPr>
    </w:p>
    <w:p w14:paraId="41330803" w14:textId="44F1DA21" w:rsidR="000B669B" w:rsidRDefault="00BB31AB" w:rsidP="00D738F7">
      <w:p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The National Council of Child Support Directors </w:t>
      </w:r>
      <w:r w:rsidR="00BA1BF1">
        <w:rPr>
          <w:rStyle w:val="Hyperlink"/>
          <w:rFonts w:ascii="Arial" w:hAnsi="Arial" w:cs="Arial"/>
          <w:color w:val="auto"/>
          <w:sz w:val="24"/>
          <w:szCs w:val="24"/>
          <w:u w:val="none"/>
        </w:rPr>
        <w:t xml:space="preserve">(NCCSD) </w:t>
      </w:r>
      <w:r w:rsidR="00DC4BDB">
        <w:rPr>
          <w:rStyle w:val="Hyperlink"/>
          <w:rFonts w:ascii="Arial" w:hAnsi="Arial" w:cs="Arial"/>
          <w:color w:val="auto"/>
          <w:sz w:val="24"/>
          <w:szCs w:val="24"/>
          <w:u w:val="none"/>
        </w:rPr>
        <w:t>consists</w:t>
      </w:r>
      <w:r>
        <w:rPr>
          <w:rStyle w:val="Hyperlink"/>
          <w:rFonts w:ascii="Arial" w:hAnsi="Arial" w:cs="Arial"/>
          <w:color w:val="auto"/>
          <w:sz w:val="24"/>
          <w:szCs w:val="24"/>
          <w:u w:val="none"/>
        </w:rPr>
        <w:t xml:space="preserve"> of the directors of the state child support programs in the 54 states and territories in the United States.  We write </w:t>
      </w:r>
      <w:r w:rsidR="00BA1BF1">
        <w:rPr>
          <w:rStyle w:val="Hyperlink"/>
          <w:rFonts w:ascii="Arial" w:hAnsi="Arial" w:cs="Arial"/>
          <w:color w:val="auto"/>
          <w:sz w:val="24"/>
          <w:szCs w:val="24"/>
          <w:u w:val="none"/>
        </w:rPr>
        <w:t>in response to the November 20, 2019, Request for Information</w:t>
      </w:r>
      <w:r w:rsidR="00D738F7">
        <w:rPr>
          <w:rStyle w:val="Hyperlink"/>
          <w:rFonts w:ascii="Arial" w:hAnsi="Arial" w:cs="Arial"/>
          <w:color w:val="auto"/>
          <w:sz w:val="24"/>
          <w:szCs w:val="24"/>
          <w:u w:val="none"/>
        </w:rPr>
        <w:t xml:space="preserve"> (RFI)</w:t>
      </w:r>
      <w:r w:rsidR="00BA1BF1">
        <w:rPr>
          <w:rStyle w:val="Hyperlink"/>
          <w:rFonts w:ascii="Arial" w:hAnsi="Arial" w:cs="Arial"/>
          <w:color w:val="auto"/>
          <w:sz w:val="24"/>
          <w:szCs w:val="24"/>
          <w:u w:val="none"/>
        </w:rPr>
        <w:t xml:space="preserve"> regarding employment programs for nonresident parents.</w:t>
      </w:r>
    </w:p>
    <w:p w14:paraId="5DC73BAC" w14:textId="77777777" w:rsidR="00BB31AB" w:rsidRDefault="00BB31AB" w:rsidP="00D738F7">
      <w:pPr>
        <w:rPr>
          <w:rStyle w:val="Hyperlink"/>
          <w:rFonts w:ascii="Arial" w:hAnsi="Arial" w:cs="Arial"/>
          <w:color w:val="auto"/>
          <w:sz w:val="24"/>
          <w:szCs w:val="24"/>
          <w:u w:val="none"/>
        </w:rPr>
      </w:pPr>
    </w:p>
    <w:p w14:paraId="2276DB77" w14:textId="33B8CFB7" w:rsidR="00D37148" w:rsidRDefault="00BA1BF1" w:rsidP="00D738F7">
      <w:p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NCCSD is significantly interested in improving the capacity of unemployed and underemployed nonresident parents to earn income and support their children.  </w:t>
      </w:r>
      <w:r w:rsidR="00D738F7">
        <w:rPr>
          <w:rStyle w:val="Hyperlink"/>
          <w:rFonts w:ascii="Arial" w:hAnsi="Arial" w:cs="Arial"/>
          <w:color w:val="auto"/>
          <w:sz w:val="24"/>
          <w:szCs w:val="24"/>
          <w:u w:val="none"/>
        </w:rPr>
        <w:t>T</w:t>
      </w:r>
      <w:r>
        <w:rPr>
          <w:rStyle w:val="Hyperlink"/>
          <w:rFonts w:ascii="Arial" w:hAnsi="Arial" w:cs="Arial"/>
          <w:color w:val="auto"/>
          <w:sz w:val="24"/>
          <w:szCs w:val="24"/>
          <w:u w:val="none"/>
        </w:rPr>
        <w:t xml:space="preserve">he child support program </w:t>
      </w:r>
      <w:r w:rsidR="00D738F7">
        <w:rPr>
          <w:rStyle w:val="Hyperlink"/>
          <w:rFonts w:ascii="Arial" w:hAnsi="Arial" w:cs="Arial"/>
          <w:color w:val="auto"/>
          <w:sz w:val="24"/>
          <w:szCs w:val="24"/>
          <w:u w:val="none"/>
        </w:rPr>
        <w:t xml:space="preserve">is erroneously perceived by many to be an </w:t>
      </w:r>
      <w:r>
        <w:rPr>
          <w:rStyle w:val="Hyperlink"/>
          <w:rFonts w:ascii="Arial" w:hAnsi="Arial" w:cs="Arial"/>
          <w:color w:val="auto"/>
          <w:sz w:val="24"/>
          <w:szCs w:val="24"/>
          <w:u w:val="none"/>
        </w:rPr>
        <w:t>adversary of nonresident parents</w:t>
      </w:r>
      <w:r w:rsidR="00D738F7">
        <w:rPr>
          <w:rStyle w:val="Hyperlink"/>
          <w:rFonts w:ascii="Arial" w:hAnsi="Arial" w:cs="Arial"/>
          <w:color w:val="auto"/>
          <w:sz w:val="24"/>
          <w:szCs w:val="24"/>
          <w:u w:val="none"/>
        </w:rPr>
        <w:t xml:space="preserve">.  To the contrary, </w:t>
      </w:r>
      <w:r w:rsidR="003C0CDA">
        <w:rPr>
          <w:rStyle w:val="Hyperlink"/>
          <w:rFonts w:ascii="Arial" w:hAnsi="Arial" w:cs="Arial"/>
          <w:color w:val="auto"/>
          <w:sz w:val="24"/>
          <w:szCs w:val="24"/>
          <w:u w:val="none"/>
        </w:rPr>
        <w:t>child support professionals h</w:t>
      </w:r>
      <w:r>
        <w:rPr>
          <w:rStyle w:val="Hyperlink"/>
          <w:rFonts w:ascii="Arial" w:hAnsi="Arial" w:cs="Arial"/>
          <w:color w:val="auto"/>
          <w:sz w:val="24"/>
          <w:szCs w:val="24"/>
          <w:u w:val="none"/>
        </w:rPr>
        <w:t>ave long recognized that</w:t>
      </w:r>
      <w:r w:rsidR="003C0CDA">
        <w:rPr>
          <w:rStyle w:val="Hyperlink"/>
          <w:rFonts w:ascii="Arial" w:hAnsi="Arial" w:cs="Arial"/>
          <w:color w:val="auto"/>
          <w:sz w:val="24"/>
          <w:szCs w:val="24"/>
          <w:u w:val="none"/>
        </w:rPr>
        <w:t xml:space="preserve"> </w:t>
      </w:r>
      <w:r w:rsidR="00185F49">
        <w:rPr>
          <w:rStyle w:val="Hyperlink"/>
          <w:rFonts w:ascii="Arial" w:hAnsi="Arial" w:cs="Arial"/>
          <w:color w:val="auto"/>
          <w:sz w:val="24"/>
          <w:szCs w:val="24"/>
          <w:u w:val="none"/>
        </w:rPr>
        <w:t>increasing</w:t>
      </w:r>
      <w:r w:rsidR="003C0CDA">
        <w:rPr>
          <w:rStyle w:val="Hyperlink"/>
          <w:rFonts w:ascii="Arial" w:hAnsi="Arial" w:cs="Arial"/>
          <w:color w:val="auto"/>
          <w:sz w:val="24"/>
          <w:szCs w:val="24"/>
          <w:u w:val="none"/>
        </w:rPr>
        <w:t xml:space="preserve"> support of children in many cases depends on improving the nonresident’s employment situation rather than </w:t>
      </w:r>
      <w:r>
        <w:rPr>
          <w:rStyle w:val="Hyperlink"/>
          <w:rFonts w:ascii="Arial" w:hAnsi="Arial" w:cs="Arial"/>
          <w:color w:val="auto"/>
          <w:sz w:val="24"/>
          <w:szCs w:val="24"/>
          <w:u w:val="none"/>
        </w:rPr>
        <w:t xml:space="preserve">firmer and more aggressive </w:t>
      </w:r>
      <w:r w:rsidR="003C0CDA">
        <w:rPr>
          <w:rStyle w:val="Hyperlink"/>
          <w:rFonts w:ascii="Arial" w:hAnsi="Arial" w:cs="Arial"/>
          <w:color w:val="auto"/>
          <w:sz w:val="24"/>
          <w:szCs w:val="24"/>
          <w:u w:val="none"/>
        </w:rPr>
        <w:t>collection enforcement actions.</w:t>
      </w:r>
    </w:p>
    <w:p w14:paraId="306BE951" w14:textId="36E28292" w:rsidR="003C0CDA" w:rsidRDefault="003C0CDA" w:rsidP="00D738F7">
      <w:pPr>
        <w:rPr>
          <w:rStyle w:val="Hyperlink"/>
          <w:rFonts w:ascii="Arial" w:hAnsi="Arial" w:cs="Arial"/>
          <w:color w:val="auto"/>
          <w:sz w:val="24"/>
          <w:szCs w:val="24"/>
          <w:u w:val="none"/>
        </w:rPr>
      </w:pPr>
    </w:p>
    <w:p w14:paraId="2AB7F315" w14:textId="24D5BBDD" w:rsidR="003C0CDA" w:rsidRDefault="003C0CDA" w:rsidP="00D738F7">
      <w:p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NCCSD applauds the steps taken </w:t>
      </w:r>
      <w:bookmarkStart w:id="1" w:name="_GoBack"/>
      <w:bookmarkEnd w:id="1"/>
      <w:r>
        <w:rPr>
          <w:rStyle w:val="Hyperlink"/>
          <w:rFonts w:ascii="Arial" w:hAnsi="Arial" w:cs="Arial"/>
          <w:color w:val="auto"/>
          <w:sz w:val="24"/>
          <w:szCs w:val="24"/>
          <w:u w:val="none"/>
        </w:rPr>
        <w:t xml:space="preserve">by ACF so far to remind and reassure </w:t>
      </w:r>
      <w:r w:rsidR="00D738F7">
        <w:rPr>
          <w:rStyle w:val="Hyperlink"/>
          <w:rFonts w:ascii="Arial" w:hAnsi="Arial" w:cs="Arial"/>
          <w:color w:val="auto"/>
          <w:sz w:val="24"/>
          <w:szCs w:val="24"/>
          <w:u w:val="none"/>
        </w:rPr>
        <w:t xml:space="preserve">states </w:t>
      </w:r>
      <w:r>
        <w:rPr>
          <w:rStyle w:val="Hyperlink"/>
          <w:rFonts w:ascii="Arial" w:hAnsi="Arial" w:cs="Arial"/>
          <w:color w:val="auto"/>
          <w:sz w:val="24"/>
          <w:szCs w:val="24"/>
          <w:u w:val="none"/>
        </w:rPr>
        <w:t>that employment programs can be funded using TANF funds, IV-D incentive funds, and IV-D funds through a Section 1115 waiver.  Several states have already taken advantage of this flexibility.  These state programs have already demonstrated the effectiveness of such programs, and support continued exploration of additional funding sources.</w:t>
      </w:r>
    </w:p>
    <w:p w14:paraId="1D5238DF" w14:textId="765C8253" w:rsidR="003C0CDA" w:rsidRDefault="003C0CDA" w:rsidP="00D738F7">
      <w:pPr>
        <w:rPr>
          <w:rStyle w:val="Hyperlink"/>
          <w:rFonts w:ascii="Arial" w:hAnsi="Arial" w:cs="Arial"/>
          <w:color w:val="auto"/>
          <w:sz w:val="24"/>
          <w:szCs w:val="24"/>
          <w:u w:val="none"/>
        </w:rPr>
      </w:pPr>
    </w:p>
    <w:p w14:paraId="560096A6" w14:textId="39C20E6E" w:rsidR="003C0CDA" w:rsidRDefault="00565AED" w:rsidP="00D738F7">
      <w:p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Several </w:t>
      </w:r>
      <w:r w:rsidR="00C77789">
        <w:rPr>
          <w:rStyle w:val="Hyperlink"/>
          <w:rFonts w:ascii="Arial" w:hAnsi="Arial" w:cs="Arial"/>
          <w:color w:val="auto"/>
          <w:sz w:val="24"/>
          <w:szCs w:val="24"/>
          <w:u w:val="none"/>
        </w:rPr>
        <w:t>well-established</w:t>
      </w:r>
      <w:r>
        <w:rPr>
          <w:rStyle w:val="Hyperlink"/>
          <w:rFonts w:ascii="Arial" w:hAnsi="Arial" w:cs="Arial"/>
          <w:color w:val="auto"/>
          <w:sz w:val="24"/>
          <w:szCs w:val="24"/>
          <w:u w:val="none"/>
        </w:rPr>
        <w:t xml:space="preserve"> child support actions </w:t>
      </w:r>
      <w:r w:rsidR="00C77789">
        <w:rPr>
          <w:rStyle w:val="Hyperlink"/>
          <w:rFonts w:ascii="Arial" w:hAnsi="Arial" w:cs="Arial"/>
          <w:color w:val="auto"/>
          <w:sz w:val="24"/>
          <w:szCs w:val="24"/>
          <w:u w:val="none"/>
        </w:rPr>
        <w:t xml:space="preserve">encourage parents to make payments rather than directly attach </w:t>
      </w:r>
      <w:r>
        <w:rPr>
          <w:rStyle w:val="Hyperlink"/>
          <w:rFonts w:ascii="Arial" w:hAnsi="Arial" w:cs="Arial"/>
          <w:color w:val="auto"/>
          <w:sz w:val="24"/>
          <w:szCs w:val="24"/>
          <w:u w:val="none"/>
        </w:rPr>
        <w:t>income or assets</w:t>
      </w:r>
      <w:r w:rsidR="00C77789">
        <w:rPr>
          <w:rStyle w:val="Hyperlink"/>
          <w:rFonts w:ascii="Arial" w:hAnsi="Arial" w:cs="Arial"/>
          <w:color w:val="auto"/>
          <w:sz w:val="24"/>
          <w:szCs w:val="24"/>
          <w:u w:val="none"/>
        </w:rPr>
        <w:t>.</w:t>
      </w:r>
      <w:r>
        <w:rPr>
          <w:rStyle w:val="Hyperlink"/>
          <w:rFonts w:ascii="Arial" w:hAnsi="Arial" w:cs="Arial"/>
          <w:color w:val="auto"/>
          <w:sz w:val="24"/>
          <w:szCs w:val="24"/>
          <w:u w:val="none"/>
        </w:rPr>
        <w:t xml:space="preserve">  Examples include federally mandated actions to </w:t>
      </w:r>
      <w:r w:rsidR="00516223" w:rsidRPr="00516223">
        <w:rPr>
          <w:rStyle w:val="Hyperlink"/>
          <w:rFonts w:ascii="Arial" w:hAnsi="Arial" w:cs="Arial"/>
          <w:color w:val="auto"/>
          <w:sz w:val="24"/>
          <w:szCs w:val="24"/>
          <w:u w:val="none"/>
        </w:rPr>
        <w:t>suspend driver and recreational licenses, deny passports, and report arrears to credit bureaus.</w:t>
      </w:r>
      <w:r w:rsidR="00516223">
        <w:rPr>
          <w:rStyle w:val="Hyperlink"/>
          <w:rFonts w:ascii="Arial" w:hAnsi="Arial" w:cs="Arial"/>
          <w:color w:val="auto"/>
          <w:sz w:val="24"/>
          <w:szCs w:val="24"/>
          <w:u w:val="none"/>
        </w:rPr>
        <w:t xml:space="preserve">  These actions are inherent in the child support program and </w:t>
      </w:r>
      <w:r w:rsidR="00185F49">
        <w:rPr>
          <w:rStyle w:val="Hyperlink"/>
          <w:rFonts w:ascii="Arial" w:hAnsi="Arial" w:cs="Arial"/>
          <w:color w:val="auto"/>
          <w:sz w:val="24"/>
          <w:szCs w:val="24"/>
          <w:u w:val="none"/>
        </w:rPr>
        <w:t xml:space="preserve">are </w:t>
      </w:r>
      <w:r w:rsidR="00516223">
        <w:rPr>
          <w:rStyle w:val="Hyperlink"/>
          <w:rFonts w:ascii="Arial" w:hAnsi="Arial" w:cs="Arial"/>
          <w:color w:val="auto"/>
          <w:sz w:val="24"/>
          <w:szCs w:val="24"/>
          <w:u w:val="none"/>
        </w:rPr>
        <w:t xml:space="preserve">eligible for IV-D funding.  </w:t>
      </w:r>
      <w:r w:rsidR="003C0CDA">
        <w:rPr>
          <w:rStyle w:val="Hyperlink"/>
          <w:rFonts w:ascii="Arial" w:hAnsi="Arial" w:cs="Arial"/>
          <w:color w:val="auto"/>
          <w:sz w:val="24"/>
          <w:szCs w:val="24"/>
          <w:u w:val="none"/>
        </w:rPr>
        <w:t xml:space="preserve">Properly managed, employment programs are </w:t>
      </w:r>
      <w:r w:rsidR="00185F49">
        <w:rPr>
          <w:rStyle w:val="Hyperlink"/>
          <w:rFonts w:ascii="Arial" w:hAnsi="Arial" w:cs="Arial"/>
          <w:color w:val="auto"/>
          <w:sz w:val="24"/>
          <w:szCs w:val="24"/>
          <w:u w:val="none"/>
        </w:rPr>
        <w:t>similar</w:t>
      </w:r>
      <w:r w:rsidR="00516223">
        <w:rPr>
          <w:rStyle w:val="Hyperlink"/>
          <w:rFonts w:ascii="Arial" w:hAnsi="Arial" w:cs="Arial"/>
          <w:color w:val="auto"/>
          <w:sz w:val="24"/>
          <w:szCs w:val="24"/>
          <w:u w:val="none"/>
        </w:rPr>
        <w:t xml:space="preserve">, except </w:t>
      </w:r>
      <w:r w:rsidR="00185F49">
        <w:rPr>
          <w:rStyle w:val="Hyperlink"/>
          <w:rFonts w:ascii="Arial" w:hAnsi="Arial" w:cs="Arial"/>
          <w:color w:val="auto"/>
          <w:sz w:val="24"/>
          <w:szCs w:val="24"/>
          <w:u w:val="none"/>
        </w:rPr>
        <w:t xml:space="preserve">they </w:t>
      </w:r>
      <w:r w:rsidR="00C77789">
        <w:rPr>
          <w:rStyle w:val="Hyperlink"/>
          <w:rFonts w:ascii="Arial" w:hAnsi="Arial" w:cs="Arial"/>
          <w:color w:val="auto"/>
          <w:sz w:val="24"/>
          <w:szCs w:val="24"/>
          <w:u w:val="none"/>
        </w:rPr>
        <w:t>offer</w:t>
      </w:r>
      <w:r w:rsidR="00185F49">
        <w:rPr>
          <w:rStyle w:val="Hyperlink"/>
          <w:rFonts w:ascii="Arial" w:hAnsi="Arial" w:cs="Arial"/>
          <w:color w:val="auto"/>
          <w:sz w:val="24"/>
          <w:szCs w:val="24"/>
          <w:u w:val="none"/>
        </w:rPr>
        <w:t xml:space="preserve"> </w:t>
      </w:r>
      <w:r w:rsidR="00516223">
        <w:rPr>
          <w:rStyle w:val="Hyperlink"/>
          <w:rFonts w:ascii="Arial" w:hAnsi="Arial" w:cs="Arial"/>
          <w:color w:val="auto"/>
          <w:sz w:val="24"/>
          <w:szCs w:val="24"/>
          <w:u w:val="none"/>
        </w:rPr>
        <w:t>a</w:t>
      </w:r>
      <w:r w:rsidR="00C77789">
        <w:rPr>
          <w:rStyle w:val="Hyperlink"/>
          <w:rFonts w:ascii="Arial" w:hAnsi="Arial" w:cs="Arial"/>
          <w:color w:val="auto"/>
          <w:sz w:val="24"/>
          <w:szCs w:val="24"/>
          <w:u w:val="none"/>
        </w:rPr>
        <w:t>n even</w:t>
      </w:r>
      <w:r w:rsidR="00516223">
        <w:rPr>
          <w:rStyle w:val="Hyperlink"/>
          <w:rFonts w:ascii="Arial" w:hAnsi="Arial" w:cs="Arial"/>
          <w:color w:val="auto"/>
          <w:sz w:val="24"/>
          <w:szCs w:val="24"/>
          <w:u w:val="none"/>
        </w:rPr>
        <w:t xml:space="preserve"> more constructive approach.  A</w:t>
      </w:r>
      <w:r w:rsidR="003C0CDA">
        <w:rPr>
          <w:rStyle w:val="Hyperlink"/>
          <w:rFonts w:ascii="Arial" w:hAnsi="Arial" w:cs="Arial"/>
          <w:color w:val="auto"/>
          <w:sz w:val="24"/>
          <w:szCs w:val="24"/>
          <w:u w:val="none"/>
        </w:rPr>
        <w:t xml:space="preserve"> parent is given the opportunity and assistance needed to improve his or her employment situation.  A parent who takes advantage of the opportunity and obtains work </w:t>
      </w:r>
      <w:proofErr w:type="gramStart"/>
      <w:r w:rsidR="003C0CDA">
        <w:rPr>
          <w:rStyle w:val="Hyperlink"/>
          <w:rFonts w:ascii="Arial" w:hAnsi="Arial" w:cs="Arial"/>
          <w:color w:val="auto"/>
          <w:sz w:val="24"/>
          <w:szCs w:val="24"/>
          <w:u w:val="none"/>
        </w:rPr>
        <w:t>is able to</w:t>
      </w:r>
      <w:proofErr w:type="gramEnd"/>
      <w:r w:rsidR="003C0CDA">
        <w:rPr>
          <w:rStyle w:val="Hyperlink"/>
          <w:rFonts w:ascii="Arial" w:hAnsi="Arial" w:cs="Arial"/>
          <w:color w:val="auto"/>
          <w:sz w:val="24"/>
          <w:szCs w:val="24"/>
          <w:u w:val="none"/>
        </w:rPr>
        <w:t xml:space="preserve"> be</w:t>
      </w:r>
      <w:r w:rsidR="00516223">
        <w:rPr>
          <w:rStyle w:val="Hyperlink"/>
          <w:rFonts w:ascii="Arial" w:hAnsi="Arial" w:cs="Arial"/>
          <w:color w:val="auto"/>
          <w:sz w:val="24"/>
          <w:szCs w:val="24"/>
          <w:u w:val="none"/>
        </w:rPr>
        <w:t>come</w:t>
      </w:r>
      <w:r w:rsidR="003C0CDA">
        <w:rPr>
          <w:rStyle w:val="Hyperlink"/>
          <w:rFonts w:ascii="Arial" w:hAnsi="Arial" w:cs="Arial"/>
          <w:color w:val="auto"/>
          <w:sz w:val="24"/>
          <w:szCs w:val="24"/>
          <w:u w:val="none"/>
        </w:rPr>
        <w:t xml:space="preserve"> self-supportive and provide for the parent’s children</w:t>
      </w:r>
      <w:r w:rsidR="00516223">
        <w:rPr>
          <w:rStyle w:val="Hyperlink"/>
          <w:rFonts w:ascii="Arial" w:hAnsi="Arial" w:cs="Arial"/>
          <w:color w:val="auto"/>
          <w:sz w:val="24"/>
          <w:szCs w:val="24"/>
          <w:u w:val="none"/>
        </w:rPr>
        <w:t>; a</w:t>
      </w:r>
      <w:r w:rsidR="003C0CDA">
        <w:rPr>
          <w:rStyle w:val="Hyperlink"/>
          <w:rFonts w:ascii="Arial" w:hAnsi="Arial" w:cs="Arial"/>
          <w:color w:val="auto"/>
          <w:sz w:val="24"/>
          <w:szCs w:val="24"/>
          <w:u w:val="none"/>
        </w:rPr>
        <w:t xml:space="preserve"> parent who does not can </w:t>
      </w:r>
      <w:r w:rsidR="00C77789">
        <w:rPr>
          <w:rStyle w:val="Hyperlink"/>
          <w:rFonts w:ascii="Arial" w:hAnsi="Arial" w:cs="Arial"/>
          <w:color w:val="auto"/>
          <w:sz w:val="24"/>
          <w:szCs w:val="24"/>
          <w:u w:val="none"/>
        </w:rPr>
        <w:t xml:space="preserve">expect the </w:t>
      </w:r>
      <w:r w:rsidR="003C0CDA">
        <w:rPr>
          <w:rStyle w:val="Hyperlink"/>
          <w:rFonts w:ascii="Arial" w:hAnsi="Arial" w:cs="Arial"/>
          <w:color w:val="auto"/>
          <w:sz w:val="24"/>
          <w:szCs w:val="24"/>
          <w:u w:val="none"/>
        </w:rPr>
        <w:t xml:space="preserve">child support program </w:t>
      </w:r>
      <w:r w:rsidR="00C77789">
        <w:rPr>
          <w:rStyle w:val="Hyperlink"/>
          <w:rFonts w:ascii="Arial" w:hAnsi="Arial" w:cs="Arial"/>
          <w:color w:val="auto"/>
          <w:sz w:val="24"/>
          <w:szCs w:val="24"/>
          <w:u w:val="none"/>
        </w:rPr>
        <w:t xml:space="preserve">to </w:t>
      </w:r>
      <w:r w:rsidR="003C0CDA">
        <w:rPr>
          <w:rStyle w:val="Hyperlink"/>
          <w:rFonts w:ascii="Arial" w:hAnsi="Arial" w:cs="Arial"/>
          <w:color w:val="auto"/>
          <w:sz w:val="24"/>
          <w:szCs w:val="24"/>
          <w:u w:val="none"/>
        </w:rPr>
        <w:t>pursue other enforcement strategies.</w:t>
      </w:r>
    </w:p>
    <w:p w14:paraId="02A42227" w14:textId="6DBED229" w:rsidR="00516223" w:rsidRDefault="00516223" w:rsidP="00D738F7">
      <w:pPr>
        <w:rPr>
          <w:rStyle w:val="Hyperlink"/>
          <w:rFonts w:ascii="Arial" w:hAnsi="Arial" w:cs="Arial"/>
          <w:color w:val="auto"/>
          <w:sz w:val="24"/>
          <w:szCs w:val="24"/>
          <w:u w:val="none"/>
        </w:rPr>
      </w:pPr>
    </w:p>
    <w:p w14:paraId="1564EA6E" w14:textId="67EF93A2" w:rsidR="00C77789" w:rsidRDefault="00C77789" w:rsidP="00D738F7">
      <w:pPr>
        <w:rPr>
          <w:rStyle w:val="Hyperlink"/>
          <w:rFonts w:ascii="Arial" w:hAnsi="Arial" w:cs="Arial"/>
          <w:color w:val="auto"/>
          <w:sz w:val="24"/>
          <w:szCs w:val="24"/>
          <w:u w:val="none"/>
        </w:rPr>
      </w:pPr>
      <w:r w:rsidRPr="00C77789">
        <w:rPr>
          <w:rStyle w:val="Hyperlink"/>
          <w:rFonts w:ascii="Arial" w:hAnsi="Arial" w:cs="Arial"/>
          <w:color w:val="auto"/>
          <w:sz w:val="24"/>
          <w:szCs w:val="24"/>
          <w:u w:val="none"/>
        </w:rPr>
        <w:t xml:space="preserve">Many NCCSD members submitted information to support development of the Knowledge Works! website, and NCCSD encourages </w:t>
      </w:r>
      <w:r>
        <w:rPr>
          <w:rStyle w:val="Hyperlink"/>
          <w:rFonts w:ascii="Arial" w:hAnsi="Arial" w:cs="Arial"/>
          <w:color w:val="auto"/>
          <w:sz w:val="24"/>
          <w:szCs w:val="24"/>
          <w:u w:val="none"/>
        </w:rPr>
        <w:t>ACF to review the state</w:t>
      </w:r>
      <w:r w:rsidR="003A0018">
        <w:rPr>
          <w:rStyle w:val="Hyperlink"/>
          <w:rFonts w:ascii="Arial" w:hAnsi="Arial" w:cs="Arial"/>
          <w:color w:val="auto"/>
          <w:sz w:val="24"/>
          <w:szCs w:val="24"/>
          <w:u w:val="none"/>
        </w:rPr>
        <w:t xml:space="preserve"> information collected on that website.  The states which operate such</w:t>
      </w:r>
    </w:p>
    <w:p w14:paraId="67BC635F" w14:textId="189E81AA" w:rsidR="00BA1BF1" w:rsidRDefault="00BA1BF1" w:rsidP="00BA1BF1">
      <w:pPr>
        <w:ind w:left="180"/>
        <w:rPr>
          <w:rStyle w:val="Hyperlink"/>
          <w:rFonts w:ascii="Arial" w:hAnsi="Arial" w:cs="Arial"/>
          <w:color w:val="auto"/>
          <w:sz w:val="24"/>
          <w:szCs w:val="24"/>
          <w:u w:val="none"/>
        </w:rPr>
        <w:sectPr w:rsidR="00BA1BF1" w:rsidSect="0064693D">
          <w:type w:val="continuous"/>
          <w:pgSz w:w="12240" w:h="15840" w:code="1"/>
          <w:pgMar w:top="360" w:right="1008" w:bottom="1440" w:left="1008" w:header="0" w:footer="0" w:gutter="0"/>
          <w:cols w:num="2" w:space="720" w:equalWidth="0">
            <w:col w:w="1422" w:space="450"/>
            <w:col w:w="8352"/>
          </w:cols>
          <w:titlePg/>
        </w:sectPr>
      </w:pPr>
    </w:p>
    <w:p w14:paraId="78C6F52B" w14:textId="4DEF1318" w:rsidR="00DC4BDB" w:rsidRDefault="00DC4BDB" w:rsidP="008151B4">
      <w:pPr>
        <w:rPr>
          <w:rStyle w:val="Hyperlink"/>
          <w:rFonts w:ascii="Arial" w:hAnsi="Arial" w:cs="Arial"/>
          <w:color w:val="auto"/>
          <w:sz w:val="24"/>
          <w:szCs w:val="24"/>
          <w:u w:val="none"/>
        </w:rPr>
      </w:pPr>
    </w:p>
    <w:p w14:paraId="028AC040" w14:textId="6CFF93C1" w:rsidR="00185F49" w:rsidRDefault="00185F49" w:rsidP="008151B4">
      <w:pPr>
        <w:rPr>
          <w:rStyle w:val="Hyperlink"/>
          <w:rFonts w:ascii="Arial" w:hAnsi="Arial" w:cs="Arial"/>
          <w:color w:val="auto"/>
          <w:sz w:val="24"/>
          <w:szCs w:val="24"/>
          <w:u w:val="none"/>
        </w:rPr>
      </w:pPr>
      <w:r>
        <w:rPr>
          <w:rStyle w:val="Hyperlink"/>
          <w:rFonts w:ascii="Arial" w:hAnsi="Arial" w:cs="Arial"/>
          <w:color w:val="auto"/>
          <w:sz w:val="24"/>
          <w:szCs w:val="24"/>
          <w:u w:val="none"/>
        </w:rPr>
        <w:t>programs are in the best position to respond to some of the specific questions posed in the Request for Information, and this response will express support for employment programs at a high level.</w:t>
      </w:r>
    </w:p>
    <w:p w14:paraId="7272D145" w14:textId="39D339C8" w:rsidR="00185F49" w:rsidRDefault="00185F49" w:rsidP="008151B4">
      <w:pPr>
        <w:rPr>
          <w:rStyle w:val="Hyperlink"/>
          <w:rFonts w:ascii="Arial" w:hAnsi="Arial" w:cs="Arial"/>
          <w:color w:val="auto"/>
          <w:sz w:val="24"/>
          <w:szCs w:val="24"/>
          <w:u w:val="none"/>
        </w:rPr>
      </w:pPr>
    </w:p>
    <w:p w14:paraId="775C6EEA" w14:textId="5B9D990C" w:rsidR="00185F49" w:rsidRDefault="00565AED" w:rsidP="008151B4">
      <w:pPr>
        <w:rPr>
          <w:rStyle w:val="Hyperlink"/>
          <w:rFonts w:ascii="Arial" w:hAnsi="Arial" w:cs="Arial"/>
          <w:color w:val="auto"/>
          <w:sz w:val="24"/>
          <w:szCs w:val="24"/>
          <w:u w:val="none"/>
        </w:rPr>
      </w:pPr>
      <w:r>
        <w:rPr>
          <w:rStyle w:val="Hyperlink"/>
          <w:rFonts w:ascii="Arial" w:hAnsi="Arial" w:cs="Arial"/>
          <w:color w:val="auto"/>
          <w:sz w:val="24"/>
          <w:szCs w:val="24"/>
          <w:u w:val="none"/>
        </w:rPr>
        <w:t>In response to RFI Question 3.2, a</w:t>
      </w:r>
      <w:r w:rsidR="00185F49">
        <w:rPr>
          <w:rStyle w:val="Hyperlink"/>
          <w:rFonts w:ascii="Arial" w:hAnsi="Arial" w:cs="Arial"/>
          <w:color w:val="auto"/>
          <w:sz w:val="24"/>
          <w:szCs w:val="24"/>
          <w:u w:val="none"/>
        </w:rPr>
        <w:t xml:space="preserve"> key factor in successful employment programs for nonresident parents is to start by recognizing that many such parents want to earn income and support their children.  In fact, many parents contact child support programs for help prior to becoming delinquent when they lose employment.  NCCSD encourages </w:t>
      </w:r>
      <w:r w:rsidR="00F72BEA">
        <w:rPr>
          <w:rStyle w:val="Hyperlink"/>
          <w:rFonts w:ascii="Arial" w:hAnsi="Arial" w:cs="Arial"/>
          <w:color w:val="auto"/>
          <w:sz w:val="24"/>
          <w:szCs w:val="24"/>
          <w:u w:val="none"/>
        </w:rPr>
        <w:t xml:space="preserve">flexibility in employment programs so the services </w:t>
      </w:r>
      <w:r w:rsidR="005924DA">
        <w:rPr>
          <w:rStyle w:val="Hyperlink"/>
          <w:rFonts w:ascii="Arial" w:hAnsi="Arial" w:cs="Arial"/>
          <w:color w:val="auto"/>
          <w:sz w:val="24"/>
          <w:szCs w:val="24"/>
          <w:u w:val="none"/>
        </w:rPr>
        <w:t>can be provided on either a mandatory or voluntary basis to parents who are either delinquent or have experienced job changes but are not yet delinquent.</w:t>
      </w:r>
    </w:p>
    <w:p w14:paraId="6CA6467D" w14:textId="41EB0ABE" w:rsidR="005924DA" w:rsidRDefault="005924DA" w:rsidP="008151B4">
      <w:pPr>
        <w:rPr>
          <w:rStyle w:val="Hyperlink"/>
          <w:rFonts w:ascii="Arial" w:hAnsi="Arial" w:cs="Arial"/>
          <w:color w:val="auto"/>
          <w:sz w:val="24"/>
          <w:szCs w:val="24"/>
          <w:u w:val="none"/>
        </w:rPr>
      </w:pPr>
    </w:p>
    <w:p w14:paraId="7107F310" w14:textId="61C9A8FF" w:rsidR="005924DA" w:rsidRDefault="00565AED" w:rsidP="008151B4">
      <w:pPr>
        <w:rPr>
          <w:rStyle w:val="Hyperlink"/>
          <w:rFonts w:ascii="Arial" w:hAnsi="Arial" w:cs="Arial"/>
          <w:color w:val="auto"/>
          <w:sz w:val="24"/>
          <w:szCs w:val="24"/>
          <w:u w:val="none"/>
        </w:rPr>
      </w:pPr>
      <w:r>
        <w:rPr>
          <w:rStyle w:val="Hyperlink"/>
          <w:rFonts w:ascii="Arial" w:hAnsi="Arial" w:cs="Arial"/>
          <w:color w:val="auto"/>
          <w:sz w:val="24"/>
          <w:szCs w:val="24"/>
          <w:u w:val="none"/>
        </w:rPr>
        <w:t>In further response to RFI Question 3.2, s</w:t>
      </w:r>
      <w:r w:rsidR="005924DA">
        <w:rPr>
          <w:rStyle w:val="Hyperlink"/>
          <w:rFonts w:ascii="Arial" w:hAnsi="Arial" w:cs="Arial"/>
          <w:color w:val="auto"/>
          <w:sz w:val="24"/>
          <w:szCs w:val="24"/>
          <w:u w:val="none"/>
        </w:rPr>
        <w:t>uccessful programs have also resolved the challenge of balancing suspension of driver licenses for nonpayment with the need for a cooperative parent in an employment program to be able to travel to work.</w:t>
      </w:r>
    </w:p>
    <w:p w14:paraId="4662057D" w14:textId="3979637A" w:rsidR="005924DA" w:rsidRDefault="005924DA" w:rsidP="008151B4">
      <w:pPr>
        <w:rPr>
          <w:rStyle w:val="Hyperlink"/>
          <w:rFonts w:ascii="Arial" w:hAnsi="Arial" w:cs="Arial"/>
          <w:color w:val="auto"/>
          <w:sz w:val="24"/>
          <w:szCs w:val="24"/>
          <w:u w:val="none"/>
        </w:rPr>
      </w:pPr>
    </w:p>
    <w:p w14:paraId="00EA1BB6" w14:textId="50D91EBC" w:rsidR="005924DA" w:rsidRDefault="00565AED" w:rsidP="008151B4">
      <w:p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In response to RFI Questions 3.6 and 3.7, </w:t>
      </w:r>
      <w:proofErr w:type="gramStart"/>
      <w:r w:rsidR="005924DA">
        <w:rPr>
          <w:rStyle w:val="Hyperlink"/>
          <w:rFonts w:ascii="Arial" w:hAnsi="Arial" w:cs="Arial"/>
          <w:color w:val="auto"/>
          <w:sz w:val="24"/>
          <w:szCs w:val="24"/>
          <w:u w:val="none"/>
        </w:rPr>
        <w:t>a number of</w:t>
      </w:r>
      <w:proofErr w:type="gramEnd"/>
      <w:r w:rsidR="005924DA">
        <w:rPr>
          <w:rStyle w:val="Hyperlink"/>
          <w:rFonts w:ascii="Arial" w:hAnsi="Arial" w:cs="Arial"/>
          <w:color w:val="auto"/>
          <w:sz w:val="24"/>
          <w:szCs w:val="24"/>
          <w:u w:val="none"/>
        </w:rPr>
        <w:t xml:space="preserve"> nonresident parents in the child support caseloads have criminal records which can impair their employability.  The federal bonding program has been one resource to help in this area.</w:t>
      </w:r>
    </w:p>
    <w:p w14:paraId="3F7A2E4A" w14:textId="1C73DEAC" w:rsidR="00185F49" w:rsidRDefault="00185F49" w:rsidP="008151B4">
      <w:pPr>
        <w:rPr>
          <w:rStyle w:val="Hyperlink"/>
          <w:rFonts w:ascii="Arial" w:hAnsi="Arial" w:cs="Arial"/>
          <w:color w:val="auto"/>
          <w:sz w:val="24"/>
          <w:szCs w:val="24"/>
          <w:u w:val="none"/>
        </w:rPr>
      </w:pPr>
    </w:p>
    <w:p w14:paraId="629CE57C" w14:textId="681DEAE9" w:rsidR="0021441C" w:rsidRPr="006863B9" w:rsidRDefault="0021441C" w:rsidP="008151B4">
      <w:pPr>
        <w:rPr>
          <w:rStyle w:val="Hyperlink"/>
          <w:rFonts w:ascii="Arial" w:hAnsi="Arial" w:cs="Arial"/>
          <w:color w:val="auto"/>
          <w:sz w:val="24"/>
          <w:szCs w:val="24"/>
          <w:u w:val="none"/>
        </w:rPr>
      </w:pPr>
      <w:r>
        <w:rPr>
          <w:rStyle w:val="Hyperlink"/>
          <w:rFonts w:ascii="Arial" w:hAnsi="Arial" w:cs="Arial"/>
          <w:color w:val="auto"/>
          <w:sz w:val="24"/>
          <w:szCs w:val="24"/>
          <w:u w:val="none"/>
        </w:rPr>
        <w:t>NCCSD is pleased to send this letter of support, and</w:t>
      </w:r>
      <w:r w:rsidR="005924DA">
        <w:rPr>
          <w:rStyle w:val="Hyperlink"/>
          <w:rFonts w:ascii="Arial" w:hAnsi="Arial" w:cs="Arial"/>
          <w:color w:val="auto"/>
          <w:sz w:val="24"/>
          <w:szCs w:val="24"/>
          <w:u w:val="none"/>
        </w:rPr>
        <w:t xml:space="preserve"> looks forward to any information that may be made available by ACF as a result of the </w:t>
      </w:r>
      <w:r w:rsidR="00D738F7">
        <w:rPr>
          <w:rStyle w:val="Hyperlink"/>
          <w:rFonts w:ascii="Arial" w:hAnsi="Arial" w:cs="Arial"/>
          <w:color w:val="auto"/>
          <w:sz w:val="24"/>
          <w:szCs w:val="24"/>
          <w:u w:val="none"/>
        </w:rPr>
        <w:t>RFI</w:t>
      </w:r>
      <w:r w:rsidR="005924DA">
        <w:rPr>
          <w:rStyle w:val="Hyperlink"/>
          <w:rFonts w:ascii="Arial" w:hAnsi="Arial" w:cs="Arial"/>
          <w:color w:val="auto"/>
          <w:sz w:val="24"/>
          <w:szCs w:val="24"/>
          <w:u w:val="none"/>
        </w:rPr>
        <w:t>.</w:t>
      </w:r>
    </w:p>
    <w:p w14:paraId="53E42136" w14:textId="77777777" w:rsidR="000B669B" w:rsidRPr="006863B9" w:rsidRDefault="000B669B" w:rsidP="008151B4">
      <w:pPr>
        <w:rPr>
          <w:rStyle w:val="Hyperlink"/>
          <w:rFonts w:ascii="Arial" w:hAnsi="Arial" w:cs="Arial"/>
          <w:color w:val="auto"/>
          <w:sz w:val="24"/>
          <w:szCs w:val="24"/>
          <w:u w:val="none"/>
        </w:rPr>
      </w:pPr>
    </w:p>
    <w:p w14:paraId="71DAEBAE" w14:textId="77777777" w:rsidR="000B669B" w:rsidRPr="006863B9" w:rsidRDefault="000B669B" w:rsidP="008151B4">
      <w:pPr>
        <w:rPr>
          <w:rStyle w:val="Hyperlink"/>
          <w:rFonts w:ascii="Arial" w:hAnsi="Arial" w:cs="Arial"/>
          <w:color w:val="auto"/>
          <w:sz w:val="24"/>
          <w:szCs w:val="24"/>
          <w:u w:val="none"/>
        </w:rPr>
      </w:pPr>
      <w:r w:rsidRPr="006863B9">
        <w:rPr>
          <w:rStyle w:val="Hyperlink"/>
          <w:rFonts w:ascii="Arial" w:hAnsi="Arial" w:cs="Arial"/>
          <w:color w:val="auto"/>
          <w:sz w:val="24"/>
          <w:szCs w:val="24"/>
          <w:u w:val="none"/>
        </w:rPr>
        <w:t>Sincerely,</w:t>
      </w:r>
    </w:p>
    <w:p w14:paraId="769074F5" w14:textId="457C4D5D" w:rsidR="000B669B" w:rsidRDefault="000B669B" w:rsidP="008151B4">
      <w:pPr>
        <w:rPr>
          <w:rStyle w:val="Hyperlink"/>
          <w:rFonts w:ascii="Arial" w:hAnsi="Arial" w:cs="Arial"/>
          <w:color w:val="auto"/>
          <w:sz w:val="24"/>
          <w:szCs w:val="24"/>
          <w:u w:val="none"/>
        </w:rPr>
      </w:pPr>
    </w:p>
    <w:p w14:paraId="4CB0BC54" w14:textId="77777777" w:rsidR="008151B4" w:rsidRPr="006863B9" w:rsidRDefault="008151B4" w:rsidP="008151B4">
      <w:pPr>
        <w:rPr>
          <w:rStyle w:val="Hyperlink"/>
          <w:rFonts w:ascii="Arial" w:hAnsi="Arial" w:cs="Arial"/>
          <w:color w:val="auto"/>
          <w:sz w:val="24"/>
          <w:szCs w:val="24"/>
          <w:u w:val="none"/>
        </w:rPr>
      </w:pPr>
    </w:p>
    <w:p w14:paraId="1EE3D9DC" w14:textId="77777777" w:rsidR="000B669B" w:rsidRPr="006863B9" w:rsidRDefault="000B669B" w:rsidP="008151B4">
      <w:pPr>
        <w:rPr>
          <w:rStyle w:val="Hyperlink"/>
          <w:rFonts w:ascii="Arial" w:hAnsi="Arial" w:cs="Arial"/>
          <w:color w:val="auto"/>
          <w:sz w:val="24"/>
          <w:szCs w:val="24"/>
          <w:u w:val="none"/>
        </w:rPr>
      </w:pPr>
    </w:p>
    <w:p w14:paraId="26299455" w14:textId="7AC2DA6F" w:rsidR="000B669B" w:rsidRDefault="008151B4" w:rsidP="008151B4">
      <w:pPr>
        <w:rPr>
          <w:rStyle w:val="Hyperlink"/>
          <w:rFonts w:ascii="Arial" w:hAnsi="Arial" w:cs="Arial"/>
          <w:color w:val="auto"/>
          <w:sz w:val="24"/>
          <w:szCs w:val="24"/>
          <w:u w:val="none"/>
        </w:rPr>
      </w:pPr>
      <w:r>
        <w:rPr>
          <w:rStyle w:val="Hyperlink"/>
          <w:rFonts w:ascii="Arial" w:hAnsi="Arial" w:cs="Arial"/>
          <w:color w:val="auto"/>
          <w:sz w:val="24"/>
          <w:szCs w:val="24"/>
          <w:u w:val="none"/>
        </w:rPr>
        <w:t>James C. Fleming, President</w:t>
      </w:r>
    </w:p>
    <w:p w14:paraId="1EA88AFB" w14:textId="76EEE2B6" w:rsidR="008151B4" w:rsidRDefault="008151B4" w:rsidP="008151B4">
      <w:pPr>
        <w:rPr>
          <w:rStyle w:val="Hyperlink"/>
          <w:rFonts w:ascii="Arial" w:hAnsi="Arial" w:cs="Arial"/>
          <w:color w:val="auto"/>
          <w:sz w:val="24"/>
          <w:szCs w:val="24"/>
          <w:u w:val="none"/>
        </w:rPr>
      </w:pPr>
      <w:r>
        <w:rPr>
          <w:rStyle w:val="Hyperlink"/>
          <w:rFonts w:ascii="Arial" w:hAnsi="Arial" w:cs="Arial"/>
          <w:color w:val="auto"/>
          <w:sz w:val="24"/>
          <w:szCs w:val="24"/>
          <w:u w:val="none"/>
        </w:rPr>
        <w:t>National Council of Child Support Directors</w:t>
      </w:r>
    </w:p>
    <w:sectPr w:rsidR="008151B4" w:rsidSect="008151B4">
      <w:headerReference w:type="first" r:id="rId20"/>
      <w:pgSz w:w="12240" w:h="15840" w:code="1"/>
      <w:pgMar w:top="1440" w:right="1440" w:bottom="1440" w:left="1440" w:header="720" w:footer="0" w:gutter="0"/>
      <w:cols w:space="45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932E4" w14:textId="77777777" w:rsidR="00BB31AB" w:rsidRDefault="00BB31AB">
      <w:r>
        <w:separator/>
      </w:r>
    </w:p>
  </w:endnote>
  <w:endnote w:type="continuationSeparator" w:id="0">
    <w:p w14:paraId="37DA1436" w14:textId="77777777" w:rsidR="00BB31AB" w:rsidRDefault="00BB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97630" w14:textId="77777777" w:rsidR="00A224B1" w:rsidRDefault="00A22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878EA" w14:textId="77777777" w:rsidR="00A224B1" w:rsidRDefault="00A22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094DF" w14:textId="77777777" w:rsidR="00A224B1" w:rsidRDefault="00A22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0DD51" w14:textId="77777777" w:rsidR="00BB31AB" w:rsidRDefault="00BB31AB">
      <w:r>
        <w:separator/>
      </w:r>
    </w:p>
  </w:footnote>
  <w:footnote w:type="continuationSeparator" w:id="0">
    <w:p w14:paraId="3DE8CCAE" w14:textId="77777777" w:rsidR="00BB31AB" w:rsidRDefault="00BB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33857" w14:textId="77777777" w:rsidR="00A224B1" w:rsidRDefault="00A22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A597C" w14:textId="77777777" w:rsidR="00A224B1" w:rsidRDefault="00A22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074933"/>
      <w:docPartObj>
        <w:docPartGallery w:val="Watermarks"/>
        <w:docPartUnique/>
      </w:docPartObj>
    </w:sdtPr>
    <w:sdtContent>
      <w:p w14:paraId="2D04008B" w14:textId="6AA762D3" w:rsidR="00A224B1" w:rsidRDefault="00A224B1">
        <w:pPr>
          <w:pStyle w:val="Header"/>
        </w:pPr>
        <w:r>
          <w:rPr>
            <w:noProof/>
          </w:rPr>
          <w:pict w14:anchorId="170C1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FAB2" w14:textId="26E234A0" w:rsidR="008151B4" w:rsidRPr="008151B4" w:rsidRDefault="008151B4">
    <w:pPr>
      <w:pStyle w:val="Header"/>
      <w:rPr>
        <w:rFonts w:ascii="Arial" w:hAnsi="Arial" w:cs="Arial"/>
      </w:rPr>
    </w:pPr>
    <w:r w:rsidRPr="008151B4">
      <w:rPr>
        <w:rFonts w:ascii="Arial" w:hAnsi="Arial" w:cs="Arial"/>
      </w:rPr>
      <w:t xml:space="preserve">Letter regarding </w:t>
    </w:r>
    <w:r w:rsidR="00185F49">
      <w:rPr>
        <w:rFonts w:ascii="Arial" w:hAnsi="Arial" w:cs="Arial"/>
      </w:rPr>
      <w:t>Employment Services</w:t>
    </w:r>
  </w:p>
  <w:p w14:paraId="5E674F46" w14:textId="3CA8E29D" w:rsidR="008151B4" w:rsidRDefault="00185F49">
    <w:pPr>
      <w:pStyle w:val="Header"/>
      <w:rPr>
        <w:rFonts w:ascii="Arial" w:hAnsi="Arial" w:cs="Arial"/>
      </w:rPr>
    </w:pPr>
    <w:r>
      <w:rPr>
        <w:rFonts w:ascii="Arial" w:hAnsi="Arial" w:cs="Arial"/>
      </w:rPr>
      <w:t>February 1</w:t>
    </w:r>
    <w:r w:rsidR="00C77789">
      <w:rPr>
        <w:rFonts w:ascii="Arial" w:hAnsi="Arial" w:cs="Arial"/>
      </w:rPr>
      <w:t>7</w:t>
    </w:r>
    <w:r w:rsidR="008151B4" w:rsidRPr="008151B4">
      <w:rPr>
        <w:rFonts w:ascii="Arial" w:hAnsi="Arial" w:cs="Arial"/>
      </w:rPr>
      <w:t>, 2020</w:t>
    </w:r>
  </w:p>
  <w:p w14:paraId="7C4D6E76" w14:textId="335FCA7F" w:rsidR="008151B4" w:rsidRDefault="008151B4">
    <w:pPr>
      <w:pStyle w:val="Header"/>
    </w:pPr>
    <w:r>
      <w:rPr>
        <w:rFonts w:ascii="Arial" w:hAnsi="Arial" w:cs="Arial"/>
      </w:rPr>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42EBA"/>
    <w:multiLevelType w:val="hybridMultilevel"/>
    <w:tmpl w:val="278ECAF6"/>
    <w:lvl w:ilvl="0" w:tplc="A722351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F4B3E"/>
    <w:multiLevelType w:val="hybridMultilevel"/>
    <w:tmpl w:val="896EAF0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2695814"/>
    <w:multiLevelType w:val="hybridMultilevel"/>
    <w:tmpl w:val="6B1EE2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BA83623"/>
    <w:multiLevelType w:val="hybridMultilevel"/>
    <w:tmpl w:val="31586F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4E2D6A42"/>
    <w:multiLevelType w:val="hybridMultilevel"/>
    <w:tmpl w:val="68109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033724"/>
    <w:multiLevelType w:val="hybridMultilevel"/>
    <w:tmpl w:val="95CA0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37449"/>
    <w:multiLevelType w:val="hybridMultilevel"/>
    <w:tmpl w:val="D0B08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D9767C"/>
    <w:multiLevelType w:val="hybridMultilevel"/>
    <w:tmpl w:val="8D3E14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5"/>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AB"/>
    <w:rsid w:val="00005738"/>
    <w:rsid w:val="00072D72"/>
    <w:rsid w:val="00076AFF"/>
    <w:rsid w:val="000A4652"/>
    <w:rsid w:val="000A7A16"/>
    <w:rsid w:val="000B2A08"/>
    <w:rsid w:val="000B669B"/>
    <w:rsid w:val="000B7653"/>
    <w:rsid w:val="000C55DA"/>
    <w:rsid w:val="000D26AD"/>
    <w:rsid w:val="000D3407"/>
    <w:rsid w:val="0013495F"/>
    <w:rsid w:val="0014699D"/>
    <w:rsid w:val="0017286F"/>
    <w:rsid w:val="00173C09"/>
    <w:rsid w:val="00185F49"/>
    <w:rsid w:val="001A05B9"/>
    <w:rsid w:val="001B7921"/>
    <w:rsid w:val="001C03F8"/>
    <w:rsid w:val="001C0573"/>
    <w:rsid w:val="001C728C"/>
    <w:rsid w:val="001D15C1"/>
    <w:rsid w:val="001E7E8F"/>
    <w:rsid w:val="002123B9"/>
    <w:rsid w:val="0021441C"/>
    <w:rsid w:val="002215E4"/>
    <w:rsid w:val="002422E8"/>
    <w:rsid w:val="002F15BA"/>
    <w:rsid w:val="002F177E"/>
    <w:rsid w:val="003351F0"/>
    <w:rsid w:val="00342861"/>
    <w:rsid w:val="00363BE0"/>
    <w:rsid w:val="00376A23"/>
    <w:rsid w:val="003A0018"/>
    <w:rsid w:val="003A7C69"/>
    <w:rsid w:val="003C0CDA"/>
    <w:rsid w:val="003C17E9"/>
    <w:rsid w:val="003C3915"/>
    <w:rsid w:val="00401EEB"/>
    <w:rsid w:val="00404CC0"/>
    <w:rsid w:val="00406836"/>
    <w:rsid w:val="00407029"/>
    <w:rsid w:val="00423804"/>
    <w:rsid w:val="0043290A"/>
    <w:rsid w:val="004379C4"/>
    <w:rsid w:val="00441C36"/>
    <w:rsid w:val="00453CD4"/>
    <w:rsid w:val="0047560B"/>
    <w:rsid w:val="004775A8"/>
    <w:rsid w:val="00477669"/>
    <w:rsid w:val="004832B8"/>
    <w:rsid w:val="0048386E"/>
    <w:rsid w:val="004B5732"/>
    <w:rsid w:val="004C4D4D"/>
    <w:rsid w:val="004C73F8"/>
    <w:rsid w:val="004D7EA9"/>
    <w:rsid w:val="004F7502"/>
    <w:rsid w:val="005015CB"/>
    <w:rsid w:val="00501DD5"/>
    <w:rsid w:val="005031DA"/>
    <w:rsid w:val="00504DA3"/>
    <w:rsid w:val="005101EF"/>
    <w:rsid w:val="00516223"/>
    <w:rsid w:val="00517CFC"/>
    <w:rsid w:val="00526F60"/>
    <w:rsid w:val="005359DE"/>
    <w:rsid w:val="00537E75"/>
    <w:rsid w:val="00565AED"/>
    <w:rsid w:val="005924DA"/>
    <w:rsid w:val="005A7385"/>
    <w:rsid w:val="005B7DB0"/>
    <w:rsid w:val="005C3DE0"/>
    <w:rsid w:val="005D5DEA"/>
    <w:rsid w:val="005E66FC"/>
    <w:rsid w:val="00624A2B"/>
    <w:rsid w:val="006311B1"/>
    <w:rsid w:val="0064693D"/>
    <w:rsid w:val="00652171"/>
    <w:rsid w:val="00663701"/>
    <w:rsid w:val="006863B9"/>
    <w:rsid w:val="00692445"/>
    <w:rsid w:val="00695EC7"/>
    <w:rsid w:val="006E3D39"/>
    <w:rsid w:val="006F63E8"/>
    <w:rsid w:val="007002A1"/>
    <w:rsid w:val="00730AC9"/>
    <w:rsid w:val="00745CDC"/>
    <w:rsid w:val="007512B0"/>
    <w:rsid w:val="007628F2"/>
    <w:rsid w:val="00767B14"/>
    <w:rsid w:val="00794F4B"/>
    <w:rsid w:val="007B3C0A"/>
    <w:rsid w:val="007C025D"/>
    <w:rsid w:val="007D2C45"/>
    <w:rsid w:val="007F586E"/>
    <w:rsid w:val="008151B4"/>
    <w:rsid w:val="008334EB"/>
    <w:rsid w:val="00833ABD"/>
    <w:rsid w:val="008645E3"/>
    <w:rsid w:val="008A6A13"/>
    <w:rsid w:val="008A6A99"/>
    <w:rsid w:val="008B089F"/>
    <w:rsid w:val="008B2003"/>
    <w:rsid w:val="008B7176"/>
    <w:rsid w:val="008C20A5"/>
    <w:rsid w:val="008C514E"/>
    <w:rsid w:val="008C703A"/>
    <w:rsid w:val="008E2AD8"/>
    <w:rsid w:val="008F11B9"/>
    <w:rsid w:val="008F2A19"/>
    <w:rsid w:val="00902343"/>
    <w:rsid w:val="00917D5C"/>
    <w:rsid w:val="009234C3"/>
    <w:rsid w:val="00931D2D"/>
    <w:rsid w:val="00934023"/>
    <w:rsid w:val="009554DA"/>
    <w:rsid w:val="009814A5"/>
    <w:rsid w:val="009956EC"/>
    <w:rsid w:val="009A421D"/>
    <w:rsid w:val="009A638E"/>
    <w:rsid w:val="009A7079"/>
    <w:rsid w:val="009B448B"/>
    <w:rsid w:val="009B4B8A"/>
    <w:rsid w:val="009C379A"/>
    <w:rsid w:val="009C38CC"/>
    <w:rsid w:val="009E1833"/>
    <w:rsid w:val="009F695F"/>
    <w:rsid w:val="00A17432"/>
    <w:rsid w:val="00A224B1"/>
    <w:rsid w:val="00A377B3"/>
    <w:rsid w:val="00A45A75"/>
    <w:rsid w:val="00A731CA"/>
    <w:rsid w:val="00A861D3"/>
    <w:rsid w:val="00AB3874"/>
    <w:rsid w:val="00B1270A"/>
    <w:rsid w:val="00B30ED4"/>
    <w:rsid w:val="00B41FF7"/>
    <w:rsid w:val="00B51575"/>
    <w:rsid w:val="00B5403D"/>
    <w:rsid w:val="00B5726F"/>
    <w:rsid w:val="00B57C7A"/>
    <w:rsid w:val="00B869C7"/>
    <w:rsid w:val="00B94237"/>
    <w:rsid w:val="00B9635E"/>
    <w:rsid w:val="00BA1BF1"/>
    <w:rsid w:val="00BB31AB"/>
    <w:rsid w:val="00BB5329"/>
    <w:rsid w:val="00BF2904"/>
    <w:rsid w:val="00C04EA7"/>
    <w:rsid w:val="00C06564"/>
    <w:rsid w:val="00C12A1D"/>
    <w:rsid w:val="00C14A14"/>
    <w:rsid w:val="00C34CCF"/>
    <w:rsid w:val="00C426E4"/>
    <w:rsid w:val="00C77789"/>
    <w:rsid w:val="00C866AF"/>
    <w:rsid w:val="00CA18A2"/>
    <w:rsid w:val="00CD2912"/>
    <w:rsid w:val="00CE5B04"/>
    <w:rsid w:val="00CF055A"/>
    <w:rsid w:val="00CF74E7"/>
    <w:rsid w:val="00D04BDC"/>
    <w:rsid w:val="00D142D8"/>
    <w:rsid w:val="00D37148"/>
    <w:rsid w:val="00D615E0"/>
    <w:rsid w:val="00D7113A"/>
    <w:rsid w:val="00D72217"/>
    <w:rsid w:val="00D738F7"/>
    <w:rsid w:val="00D81A0B"/>
    <w:rsid w:val="00D85EAB"/>
    <w:rsid w:val="00DC4942"/>
    <w:rsid w:val="00DC4BDB"/>
    <w:rsid w:val="00DD2368"/>
    <w:rsid w:val="00DE5D2A"/>
    <w:rsid w:val="00DE750D"/>
    <w:rsid w:val="00DF786E"/>
    <w:rsid w:val="00E12F4F"/>
    <w:rsid w:val="00E17C3D"/>
    <w:rsid w:val="00E24F90"/>
    <w:rsid w:val="00E4587A"/>
    <w:rsid w:val="00E518FF"/>
    <w:rsid w:val="00E637C9"/>
    <w:rsid w:val="00E74F47"/>
    <w:rsid w:val="00E759D7"/>
    <w:rsid w:val="00E94AAF"/>
    <w:rsid w:val="00E97E9A"/>
    <w:rsid w:val="00EE3AF7"/>
    <w:rsid w:val="00F1303E"/>
    <w:rsid w:val="00F272CB"/>
    <w:rsid w:val="00F4216B"/>
    <w:rsid w:val="00F45E65"/>
    <w:rsid w:val="00F56B8A"/>
    <w:rsid w:val="00F72BEA"/>
    <w:rsid w:val="00FB6DE6"/>
    <w:rsid w:val="00FD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05994E77"/>
  <w15:docId w15:val="{198D3B28-61D9-4D14-997E-765FCB2A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874"/>
  </w:style>
  <w:style w:type="paragraph" w:styleId="Heading1">
    <w:name w:val="heading 1"/>
    <w:basedOn w:val="Normal"/>
    <w:next w:val="Normal"/>
    <w:qFormat/>
    <w:rsid w:val="00AB3874"/>
    <w:pPr>
      <w:keepNext/>
      <w:outlineLvl w:val="0"/>
    </w:pPr>
    <w:rPr>
      <w:rFonts w:ascii="Garamond" w:hAnsi="Garamond"/>
      <w:sz w:val="24"/>
    </w:rPr>
  </w:style>
  <w:style w:type="paragraph" w:styleId="Heading2">
    <w:name w:val="heading 2"/>
    <w:basedOn w:val="Normal"/>
    <w:next w:val="Normal"/>
    <w:qFormat/>
    <w:rsid w:val="00AB3874"/>
    <w:pPr>
      <w:keepNext/>
      <w:ind w:left="-720"/>
      <w:outlineLvl w:val="1"/>
    </w:pPr>
    <w:rPr>
      <w:rFonts w:ascii="Garamond" w:hAnsi="Garamond"/>
      <w:i/>
      <w:sz w:val="22"/>
    </w:rPr>
  </w:style>
  <w:style w:type="paragraph" w:styleId="Heading3">
    <w:name w:val="heading 3"/>
    <w:basedOn w:val="Normal"/>
    <w:next w:val="Normal"/>
    <w:qFormat/>
    <w:rsid w:val="00AB3874"/>
    <w:pPr>
      <w:keepNext/>
      <w:ind w:left="-720"/>
      <w:outlineLvl w:val="2"/>
    </w:pPr>
    <w:rPr>
      <w:rFonts w:ascii="Garamond" w:hAnsi="Garamond"/>
      <w:b/>
      <w:i/>
      <w:sz w:val="22"/>
    </w:rPr>
  </w:style>
  <w:style w:type="paragraph" w:styleId="Heading4">
    <w:name w:val="heading 4"/>
    <w:basedOn w:val="Normal"/>
    <w:next w:val="Normal"/>
    <w:qFormat/>
    <w:rsid w:val="00AB3874"/>
    <w:pPr>
      <w:keepNext/>
      <w:ind w:left="-720"/>
      <w:outlineLvl w:val="3"/>
    </w:pPr>
    <w:rPr>
      <w:rFonts w:ascii="Garamond" w:hAnsi="Garamond"/>
      <w:b/>
      <w:i/>
      <w:sz w:val="22"/>
      <w:u w:val="single"/>
    </w:rPr>
  </w:style>
  <w:style w:type="paragraph" w:styleId="Heading5">
    <w:name w:val="heading 5"/>
    <w:basedOn w:val="Normal"/>
    <w:next w:val="Normal"/>
    <w:qFormat/>
    <w:rsid w:val="00AB3874"/>
    <w:pPr>
      <w:keepNext/>
      <w:outlineLvl w:val="4"/>
    </w:pPr>
    <w:rPr>
      <w:rFonts w:ascii="Garamond" w:hAnsi="Garamond"/>
      <w:i/>
      <w:color w:val="000080"/>
      <w:sz w:val="22"/>
    </w:rPr>
  </w:style>
  <w:style w:type="paragraph" w:styleId="Heading6">
    <w:name w:val="heading 6"/>
    <w:basedOn w:val="Normal"/>
    <w:next w:val="Normal"/>
    <w:qFormat/>
    <w:rsid w:val="00AB3874"/>
    <w:pPr>
      <w:keepNext/>
      <w:outlineLvl w:val="5"/>
    </w:pPr>
    <w:rPr>
      <w:rFonts w:ascii="Garamond" w:hAnsi="Garamond"/>
      <w:i/>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874"/>
    <w:pPr>
      <w:tabs>
        <w:tab w:val="center" w:pos="4320"/>
        <w:tab w:val="right" w:pos="8640"/>
      </w:tabs>
    </w:pPr>
  </w:style>
  <w:style w:type="paragraph" w:styleId="Footer">
    <w:name w:val="footer"/>
    <w:basedOn w:val="Normal"/>
    <w:link w:val="FooterChar"/>
    <w:uiPriority w:val="99"/>
    <w:rsid w:val="00AB3874"/>
    <w:pPr>
      <w:tabs>
        <w:tab w:val="center" w:pos="4320"/>
        <w:tab w:val="right" w:pos="8640"/>
      </w:tabs>
    </w:pPr>
  </w:style>
  <w:style w:type="paragraph" w:styleId="BodyTextIndent">
    <w:name w:val="Body Text Indent"/>
    <w:basedOn w:val="Normal"/>
    <w:rsid w:val="00AB3874"/>
    <w:pPr>
      <w:ind w:left="-450"/>
    </w:pPr>
  </w:style>
  <w:style w:type="paragraph" w:styleId="BalloonText">
    <w:name w:val="Balloon Text"/>
    <w:basedOn w:val="Normal"/>
    <w:semiHidden/>
    <w:rsid w:val="003C3915"/>
    <w:rPr>
      <w:rFonts w:ascii="Tahoma" w:hAnsi="Tahoma" w:cs="Tahoma"/>
      <w:sz w:val="16"/>
      <w:szCs w:val="16"/>
    </w:rPr>
  </w:style>
  <w:style w:type="character" w:styleId="Hyperlink">
    <w:name w:val="Hyperlink"/>
    <w:basedOn w:val="DefaultParagraphFont"/>
    <w:uiPriority w:val="99"/>
    <w:rsid w:val="002F15BA"/>
    <w:rPr>
      <w:color w:val="0000FF" w:themeColor="hyperlink"/>
      <w:u w:val="single"/>
    </w:rPr>
  </w:style>
  <w:style w:type="paragraph" w:styleId="ListParagraph">
    <w:name w:val="List Paragraph"/>
    <w:basedOn w:val="Normal"/>
    <w:uiPriority w:val="34"/>
    <w:qFormat/>
    <w:rsid w:val="00CE5B04"/>
    <w:pPr>
      <w:ind w:left="720"/>
      <w:contextualSpacing/>
    </w:pPr>
  </w:style>
  <w:style w:type="character" w:styleId="FollowedHyperlink">
    <w:name w:val="FollowedHyperlink"/>
    <w:basedOn w:val="DefaultParagraphFont"/>
    <w:semiHidden/>
    <w:unhideWhenUsed/>
    <w:rsid w:val="008E2AD8"/>
    <w:rPr>
      <w:color w:val="800080" w:themeColor="followedHyperlink"/>
      <w:u w:val="single"/>
    </w:rPr>
  </w:style>
  <w:style w:type="character" w:customStyle="1" w:styleId="FooterChar">
    <w:name w:val="Footer Char"/>
    <w:basedOn w:val="DefaultParagraphFont"/>
    <w:link w:val="Footer"/>
    <w:uiPriority w:val="99"/>
    <w:rsid w:val="004C73F8"/>
  </w:style>
  <w:style w:type="character" w:customStyle="1" w:styleId="HeaderChar">
    <w:name w:val="Header Char"/>
    <w:basedOn w:val="DefaultParagraphFont"/>
    <w:link w:val="Header"/>
    <w:uiPriority w:val="99"/>
    <w:rsid w:val="008151B4"/>
  </w:style>
  <w:style w:type="character" w:styleId="UnresolvedMention">
    <w:name w:val="Unresolved Mention"/>
    <w:basedOn w:val="DefaultParagraphFont"/>
    <w:uiPriority w:val="99"/>
    <w:semiHidden/>
    <w:unhideWhenUsed/>
    <w:rsid w:val="00BA1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481807">
      <w:bodyDiv w:val="1"/>
      <w:marLeft w:val="0"/>
      <w:marRight w:val="0"/>
      <w:marTop w:val="0"/>
      <w:marBottom w:val="0"/>
      <w:divBdr>
        <w:top w:val="none" w:sz="0" w:space="0" w:color="auto"/>
        <w:left w:val="none" w:sz="0" w:space="0" w:color="auto"/>
        <w:bottom w:val="none" w:sz="0" w:space="0" w:color="auto"/>
        <w:right w:val="none" w:sz="0" w:space="0" w:color="auto"/>
      </w:divBdr>
    </w:div>
    <w:div w:id="502667178">
      <w:bodyDiv w:val="1"/>
      <w:marLeft w:val="0"/>
      <w:marRight w:val="0"/>
      <w:marTop w:val="0"/>
      <w:marBottom w:val="0"/>
      <w:divBdr>
        <w:top w:val="none" w:sz="0" w:space="0" w:color="auto"/>
        <w:left w:val="none" w:sz="0" w:space="0" w:color="auto"/>
        <w:bottom w:val="none" w:sz="0" w:space="0" w:color="auto"/>
        <w:right w:val="none" w:sz="0" w:space="0" w:color="auto"/>
      </w:divBdr>
    </w:div>
    <w:div w:id="647318626">
      <w:bodyDiv w:val="1"/>
      <w:marLeft w:val="0"/>
      <w:marRight w:val="0"/>
      <w:marTop w:val="0"/>
      <w:marBottom w:val="0"/>
      <w:divBdr>
        <w:top w:val="none" w:sz="0" w:space="0" w:color="auto"/>
        <w:left w:val="none" w:sz="0" w:space="0" w:color="auto"/>
        <w:bottom w:val="none" w:sz="0" w:space="0" w:color="auto"/>
        <w:right w:val="none" w:sz="0" w:space="0" w:color="auto"/>
      </w:divBdr>
    </w:div>
    <w:div w:id="648898959">
      <w:bodyDiv w:val="1"/>
      <w:marLeft w:val="0"/>
      <w:marRight w:val="0"/>
      <w:marTop w:val="0"/>
      <w:marBottom w:val="0"/>
      <w:divBdr>
        <w:top w:val="none" w:sz="0" w:space="0" w:color="auto"/>
        <w:left w:val="none" w:sz="0" w:space="0" w:color="auto"/>
        <w:bottom w:val="none" w:sz="0" w:space="0" w:color="auto"/>
        <w:right w:val="none" w:sz="0" w:space="0" w:color="auto"/>
      </w:divBdr>
    </w:div>
    <w:div w:id="742532950">
      <w:bodyDiv w:val="1"/>
      <w:marLeft w:val="0"/>
      <w:marRight w:val="0"/>
      <w:marTop w:val="0"/>
      <w:marBottom w:val="0"/>
      <w:divBdr>
        <w:top w:val="none" w:sz="0" w:space="0" w:color="auto"/>
        <w:left w:val="none" w:sz="0" w:space="0" w:color="auto"/>
        <w:bottom w:val="none" w:sz="0" w:space="0" w:color="auto"/>
        <w:right w:val="none" w:sz="0" w:space="0" w:color="auto"/>
      </w:divBdr>
    </w:div>
    <w:div w:id="827131563">
      <w:bodyDiv w:val="1"/>
      <w:marLeft w:val="0"/>
      <w:marRight w:val="0"/>
      <w:marTop w:val="0"/>
      <w:marBottom w:val="0"/>
      <w:divBdr>
        <w:top w:val="none" w:sz="0" w:space="0" w:color="auto"/>
        <w:left w:val="none" w:sz="0" w:space="0" w:color="auto"/>
        <w:bottom w:val="none" w:sz="0" w:space="0" w:color="auto"/>
        <w:right w:val="none" w:sz="0" w:space="0" w:color="auto"/>
      </w:divBdr>
    </w:div>
    <w:div w:id="874122027">
      <w:bodyDiv w:val="1"/>
      <w:marLeft w:val="0"/>
      <w:marRight w:val="0"/>
      <w:marTop w:val="0"/>
      <w:marBottom w:val="0"/>
      <w:divBdr>
        <w:top w:val="none" w:sz="0" w:space="0" w:color="auto"/>
        <w:left w:val="none" w:sz="0" w:space="0" w:color="auto"/>
        <w:bottom w:val="none" w:sz="0" w:space="0" w:color="auto"/>
        <w:right w:val="none" w:sz="0" w:space="0" w:color="auto"/>
      </w:divBdr>
    </w:div>
    <w:div w:id="1044209518">
      <w:bodyDiv w:val="1"/>
      <w:marLeft w:val="0"/>
      <w:marRight w:val="0"/>
      <w:marTop w:val="0"/>
      <w:marBottom w:val="0"/>
      <w:divBdr>
        <w:top w:val="none" w:sz="0" w:space="0" w:color="auto"/>
        <w:left w:val="none" w:sz="0" w:space="0" w:color="auto"/>
        <w:bottom w:val="none" w:sz="0" w:space="0" w:color="auto"/>
        <w:right w:val="none" w:sz="0" w:space="0" w:color="auto"/>
      </w:divBdr>
    </w:div>
    <w:div w:id="1433281838">
      <w:bodyDiv w:val="1"/>
      <w:marLeft w:val="0"/>
      <w:marRight w:val="0"/>
      <w:marTop w:val="0"/>
      <w:marBottom w:val="0"/>
      <w:divBdr>
        <w:top w:val="none" w:sz="0" w:space="0" w:color="auto"/>
        <w:left w:val="none" w:sz="0" w:space="0" w:color="auto"/>
        <w:bottom w:val="none" w:sz="0" w:space="0" w:color="auto"/>
        <w:right w:val="none" w:sz="0" w:space="0" w:color="auto"/>
      </w:divBdr>
    </w:div>
    <w:div w:id="1531643713">
      <w:bodyDiv w:val="1"/>
      <w:marLeft w:val="0"/>
      <w:marRight w:val="0"/>
      <w:marTop w:val="0"/>
      <w:marBottom w:val="0"/>
      <w:divBdr>
        <w:top w:val="none" w:sz="0" w:space="0" w:color="auto"/>
        <w:left w:val="none" w:sz="0" w:space="0" w:color="auto"/>
        <w:bottom w:val="none" w:sz="0" w:space="0" w:color="auto"/>
        <w:right w:val="none" w:sz="0" w:space="0" w:color="auto"/>
      </w:divBdr>
    </w:div>
    <w:div w:id="1593126553">
      <w:bodyDiv w:val="1"/>
      <w:marLeft w:val="0"/>
      <w:marRight w:val="0"/>
      <w:marTop w:val="0"/>
      <w:marBottom w:val="0"/>
      <w:divBdr>
        <w:top w:val="none" w:sz="0" w:space="0" w:color="auto"/>
        <w:left w:val="none" w:sz="0" w:space="0" w:color="auto"/>
        <w:bottom w:val="none" w:sz="0" w:space="0" w:color="auto"/>
        <w:right w:val="none" w:sz="0" w:space="0" w:color="auto"/>
      </w:divBdr>
    </w:div>
    <w:div w:id="1798642493">
      <w:bodyDiv w:val="1"/>
      <w:marLeft w:val="0"/>
      <w:marRight w:val="0"/>
      <w:marTop w:val="0"/>
      <w:marBottom w:val="0"/>
      <w:divBdr>
        <w:top w:val="none" w:sz="0" w:space="0" w:color="auto"/>
        <w:left w:val="none" w:sz="0" w:space="0" w:color="auto"/>
        <w:bottom w:val="none" w:sz="0" w:space="0" w:color="auto"/>
        <w:right w:val="none" w:sz="0" w:space="0" w:color="auto"/>
      </w:divBdr>
    </w:div>
    <w:div w:id="1801797652">
      <w:bodyDiv w:val="1"/>
      <w:marLeft w:val="0"/>
      <w:marRight w:val="0"/>
      <w:marTop w:val="0"/>
      <w:marBottom w:val="0"/>
      <w:divBdr>
        <w:top w:val="none" w:sz="0" w:space="0" w:color="auto"/>
        <w:left w:val="none" w:sz="0" w:space="0" w:color="auto"/>
        <w:bottom w:val="none" w:sz="0" w:space="0" w:color="auto"/>
        <w:right w:val="none" w:sz="0" w:space="0" w:color="auto"/>
      </w:divBdr>
    </w:div>
    <w:div w:id="2087065374">
      <w:bodyDiv w:val="1"/>
      <w:marLeft w:val="0"/>
      <w:marRight w:val="0"/>
      <w:marTop w:val="0"/>
      <w:marBottom w:val="0"/>
      <w:divBdr>
        <w:top w:val="none" w:sz="0" w:space="0" w:color="auto"/>
        <w:left w:val="none" w:sz="0" w:space="0" w:color="auto"/>
        <w:bottom w:val="none" w:sz="0" w:space="0" w:color="auto"/>
        <w:right w:val="none" w:sz="0" w:space="0" w:color="auto"/>
      </w:divBdr>
    </w:div>
    <w:div w:id="21437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lcorbri2@utah.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ate.richardson@doj.state.or.us" TargetMode="External"/><Relationship Id="rId2" Type="http://schemas.openxmlformats.org/officeDocument/2006/relationships/numbering" Target="numbering.xml"/><Relationship Id="rId16" Type="http://schemas.openxmlformats.org/officeDocument/2006/relationships/hyperlink" Target="mailto:cristellom@dor.state.ma.u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fleming@nd.gov" TargetMode="External"/><Relationship Id="rId10" Type="http://schemas.openxmlformats.org/officeDocument/2006/relationships/header" Target="header2.xml"/><Relationship Id="rId19" Type="http://schemas.openxmlformats.org/officeDocument/2006/relationships/hyperlink" Target="mailto:nonresidentemploymentRFI@acf.hhs.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leming\AppData\Roaming\Microsoft\Templates\2019%20NCCS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B71D-EA30-47F5-86A6-FDC7D606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NCCSD letterhead</Template>
  <TotalTime>7</TotalTime>
  <Pages>2</Pages>
  <Words>661</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President</vt:lpstr>
    </vt:vector>
  </TitlesOfParts>
  <Company>Commonwealth of MA</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dc:title>
  <dc:creator>Fleming, James C.</dc:creator>
  <cp:lastModifiedBy>Richardson Kate</cp:lastModifiedBy>
  <cp:revision>4</cp:revision>
  <cp:lastPrinted>2020-01-24T21:20:00Z</cp:lastPrinted>
  <dcterms:created xsi:type="dcterms:W3CDTF">2020-02-18T03:09:00Z</dcterms:created>
  <dcterms:modified xsi:type="dcterms:W3CDTF">2020-07-26T19:12:00Z</dcterms:modified>
</cp:coreProperties>
</file>